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BFF" w:rsidRDefault="00986BFF">
      <w:pPr>
        <w:autoSpaceDE w:val="0"/>
        <w:autoSpaceDN w:val="0"/>
        <w:rPr>
          <w:rFonts w:ascii="Times New Roman" w:hAnsi="Times New Roman" w:cs="Times New Roman"/>
          <w:b/>
          <w:snapToGrid w:val="0"/>
          <w:kern w:val="0"/>
          <w:sz w:val="52"/>
          <w:szCs w:val="84"/>
        </w:rPr>
      </w:pPr>
    </w:p>
    <w:p w:rsidR="00986BFF" w:rsidRDefault="00986BFF">
      <w:pPr>
        <w:autoSpaceDE w:val="0"/>
        <w:autoSpaceDN w:val="0"/>
        <w:rPr>
          <w:rFonts w:ascii="Times New Roman" w:hAnsi="Times New Roman" w:cs="Times New Roman"/>
          <w:b/>
          <w:snapToGrid w:val="0"/>
          <w:kern w:val="0"/>
          <w:sz w:val="52"/>
          <w:szCs w:val="84"/>
        </w:rPr>
      </w:pPr>
    </w:p>
    <w:p w:rsidR="00986BFF" w:rsidRDefault="006C759F">
      <w:pPr>
        <w:autoSpaceDE w:val="0"/>
        <w:autoSpaceDN w:val="0"/>
        <w:jc w:val="center"/>
        <w:rPr>
          <w:rFonts w:ascii="宋体" w:hAnsi="宋体" w:cs="Cambria"/>
          <w:b/>
          <w:snapToGrid w:val="0"/>
          <w:kern w:val="0"/>
          <w:sz w:val="48"/>
          <w:szCs w:val="84"/>
        </w:rPr>
      </w:pPr>
      <w:r>
        <w:rPr>
          <w:rFonts w:ascii="宋体" w:hAnsi="宋体" w:cs="Cambria"/>
          <w:b/>
          <w:snapToGrid w:val="0"/>
          <w:kern w:val="0"/>
          <w:sz w:val="48"/>
          <w:szCs w:val="84"/>
        </w:rPr>
        <w:t>2023</w:t>
      </w:r>
      <w:r>
        <w:rPr>
          <w:rFonts w:ascii="宋体" w:hAnsi="宋体" w:cs="Cambria"/>
          <w:b/>
          <w:snapToGrid w:val="0"/>
          <w:kern w:val="0"/>
          <w:sz w:val="48"/>
          <w:szCs w:val="84"/>
        </w:rPr>
        <w:t>年移动</w:t>
      </w:r>
      <w:r>
        <w:rPr>
          <w:rFonts w:ascii="宋体" w:hAnsi="宋体" w:cs="Cambria" w:hint="eastAsia"/>
          <w:b/>
          <w:snapToGrid w:val="0"/>
          <w:kern w:val="0"/>
          <w:sz w:val="48"/>
          <w:szCs w:val="84"/>
        </w:rPr>
        <w:t>A</w:t>
      </w:r>
      <w:r>
        <w:rPr>
          <w:rFonts w:ascii="宋体" w:hAnsi="宋体" w:cs="Cambria"/>
          <w:b/>
          <w:snapToGrid w:val="0"/>
          <w:kern w:val="0"/>
          <w:sz w:val="48"/>
          <w:szCs w:val="84"/>
        </w:rPr>
        <w:t>PP</w:t>
      </w:r>
      <w:r>
        <w:rPr>
          <w:rFonts w:ascii="宋体" w:hAnsi="宋体" w:cs="Cambria"/>
          <w:b/>
          <w:snapToGrid w:val="0"/>
          <w:kern w:val="0"/>
          <w:sz w:val="48"/>
          <w:szCs w:val="84"/>
        </w:rPr>
        <w:t>安全加固与测评服务</w:t>
      </w:r>
      <w:r>
        <w:rPr>
          <w:rFonts w:ascii="宋体" w:hAnsi="宋体" w:cs="Cambria" w:hint="eastAsia"/>
          <w:b/>
          <w:snapToGrid w:val="0"/>
          <w:kern w:val="0"/>
          <w:sz w:val="48"/>
          <w:szCs w:val="84"/>
        </w:rPr>
        <w:t>项目</w:t>
      </w:r>
    </w:p>
    <w:p w:rsidR="00986BFF" w:rsidRDefault="00986BFF">
      <w:pPr>
        <w:autoSpaceDE w:val="0"/>
        <w:autoSpaceDN w:val="0"/>
        <w:jc w:val="left"/>
        <w:rPr>
          <w:rFonts w:ascii="宋体" w:hAnsi="宋体" w:cs="Cambria"/>
          <w:snapToGrid w:val="0"/>
          <w:kern w:val="0"/>
          <w:sz w:val="18"/>
        </w:rPr>
      </w:pPr>
    </w:p>
    <w:p w:rsidR="00986BFF" w:rsidRDefault="00986BFF">
      <w:pPr>
        <w:autoSpaceDE w:val="0"/>
        <w:autoSpaceDN w:val="0"/>
        <w:jc w:val="left"/>
        <w:rPr>
          <w:rFonts w:ascii="宋体" w:hAnsi="宋体" w:cs="Cambria"/>
          <w:snapToGrid w:val="0"/>
          <w:kern w:val="0"/>
          <w:sz w:val="20"/>
        </w:rPr>
      </w:pPr>
    </w:p>
    <w:p w:rsidR="00986BFF" w:rsidRDefault="00986BFF">
      <w:pPr>
        <w:autoSpaceDE w:val="0"/>
        <w:autoSpaceDN w:val="0"/>
        <w:jc w:val="left"/>
        <w:rPr>
          <w:rFonts w:ascii="宋体" w:hAnsi="宋体" w:cs="Cambria"/>
          <w:snapToGrid w:val="0"/>
          <w:kern w:val="0"/>
          <w:sz w:val="20"/>
        </w:rPr>
      </w:pPr>
    </w:p>
    <w:p w:rsidR="00986BFF" w:rsidRDefault="00986BFF">
      <w:pPr>
        <w:autoSpaceDE w:val="0"/>
        <w:autoSpaceDN w:val="0"/>
        <w:jc w:val="left"/>
        <w:rPr>
          <w:rFonts w:ascii="宋体" w:hAnsi="宋体" w:cs="Cambria"/>
          <w:snapToGrid w:val="0"/>
          <w:kern w:val="0"/>
          <w:sz w:val="20"/>
        </w:rPr>
      </w:pPr>
    </w:p>
    <w:p w:rsidR="00986BFF" w:rsidRDefault="00986BFF">
      <w:pPr>
        <w:autoSpaceDE w:val="0"/>
        <w:autoSpaceDN w:val="0"/>
        <w:jc w:val="left"/>
        <w:rPr>
          <w:rFonts w:ascii="宋体" w:hAnsi="宋体" w:cs="Cambria"/>
          <w:snapToGrid w:val="0"/>
          <w:kern w:val="0"/>
          <w:sz w:val="20"/>
        </w:rPr>
      </w:pPr>
    </w:p>
    <w:p w:rsidR="00986BFF" w:rsidRDefault="00986BFF">
      <w:pPr>
        <w:autoSpaceDE w:val="0"/>
        <w:autoSpaceDN w:val="0"/>
        <w:jc w:val="left"/>
        <w:rPr>
          <w:rFonts w:ascii="宋体" w:hAnsi="宋体" w:cs="Cambria"/>
          <w:snapToGrid w:val="0"/>
          <w:kern w:val="0"/>
          <w:sz w:val="20"/>
        </w:rPr>
      </w:pPr>
    </w:p>
    <w:p w:rsidR="00986BFF" w:rsidRDefault="00986BFF">
      <w:pPr>
        <w:autoSpaceDE w:val="0"/>
        <w:autoSpaceDN w:val="0"/>
        <w:jc w:val="left"/>
        <w:rPr>
          <w:rFonts w:ascii="宋体" w:hAnsi="宋体" w:cs="Cambria"/>
          <w:snapToGrid w:val="0"/>
          <w:kern w:val="0"/>
          <w:sz w:val="20"/>
        </w:rPr>
      </w:pPr>
    </w:p>
    <w:p w:rsidR="00986BFF" w:rsidRDefault="00986BFF">
      <w:pPr>
        <w:autoSpaceDE w:val="0"/>
        <w:autoSpaceDN w:val="0"/>
        <w:jc w:val="left"/>
        <w:rPr>
          <w:rFonts w:ascii="宋体" w:hAnsi="宋体" w:cs="Cambria"/>
          <w:snapToGrid w:val="0"/>
          <w:kern w:val="0"/>
          <w:sz w:val="20"/>
        </w:rPr>
      </w:pPr>
    </w:p>
    <w:p w:rsidR="00986BFF" w:rsidRDefault="00986BFF">
      <w:pPr>
        <w:autoSpaceDE w:val="0"/>
        <w:autoSpaceDN w:val="0"/>
        <w:jc w:val="left"/>
        <w:rPr>
          <w:rFonts w:ascii="宋体" w:hAnsi="宋体" w:cs="Cambria"/>
          <w:snapToGrid w:val="0"/>
          <w:kern w:val="0"/>
          <w:sz w:val="20"/>
        </w:rPr>
      </w:pPr>
    </w:p>
    <w:p w:rsidR="00986BFF" w:rsidRDefault="00986BFF">
      <w:pPr>
        <w:autoSpaceDE w:val="0"/>
        <w:autoSpaceDN w:val="0"/>
        <w:jc w:val="left"/>
        <w:rPr>
          <w:rFonts w:ascii="宋体" w:hAnsi="宋体" w:cs="Cambria"/>
          <w:snapToGrid w:val="0"/>
          <w:kern w:val="0"/>
          <w:sz w:val="20"/>
        </w:rPr>
      </w:pPr>
    </w:p>
    <w:p w:rsidR="00986BFF" w:rsidRDefault="00986BFF">
      <w:pPr>
        <w:autoSpaceDE w:val="0"/>
        <w:autoSpaceDN w:val="0"/>
        <w:jc w:val="left"/>
        <w:rPr>
          <w:rFonts w:ascii="宋体" w:hAnsi="宋体" w:cs="Cambria"/>
          <w:snapToGrid w:val="0"/>
          <w:kern w:val="0"/>
          <w:sz w:val="20"/>
        </w:rPr>
      </w:pPr>
    </w:p>
    <w:p w:rsidR="00986BFF" w:rsidRDefault="006C759F">
      <w:pPr>
        <w:autoSpaceDE w:val="0"/>
        <w:autoSpaceDN w:val="0"/>
        <w:jc w:val="center"/>
        <w:rPr>
          <w:rFonts w:ascii="宋体" w:hAnsi="宋体" w:cs="Cambria"/>
          <w:b/>
          <w:snapToGrid w:val="0"/>
          <w:kern w:val="0"/>
          <w:sz w:val="84"/>
          <w:szCs w:val="84"/>
        </w:rPr>
      </w:pPr>
      <w:r>
        <w:rPr>
          <w:rFonts w:ascii="宋体" w:hAnsi="宋体" w:cs="Cambria"/>
          <w:b/>
          <w:snapToGrid w:val="0"/>
          <w:kern w:val="0"/>
          <w:sz w:val="84"/>
          <w:szCs w:val="84"/>
        </w:rPr>
        <w:t>比选</w:t>
      </w:r>
      <w:r>
        <w:rPr>
          <w:rFonts w:ascii="宋体" w:hAnsi="宋体" w:cs="Cambria" w:hint="eastAsia"/>
          <w:b/>
          <w:snapToGrid w:val="0"/>
          <w:kern w:val="0"/>
          <w:sz w:val="84"/>
          <w:szCs w:val="84"/>
        </w:rPr>
        <w:t>文件</w:t>
      </w:r>
    </w:p>
    <w:p w:rsidR="00986BFF" w:rsidRDefault="00986BFF">
      <w:pPr>
        <w:autoSpaceDE w:val="0"/>
        <w:autoSpaceDN w:val="0"/>
        <w:jc w:val="center"/>
        <w:rPr>
          <w:rFonts w:ascii="宋体" w:hAnsi="宋体" w:cs="Cambria"/>
          <w:b/>
          <w:snapToGrid w:val="0"/>
          <w:kern w:val="0"/>
          <w:szCs w:val="28"/>
        </w:rPr>
      </w:pPr>
    </w:p>
    <w:p w:rsidR="00986BFF" w:rsidRDefault="00986BFF">
      <w:pPr>
        <w:autoSpaceDE w:val="0"/>
        <w:autoSpaceDN w:val="0"/>
        <w:jc w:val="center"/>
        <w:rPr>
          <w:rFonts w:ascii="宋体" w:hAnsi="宋体" w:cs="Cambria"/>
          <w:b/>
          <w:snapToGrid w:val="0"/>
          <w:kern w:val="0"/>
          <w:szCs w:val="28"/>
        </w:rPr>
      </w:pPr>
    </w:p>
    <w:p w:rsidR="00986BFF" w:rsidRDefault="00986BFF">
      <w:pPr>
        <w:autoSpaceDE w:val="0"/>
        <w:autoSpaceDN w:val="0"/>
        <w:jc w:val="center"/>
        <w:rPr>
          <w:rFonts w:ascii="宋体" w:hAnsi="宋体" w:cs="Cambria"/>
          <w:b/>
          <w:snapToGrid w:val="0"/>
          <w:kern w:val="0"/>
          <w:szCs w:val="28"/>
        </w:rPr>
      </w:pPr>
    </w:p>
    <w:p w:rsidR="00986BFF" w:rsidRDefault="00986BFF">
      <w:pPr>
        <w:autoSpaceDE w:val="0"/>
        <w:autoSpaceDN w:val="0"/>
        <w:jc w:val="center"/>
        <w:rPr>
          <w:rFonts w:ascii="宋体" w:hAnsi="宋体" w:cs="Cambria"/>
          <w:b/>
          <w:snapToGrid w:val="0"/>
          <w:kern w:val="0"/>
          <w:szCs w:val="28"/>
        </w:rPr>
      </w:pPr>
    </w:p>
    <w:p w:rsidR="00986BFF" w:rsidRDefault="00986BFF">
      <w:pPr>
        <w:autoSpaceDE w:val="0"/>
        <w:autoSpaceDN w:val="0"/>
        <w:jc w:val="center"/>
        <w:rPr>
          <w:rFonts w:ascii="宋体" w:hAnsi="宋体" w:cs="Cambria"/>
          <w:b/>
          <w:snapToGrid w:val="0"/>
          <w:kern w:val="0"/>
          <w:szCs w:val="28"/>
        </w:rPr>
      </w:pPr>
    </w:p>
    <w:p w:rsidR="00986BFF" w:rsidRDefault="00986BFF">
      <w:pPr>
        <w:autoSpaceDE w:val="0"/>
        <w:autoSpaceDN w:val="0"/>
        <w:jc w:val="center"/>
        <w:rPr>
          <w:rFonts w:ascii="宋体" w:hAnsi="宋体" w:cs="Cambria"/>
          <w:b/>
          <w:snapToGrid w:val="0"/>
          <w:kern w:val="0"/>
          <w:szCs w:val="28"/>
        </w:rPr>
      </w:pPr>
    </w:p>
    <w:p w:rsidR="00986BFF" w:rsidRDefault="006C759F">
      <w:pPr>
        <w:autoSpaceDE w:val="0"/>
        <w:autoSpaceDN w:val="0"/>
        <w:jc w:val="center"/>
        <w:rPr>
          <w:rFonts w:ascii="Times New Roman" w:hAnsi="Times New Roman" w:cs="Times New Roman"/>
          <w:b/>
          <w:snapToGrid w:val="0"/>
          <w:kern w:val="0"/>
          <w:sz w:val="32"/>
          <w:szCs w:val="32"/>
        </w:rPr>
      </w:pPr>
      <w:r>
        <w:rPr>
          <w:rFonts w:ascii="Times New Roman" w:hAnsi="Times New Roman" w:cs="Times New Roman" w:hint="eastAsia"/>
          <w:b/>
          <w:snapToGrid w:val="0"/>
          <w:kern w:val="0"/>
          <w:sz w:val="32"/>
          <w:szCs w:val="32"/>
        </w:rPr>
        <w:t>比选人：重庆三峡银行股份有限公司</w:t>
      </w:r>
    </w:p>
    <w:p w:rsidR="00986BFF" w:rsidRDefault="00986BFF">
      <w:pPr>
        <w:autoSpaceDE w:val="0"/>
        <w:autoSpaceDN w:val="0"/>
        <w:rPr>
          <w:rFonts w:ascii="宋体" w:hAnsi="宋体" w:cs="Cambria"/>
          <w:b/>
          <w:snapToGrid w:val="0"/>
          <w:kern w:val="0"/>
          <w:szCs w:val="28"/>
        </w:rPr>
      </w:pPr>
    </w:p>
    <w:p w:rsidR="00986BFF" w:rsidRDefault="006C759F">
      <w:pPr>
        <w:autoSpaceDE w:val="0"/>
        <w:autoSpaceDN w:val="0"/>
        <w:jc w:val="center"/>
        <w:rPr>
          <w:rFonts w:ascii="宋体" w:hAnsi="宋体" w:cs="Cambria"/>
          <w:b/>
          <w:snapToGrid w:val="0"/>
          <w:kern w:val="0"/>
          <w:sz w:val="32"/>
          <w:szCs w:val="28"/>
        </w:rPr>
      </w:pPr>
      <w:r>
        <w:rPr>
          <w:rFonts w:ascii="宋体" w:hAnsi="宋体" w:cs="Cambria" w:hint="eastAsia"/>
          <w:b/>
          <w:snapToGrid w:val="0"/>
          <w:kern w:val="0"/>
          <w:sz w:val="32"/>
          <w:szCs w:val="28"/>
        </w:rPr>
        <w:t>20</w:t>
      </w:r>
      <w:r>
        <w:rPr>
          <w:rFonts w:ascii="宋体" w:hAnsi="宋体" w:cs="Cambria"/>
          <w:b/>
          <w:snapToGrid w:val="0"/>
          <w:kern w:val="0"/>
          <w:sz w:val="32"/>
          <w:szCs w:val="28"/>
        </w:rPr>
        <w:t>2</w:t>
      </w:r>
      <w:r>
        <w:rPr>
          <w:rFonts w:ascii="宋体" w:hAnsi="宋体" w:cs="Cambria" w:hint="eastAsia"/>
          <w:b/>
          <w:snapToGrid w:val="0"/>
          <w:kern w:val="0"/>
          <w:sz w:val="32"/>
          <w:szCs w:val="28"/>
        </w:rPr>
        <w:t>4</w:t>
      </w:r>
      <w:r>
        <w:rPr>
          <w:rFonts w:ascii="宋体" w:hAnsi="宋体" w:cs="Cambria" w:hint="eastAsia"/>
          <w:b/>
          <w:snapToGrid w:val="0"/>
          <w:kern w:val="0"/>
          <w:sz w:val="32"/>
          <w:szCs w:val="28"/>
        </w:rPr>
        <w:t>年</w:t>
      </w:r>
      <w:r>
        <w:rPr>
          <w:rFonts w:ascii="宋体" w:hAnsi="宋体" w:cs="Cambria"/>
          <w:b/>
          <w:snapToGrid w:val="0"/>
          <w:kern w:val="0"/>
          <w:sz w:val="32"/>
          <w:szCs w:val="28"/>
        </w:rPr>
        <w:t>1</w:t>
      </w:r>
      <w:r>
        <w:rPr>
          <w:rFonts w:ascii="宋体" w:hAnsi="宋体" w:cs="Cambria" w:hint="eastAsia"/>
          <w:b/>
          <w:snapToGrid w:val="0"/>
          <w:kern w:val="0"/>
          <w:sz w:val="32"/>
          <w:szCs w:val="28"/>
        </w:rPr>
        <w:t>月</w:t>
      </w:r>
    </w:p>
    <w:p w:rsidR="00986BFF" w:rsidRDefault="00986BFF">
      <w:pPr>
        <w:autoSpaceDE w:val="0"/>
        <w:autoSpaceDN w:val="0"/>
        <w:jc w:val="center"/>
        <w:rPr>
          <w:rFonts w:ascii="Times New Roman" w:hAnsi="Times New Roman" w:cs="Times New Roman"/>
          <w:b/>
          <w:snapToGrid w:val="0"/>
          <w:kern w:val="0"/>
          <w:sz w:val="32"/>
          <w:szCs w:val="28"/>
        </w:rPr>
      </w:pPr>
    </w:p>
    <w:p w:rsidR="00986BFF" w:rsidRDefault="006C759F">
      <w:pPr>
        <w:snapToGrid w:val="0"/>
        <w:jc w:val="center"/>
        <w:rPr>
          <w:rFonts w:ascii="Times New Roman" w:hAnsi="Times New Roman" w:cs="Times New Roman"/>
          <w:b/>
          <w:snapToGrid w:val="0"/>
          <w:kern w:val="0"/>
          <w:sz w:val="44"/>
          <w:szCs w:val="44"/>
        </w:rPr>
      </w:pPr>
      <w:r>
        <w:rPr>
          <w:rFonts w:ascii="Times New Roman" w:hAnsi="Times New Roman" w:cs="Times New Roman"/>
          <w:snapToGrid w:val="0"/>
          <w:kern w:val="0"/>
          <w:sz w:val="24"/>
          <w:szCs w:val="24"/>
        </w:rPr>
        <w:br w:type="page"/>
      </w:r>
      <w:r>
        <w:rPr>
          <w:rFonts w:ascii="Times New Roman" w:hAnsi="Times New Roman" w:cs="Times New Roman"/>
          <w:b/>
          <w:snapToGrid w:val="0"/>
          <w:kern w:val="0"/>
          <w:sz w:val="44"/>
          <w:szCs w:val="44"/>
        </w:rPr>
        <w:lastRenderedPageBreak/>
        <w:t>目录</w:t>
      </w:r>
    </w:p>
    <w:p w:rsidR="00986BFF" w:rsidRDefault="006C759F">
      <w:pPr>
        <w:pStyle w:val="10"/>
        <w:tabs>
          <w:tab w:val="clear" w:pos="1260"/>
          <w:tab w:val="clear" w:pos="1685"/>
          <w:tab w:val="clear" w:pos="8400"/>
          <w:tab w:val="right" w:leader="dot" w:pos="9412"/>
        </w:tabs>
        <w:ind w:firstLine="240"/>
        <w:rPr>
          <w:rFonts w:hint="eastAsia"/>
        </w:rPr>
      </w:pPr>
      <w:r>
        <w:rPr>
          <w:rFonts w:ascii="Times New Roman" w:hAnsi="Times New Roman" w:cs="Times New Roman"/>
          <w:snapToGrid w:val="0"/>
          <w:kern w:val="0"/>
          <w:sz w:val="24"/>
          <w:szCs w:val="24"/>
        </w:rPr>
        <w:fldChar w:fldCharType="begin"/>
      </w:r>
      <w:r>
        <w:rPr>
          <w:rFonts w:ascii="Times New Roman" w:hAnsi="Times New Roman" w:cs="Times New Roman"/>
          <w:snapToGrid w:val="0"/>
          <w:kern w:val="0"/>
          <w:sz w:val="24"/>
          <w:szCs w:val="24"/>
        </w:rPr>
        <w:instrText xml:space="preserve"> TOC \o "1-1" \h \z \u </w:instrText>
      </w:r>
      <w:r>
        <w:rPr>
          <w:rFonts w:ascii="Times New Roman" w:hAnsi="Times New Roman" w:cs="Times New Roman"/>
          <w:snapToGrid w:val="0"/>
          <w:kern w:val="0"/>
          <w:sz w:val="24"/>
          <w:szCs w:val="24"/>
        </w:rPr>
        <w:fldChar w:fldCharType="separate"/>
      </w:r>
      <w:hyperlink w:anchor="_Toc3598" w:history="1">
        <w:r>
          <w:rPr>
            <w:rFonts w:ascii="Times New Roman" w:hAnsi="Times New Roman" w:cs="Times New Roman"/>
          </w:rPr>
          <w:t>第一章</w:t>
        </w:r>
        <w:r>
          <w:rPr>
            <w:rFonts w:ascii="Times New Roman" w:hAnsi="Times New Roman" w:cs="Times New Roman" w:hint="eastAsia"/>
          </w:rPr>
          <w:t xml:space="preserve"> </w:t>
        </w:r>
        <w:r>
          <w:rPr>
            <w:rFonts w:ascii="Times New Roman" w:hAnsi="Times New Roman" w:cs="Times New Roman"/>
          </w:rPr>
          <w:t>比选公告</w:t>
        </w:r>
        <w:r>
          <w:tab/>
        </w:r>
        <w:r>
          <w:fldChar w:fldCharType="begin"/>
        </w:r>
        <w:r>
          <w:instrText xml:space="preserve"> PAGEREF _Toc3598 \h </w:instrText>
        </w:r>
        <w:r>
          <w:fldChar w:fldCharType="separate"/>
        </w:r>
        <w:r>
          <w:t>- 3 -</w:t>
        </w:r>
        <w:r>
          <w:fldChar w:fldCharType="end"/>
        </w:r>
      </w:hyperlink>
    </w:p>
    <w:p w:rsidR="00986BFF" w:rsidRDefault="006C759F">
      <w:pPr>
        <w:pStyle w:val="10"/>
        <w:tabs>
          <w:tab w:val="clear" w:pos="1260"/>
          <w:tab w:val="clear" w:pos="1685"/>
          <w:tab w:val="clear" w:pos="8400"/>
          <w:tab w:val="right" w:leader="dot" w:pos="9412"/>
        </w:tabs>
        <w:ind w:firstLine="280"/>
        <w:rPr>
          <w:rFonts w:hint="eastAsia"/>
        </w:rPr>
      </w:pPr>
      <w:hyperlink w:anchor="_Toc21890" w:history="1">
        <w:r>
          <w:rPr>
            <w:rFonts w:ascii="Times New Roman" w:hAnsi="Times New Roman" w:cs="Times New Roman"/>
          </w:rPr>
          <w:t>第</w:t>
        </w:r>
        <w:r>
          <w:rPr>
            <w:rFonts w:ascii="Times New Roman" w:hAnsi="Times New Roman" w:cs="Times New Roman" w:hint="eastAsia"/>
          </w:rPr>
          <w:t>二</w:t>
        </w:r>
        <w:r>
          <w:rPr>
            <w:rFonts w:ascii="Times New Roman" w:hAnsi="Times New Roman" w:cs="Times New Roman"/>
          </w:rPr>
          <w:t>章</w:t>
        </w:r>
        <w:r>
          <w:rPr>
            <w:rFonts w:ascii="Times New Roman" w:hAnsi="Times New Roman" w:cs="Times New Roman" w:hint="eastAsia"/>
          </w:rPr>
          <w:t xml:space="preserve"> </w:t>
        </w:r>
        <w:r>
          <w:rPr>
            <w:rFonts w:ascii="Times New Roman" w:hAnsi="Times New Roman" w:cs="Times New Roman"/>
          </w:rPr>
          <w:t>参选人须知</w:t>
        </w:r>
        <w:r>
          <w:tab/>
        </w:r>
        <w:r>
          <w:fldChar w:fldCharType="begin"/>
        </w:r>
        <w:r>
          <w:instrText xml:space="preserve"> PAGEREF _Toc21890 \h </w:instrText>
        </w:r>
        <w:r>
          <w:fldChar w:fldCharType="separate"/>
        </w:r>
        <w:r>
          <w:t>- 6 -</w:t>
        </w:r>
        <w:r>
          <w:fldChar w:fldCharType="end"/>
        </w:r>
      </w:hyperlink>
    </w:p>
    <w:p w:rsidR="00986BFF" w:rsidRDefault="006C759F">
      <w:pPr>
        <w:pStyle w:val="10"/>
        <w:tabs>
          <w:tab w:val="clear" w:pos="1260"/>
          <w:tab w:val="clear" w:pos="1685"/>
          <w:tab w:val="clear" w:pos="8400"/>
          <w:tab w:val="right" w:leader="dot" w:pos="9412"/>
        </w:tabs>
        <w:ind w:firstLine="280"/>
        <w:rPr>
          <w:rFonts w:hint="eastAsia"/>
        </w:rPr>
      </w:pPr>
      <w:hyperlink w:anchor="_Toc18391" w:history="1">
        <w:r>
          <w:rPr>
            <w:rFonts w:ascii="Times New Roman" w:hAnsi="Times New Roman" w:cs="Times New Roman"/>
          </w:rPr>
          <w:t>第三章</w:t>
        </w:r>
        <w:r>
          <w:rPr>
            <w:rFonts w:ascii="Times New Roman" w:hAnsi="Times New Roman" w:cs="Times New Roman" w:hint="eastAsia"/>
          </w:rPr>
          <w:t xml:space="preserve"> </w:t>
        </w:r>
        <w:r>
          <w:rPr>
            <w:rFonts w:ascii="Times New Roman" w:hAnsi="Times New Roman" w:cs="Times New Roman"/>
          </w:rPr>
          <w:t>服务内容</w:t>
        </w:r>
        <w:r>
          <w:rPr>
            <w:rFonts w:ascii="Times New Roman" w:hAnsi="Times New Roman" w:cs="Times New Roman" w:hint="eastAsia"/>
          </w:rPr>
          <w:t>、</w:t>
        </w:r>
        <w:r>
          <w:rPr>
            <w:rFonts w:ascii="Times New Roman" w:hAnsi="Times New Roman" w:cs="Times New Roman" w:hint="eastAsia"/>
          </w:rPr>
          <w:t>期限</w:t>
        </w:r>
        <w:r>
          <w:rPr>
            <w:rFonts w:ascii="Times New Roman" w:hAnsi="Times New Roman" w:cs="Times New Roman"/>
          </w:rPr>
          <w:t>及</w:t>
        </w:r>
        <w:r>
          <w:rPr>
            <w:rFonts w:ascii="Times New Roman" w:hAnsi="Times New Roman" w:cs="Times New Roman" w:hint="eastAsia"/>
          </w:rPr>
          <w:t>服务</w:t>
        </w:r>
        <w:r>
          <w:rPr>
            <w:rFonts w:ascii="Times New Roman" w:hAnsi="Times New Roman" w:cs="Times New Roman"/>
          </w:rPr>
          <w:t>要求</w:t>
        </w:r>
        <w:r>
          <w:tab/>
        </w:r>
        <w:r>
          <w:fldChar w:fldCharType="begin"/>
        </w:r>
        <w:r>
          <w:instrText xml:space="preserve"> PAGEREF _Toc18391 \h </w:instrText>
        </w:r>
        <w:r>
          <w:fldChar w:fldCharType="separate"/>
        </w:r>
        <w:r>
          <w:t>-</w:t>
        </w:r>
        <w:r>
          <w:t xml:space="preserve"> 12 -</w:t>
        </w:r>
        <w:r>
          <w:fldChar w:fldCharType="end"/>
        </w:r>
      </w:hyperlink>
    </w:p>
    <w:p w:rsidR="00986BFF" w:rsidRDefault="006C759F">
      <w:pPr>
        <w:pStyle w:val="10"/>
        <w:tabs>
          <w:tab w:val="clear" w:pos="1260"/>
          <w:tab w:val="clear" w:pos="1685"/>
          <w:tab w:val="clear" w:pos="8400"/>
          <w:tab w:val="right" w:leader="dot" w:pos="9412"/>
        </w:tabs>
        <w:ind w:firstLine="280"/>
        <w:rPr>
          <w:rFonts w:hint="eastAsia"/>
        </w:rPr>
      </w:pPr>
      <w:hyperlink w:anchor="_Toc16440" w:history="1">
        <w:r>
          <w:rPr>
            <w:rFonts w:ascii="Times New Roman" w:hAnsi="Times New Roman" w:cs="Times New Roman"/>
          </w:rPr>
          <w:t>第四章</w:t>
        </w:r>
        <w:r>
          <w:rPr>
            <w:rFonts w:ascii="Times New Roman" w:hAnsi="Times New Roman" w:cs="Times New Roman" w:hint="eastAsia"/>
          </w:rPr>
          <w:t xml:space="preserve"> </w:t>
        </w:r>
        <w:r>
          <w:rPr>
            <w:rFonts w:ascii="Times New Roman" w:hAnsi="Times New Roman" w:cs="Times New Roman"/>
          </w:rPr>
          <w:t>商务条款</w:t>
        </w:r>
        <w:r>
          <w:tab/>
        </w:r>
        <w:r>
          <w:fldChar w:fldCharType="begin"/>
        </w:r>
        <w:r>
          <w:instrText xml:space="preserve"> PAGEREF _Toc16440 \h </w:instrText>
        </w:r>
        <w:r>
          <w:fldChar w:fldCharType="separate"/>
        </w:r>
        <w:r>
          <w:t>- 14 -</w:t>
        </w:r>
        <w:r>
          <w:fldChar w:fldCharType="end"/>
        </w:r>
      </w:hyperlink>
    </w:p>
    <w:p w:rsidR="00986BFF" w:rsidRDefault="006C759F">
      <w:pPr>
        <w:pStyle w:val="10"/>
        <w:tabs>
          <w:tab w:val="clear" w:pos="1260"/>
          <w:tab w:val="clear" w:pos="1685"/>
          <w:tab w:val="clear" w:pos="8400"/>
          <w:tab w:val="right" w:leader="dot" w:pos="9412"/>
        </w:tabs>
        <w:ind w:firstLine="280"/>
        <w:rPr>
          <w:rFonts w:hint="eastAsia"/>
        </w:rPr>
      </w:pPr>
      <w:hyperlink w:anchor="_Toc13785" w:history="1">
        <w:r>
          <w:rPr>
            <w:rFonts w:ascii="Times New Roman" w:hAnsi="Times New Roman" w:cs="Times New Roman"/>
          </w:rPr>
          <w:t>第</w:t>
        </w:r>
        <w:r>
          <w:rPr>
            <w:rFonts w:ascii="Times New Roman" w:hAnsi="Times New Roman" w:cs="Times New Roman" w:hint="eastAsia"/>
          </w:rPr>
          <w:t>五</w:t>
        </w:r>
        <w:r>
          <w:rPr>
            <w:rFonts w:ascii="Times New Roman" w:hAnsi="Times New Roman" w:cs="Times New Roman"/>
          </w:rPr>
          <w:t>章</w:t>
        </w:r>
        <w:r>
          <w:rPr>
            <w:rFonts w:ascii="Times New Roman" w:hAnsi="Times New Roman" w:cs="Times New Roman"/>
          </w:rPr>
          <w:t xml:space="preserve"> </w:t>
        </w:r>
        <w:r>
          <w:rPr>
            <w:rFonts w:ascii="宋体" w:hint="eastAsia"/>
            <w:snapToGrid w:val="0"/>
            <w:kern w:val="0"/>
          </w:rPr>
          <w:t>评选方法、评选标准和废选条款</w:t>
        </w:r>
        <w:r>
          <w:tab/>
        </w:r>
        <w:r>
          <w:fldChar w:fldCharType="begin"/>
        </w:r>
        <w:r>
          <w:instrText xml:space="preserve"> PAGEREF _Toc13785 \h </w:instrText>
        </w:r>
        <w:r>
          <w:fldChar w:fldCharType="separate"/>
        </w:r>
        <w:r>
          <w:t>- 16 -</w:t>
        </w:r>
        <w:r>
          <w:fldChar w:fldCharType="end"/>
        </w:r>
      </w:hyperlink>
    </w:p>
    <w:p w:rsidR="00986BFF" w:rsidRDefault="006C759F">
      <w:pPr>
        <w:pStyle w:val="10"/>
        <w:tabs>
          <w:tab w:val="clear" w:pos="1260"/>
          <w:tab w:val="clear" w:pos="1685"/>
          <w:tab w:val="clear" w:pos="8400"/>
          <w:tab w:val="right" w:leader="dot" w:pos="9412"/>
        </w:tabs>
        <w:ind w:firstLine="280"/>
        <w:rPr>
          <w:rFonts w:hint="eastAsia"/>
        </w:rPr>
      </w:pPr>
      <w:hyperlink w:anchor="_Toc26647" w:history="1">
        <w:r>
          <w:rPr>
            <w:rFonts w:ascii="Times New Roman" w:hAnsi="Times New Roman"/>
            <w:snapToGrid w:val="0"/>
            <w:kern w:val="0"/>
          </w:rPr>
          <w:t>第</w:t>
        </w:r>
        <w:r>
          <w:rPr>
            <w:rFonts w:ascii="Times New Roman" w:hAnsi="Times New Roman" w:hint="eastAsia"/>
            <w:snapToGrid w:val="0"/>
            <w:kern w:val="0"/>
          </w:rPr>
          <w:t>六</w:t>
        </w:r>
        <w:r>
          <w:rPr>
            <w:rFonts w:ascii="Times New Roman" w:hAnsi="Times New Roman"/>
            <w:snapToGrid w:val="0"/>
            <w:kern w:val="0"/>
          </w:rPr>
          <w:t>章</w:t>
        </w:r>
        <w:r>
          <w:rPr>
            <w:rFonts w:ascii="Times New Roman" w:hAnsi="Times New Roman"/>
            <w:snapToGrid w:val="0"/>
            <w:kern w:val="0"/>
          </w:rPr>
          <w:t xml:space="preserve"> </w:t>
        </w:r>
        <w:r>
          <w:rPr>
            <w:rFonts w:ascii="Times New Roman" w:hAnsi="Times New Roman" w:hint="eastAsia"/>
            <w:snapToGrid w:val="0"/>
            <w:kern w:val="0"/>
          </w:rPr>
          <w:t>合同条款及格式</w:t>
        </w:r>
        <w:r>
          <w:tab/>
        </w:r>
        <w:r>
          <w:fldChar w:fldCharType="begin"/>
        </w:r>
        <w:r>
          <w:instrText xml:space="preserve"> PAGEREF _Toc26647 \h </w:instrText>
        </w:r>
        <w:r>
          <w:fldChar w:fldCharType="separate"/>
        </w:r>
        <w:r>
          <w:t>- 22 -</w:t>
        </w:r>
        <w:r>
          <w:fldChar w:fldCharType="end"/>
        </w:r>
      </w:hyperlink>
    </w:p>
    <w:p w:rsidR="00986BFF" w:rsidRDefault="006C759F">
      <w:pPr>
        <w:pStyle w:val="10"/>
        <w:tabs>
          <w:tab w:val="clear" w:pos="1260"/>
          <w:tab w:val="clear" w:pos="1685"/>
          <w:tab w:val="clear" w:pos="8400"/>
          <w:tab w:val="right" w:leader="dot" w:pos="9412"/>
        </w:tabs>
        <w:ind w:firstLine="280"/>
        <w:rPr>
          <w:rFonts w:hint="eastAsia"/>
        </w:rPr>
      </w:pPr>
      <w:hyperlink w:anchor="_Toc17613" w:history="1">
        <w:r>
          <w:rPr>
            <w:rFonts w:ascii="Times New Roman" w:hAnsi="Times New Roman" w:cs="Times New Roman"/>
          </w:rPr>
          <w:t>第</w:t>
        </w:r>
        <w:r>
          <w:rPr>
            <w:rFonts w:ascii="Times New Roman" w:hAnsi="Times New Roman" w:cs="Times New Roman" w:hint="eastAsia"/>
          </w:rPr>
          <w:t>七</w:t>
        </w:r>
        <w:r>
          <w:rPr>
            <w:rFonts w:ascii="Times New Roman" w:hAnsi="Times New Roman" w:cs="Times New Roman"/>
          </w:rPr>
          <w:t>章</w:t>
        </w:r>
        <w:r>
          <w:rPr>
            <w:rFonts w:ascii="Times New Roman" w:hAnsi="Times New Roman" w:cs="Times New Roman" w:hint="eastAsia"/>
          </w:rPr>
          <w:t xml:space="preserve"> </w:t>
        </w:r>
        <w:r>
          <w:rPr>
            <w:rFonts w:ascii="Times New Roman" w:hAnsi="Times New Roman" w:cs="Times New Roman"/>
          </w:rPr>
          <w:t>参选文件格式</w:t>
        </w:r>
        <w:r>
          <w:tab/>
        </w:r>
        <w:r>
          <w:fldChar w:fldCharType="begin"/>
        </w:r>
        <w:r>
          <w:instrText xml:space="preserve"> PAGEREF _Toc17613 \h </w:instrText>
        </w:r>
        <w:r>
          <w:fldChar w:fldCharType="separate"/>
        </w:r>
        <w:r>
          <w:t>- 43 -</w:t>
        </w:r>
        <w:r>
          <w:fldChar w:fldCharType="end"/>
        </w:r>
      </w:hyperlink>
    </w:p>
    <w:p w:rsidR="00986BFF" w:rsidRDefault="006C759F">
      <w:pPr>
        <w:pStyle w:val="10"/>
        <w:tabs>
          <w:tab w:val="clear" w:pos="1260"/>
          <w:tab w:val="clear" w:pos="1685"/>
          <w:tab w:val="clear" w:pos="8400"/>
        </w:tabs>
        <w:ind w:firstLine="240"/>
        <w:rPr>
          <w:rFonts w:hint="eastAsia"/>
        </w:rPr>
      </w:pPr>
      <w:r>
        <w:rPr>
          <w:rFonts w:ascii="Times New Roman" w:hAnsi="Times New Roman" w:cs="Times New Roman"/>
          <w:snapToGrid w:val="0"/>
          <w:kern w:val="0"/>
          <w:sz w:val="24"/>
          <w:szCs w:val="24"/>
        </w:rPr>
        <w:fldChar w:fldCharType="end"/>
      </w:r>
    </w:p>
    <w:p w:rsidR="00986BFF" w:rsidRDefault="006C759F">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6C759F">
      <w:pPr>
        <w:pStyle w:val="1"/>
        <w:ind w:right="-39"/>
        <w:rPr>
          <w:rFonts w:ascii="Times New Roman" w:hAnsi="Times New Roman" w:cs="Times New Roman"/>
        </w:rPr>
      </w:pPr>
      <w:bookmarkStart w:id="0" w:name="_Toc440628903"/>
      <w:bookmarkStart w:id="1" w:name="_Toc82338763"/>
      <w:bookmarkStart w:id="2" w:name="_Toc6745"/>
      <w:bookmarkStart w:id="3" w:name="_Toc469574661"/>
      <w:bookmarkStart w:id="4" w:name="_Toc3598"/>
      <w:r>
        <w:rPr>
          <w:rFonts w:ascii="Times New Roman" w:hAnsi="Times New Roman" w:cs="Times New Roman"/>
        </w:rPr>
        <w:lastRenderedPageBreak/>
        <w:t>第一章</w:t>
      </w:r>
      <w:bookmarkEnd w:id="0"/>
      <w:r>
        <w:rPr>
          <w:rFonts w:ascii="Times New Roman" w:hAnsi="Times New Roman" w:cs="Times New Roman"/>
        </w:rPr>
        <w:t>比选公告</w:t>
      </w:r>
      <w:bookmarkEnd w:id="1"/>
      <w:bookmarkEnd w:id="2"/>
      <w:bookmarkEnd w:id="3"/>
      <w:bookmarkEnd w:id="4"/>
    </w:p>
    <w:p w:rsidR="00986BFF" w:rsidRDefault="006C759F">
      <w:pPr>
        <w:pStyle w:val="22"/>
        <w:spacing w:before="0" w:after="0" w:line="360" w:lineRule="auto"/>
        <w:ind w:left="0" w:firstLineChars="200" w:firstLine="480"/>
        <w:rPr>
          <w:rFonts w:ascii="宋体" w:eastAsia="宋体" w:hAnsi="宋体" w:cs="Cambria"/>
          <w:snapToGrid w:val="0"/>
          <w:kern w:val="0"/>
          <w:sz w:val="24"/>
          <w:szCs w:val="24"/>
        </w:rPr>
      </w:pPr>
      <w:r>
        <w:rPr>
          <w:rFonts w:ascii="宋体" w:eastAsia="宋体" w:hAnsi="宋体" w:cs="Cambria" w:hint="eastAsia"/>
          <w:snapToGrid w:val="0"/>
          <w:kern w:val="0"/>
          <w:sz w:val="24"/>
          <w:szCs w:val="24"/>
        </w:rPr>
        <w:t>为减小我行移动</w:t>
      </w:r>
      <w:r>
        <w:rPr>
          <w:rFonts w:ascii="宋体" w:eastAsia="宋体" w:hAnsi="宋体" w:cs="Cambria" w:hint="eastAsia"/>
          <w:snapToGrid w:val="0"/>
          <w:kern w:val="0"/>
          <w:sz w:val="24"/>
          <w:szCs w:val="24"/>
        </w:rPr>
        <w:t>APP</w:t>
      </w:r>
      <w:r>
        <w:rPr>
          <w:rFonts w:ascii="宋体" w:eastAsia="宋体" w:hAnsi="宋体" w:cs="Cambria" w:hint="eastAsia"/>
          <w:snapToGrid w:val="0"/>
          <w:kern w:val="0"/>
          <w:sz w:val="24"/>
          <w:szCs w:val="24"/>
        </w:rPr>
        <w:t>被不法分子植入木马、信息劫持等风险，有效增加移动</w:t>
      </w:r>
      <w:r>
        <w:rPr>
          <w:rFonts w:ascii="宋体" w:eastAsia="宋体" w:hAnsi="宋体" w:cs="Cambria" w:hint="eastAsia"/>
          <w:snapToGrid w:val="0"/>
          <w:kern w:val="0"/>
          <w:sz w:val="24"/>
          <w:szCs w:val="24"/>
        </w:rPr>
        <w:t>APP</w:t>
      </w:r>
      <w:r>
        <w:rPr>
          <w:rFonts w:ascii="宋体" w:eastAsia="宋体" w:hAnsi="宋体" w:cs="Cambria" w:hint="eastAsia"/>
          <w:snapToGrid w:val="0"/>
          <w:kern w:val="0"/>
          <w:sz w:val="24"/>
          <w:szCs w:val="24"/>
        </w:rPr>
        <w:t>的安全性，进一步保障客户资金安全，现对</w:t>
      </w:r>
      <w:r>
        <w:rPr>
          <w:rFonts w:ascii="宋体" w:eastAsia="宋体" w:hAnsi="宋体" w:cs="Cambria"/>
          <w:snapToGrid w:val="0"/>
          <w:kern w:val="0"/>
          <w:sz w:val="24"/>
          <w:szCs w:val="24"/>
        </w:rPr>
        <w:t>2023</w:t>
      </w:r>
      <w:r>
        <w:rPr>
          <w:rFonts w:ascii="宋体" w:eastAsia="宋体" w:hAnsi="宋体" w:cs="Cambria"/>
          <w:snapToGrid w:val="0"/>
          <w:kern w:val="0"/>
          <w:sz w:val="24"/>
          <w:szCs w:val="24"/>
        </w:rPr>
        <w:t>年移动</w:t>
      </w:r>
      <w:r>
        <w:rPr>
          <w:rFonts w:ascii="宋体" w:eastAsia="宋体" w:hAnsi="宋体" w:cs="Cambria" w:hint="eastAsia"/>
          <w:snapToGrid w:val="0"/>
          <w:kern w:val="0"/>
          <w:sz w:val="24"/>
          <w:szCs w:val="24"/>
        </w:rPr>
        <w:t>A</w:t>
      </w:r>
      <w:r>
        <w:rPr>
          <w:rFonts w:ascii="宋体" w:eastAsia="宋体" w:hAnsi="宋体" w:cs="Cambria"/>
          <w:snapToGrid w:val="0"/>
          <w:kern w:val="0"/>
          <w:sz w:val="24"/>
          <w:szCs w:val="24"/>
        </w:rPr>
        <w:t>PP</w:t>
      </w:r>
      <w:r>
        <w:rPr>
          <w:rFonts w:ascii="宋体" w:eastAsia="宋体" w:hAnsi="宋体" w:cs="Cambria"/>
          <w:snapToGrid w:val="0"/>
          <w:kern w:val="0"/>
          <w:sz w:val="24"/>
          <w:szCs w:val="24"/>
        </w:rPr>
        <w:t>安全加固与测评服务</w:t>
      </w:r>
      <w:r>
        <w:rPr>
          <w:rFonts w:ascii="宋体" w:eastAsia="宋体" w:hAnsi="宋体" w:cs="Cambria" w:hint="eastAsia"/>
          <w:snapToGrid w:val="0"/>
          <w:kern w:val="0"/>
          <w:sz w:val="24"/>
          <w:szCs w:val="24"/>
        </w:rPr>
        <w:t>项目进行公开</w:t>
      </w:r>
      <w:r>
        <w:rPr>
          <w:rFonts w:ascii="宋体" w:eastAsia="宋体" w:hAnsi="宋体" w:cs="Cambria"/>
          <w:snapToGrid w:val="0"/>
          <w:kern w:val="0"/>
          <w:sz w:val="24"/>
          <w:szCs w:val="24"/>
        </w:rPr>
        <w:t>比选</w:t>
      </w:r>
      <w:r>
        <w:rPr>
          <w:rFonts w:ascii="宋体" w:eastAsia="宋体" w:hAnsi="宋体" w:cs="Cambria" w:hint="eastAsia"/>
          <w:snapToGrid w:val="0"/>
          <w:kern w:val="0"/>
          <w:sz w:val="24"/>
          <w:szCs w:val="24"/>
        </w:rPr>
        <w:t>，特邀请有兴趣的潜在</w:t>
      </w:r>
      <w:r>
        <w:rPr>
          <w:rFonts w:ascii="宋体" w:eastAsia="宋体" w:hAnsi="宋体" w:cs="Cambria"/>
          <w:snapToGrid w:val="0"/>
          <w:kern w:val="0"/>
          <w:sz w:val="24"/>
          <w:szCs w:val="24"/>
        </w:rPr>
        <w:t>参选</w:t>
      </w:r>
      <w:r>
        <w:rPr>
          <w:rFonts w:ascii="宋体" w:eastAsia="宋体" w:hAnsi="宋体" w:cs="Cambria" w:hint="eastAsia"/>
          <w:snapToGrid w:val="0"/>
          <w:kern w:val="0"/>
          <w:sz w:val="24"/>
          <w:szCs w:val="24"/>
        </w:rPr>
        <w:t>人进行</w:t>
      </w:r>
      <w:r>
        <w:rPr>
          <w:rFonts w:ascii="宋体" w:eastAsia="宋体" w:hAnsi="宋体" w:cs="Cambria"/>
          <w:snapToGrid w:val="0"/>
          <w:kern w:val="0"/>
          <w:sz w:val="24"/>
          <w:szCs w:val="24"/>
        </w:rPr>
        <w:t>参选</w:t>
      </w:r>
      <w:r>
        <w:rPr>
          <w:rFonts w:ascii="宋体" w:eastAsia="宋体" w:hAnsi="宋体" w:cs="Cambria" w:hint="eastAsia"/>
          <w:snapToGrid w:val="0"/>
          <w:kern w:val="0"/>
          <w:sz w:val="24"/>
          <w:szCs w:val="24"/>
        </w:rPr>
        <w:t>。</w:t>
      </w:r>
    </w:p>
    <w:p w:rsidR="00986BFF" w:rsidRDefault="006C759F">
      <w:pPr>
        <w:spacing w:line="360" w:lineRule="auto"/>
        <w:ind w:firstLineChars="200" w:firstLine="482"/>
        <w:rPr>
          <w:rFonts w:hint="eastAsia"/>
          <w:b/>
          <w:bCs/>
          <w:sz w:val="24"/>
          <w:szCs w:val="24"/>
        </w:rPr>
      </w:pPr>
      <w:bookmarkStart w:id="5" w:name="_Toc55379218"/>
      <w:bookmarkStart w:id="6" w:name="_Toc89675127"/>
      <w:r>
        <w:rPr>
          <w:rFonts w:hint="eastAsia"/>
          <w:b/>
          <w:bCs/>
          <w:sz w:val="24"/>
          <w:szCs w:val="24"/>
        </w:rPr>
        <w:t>一、</w:t>
      </w:r>
      <w:r>
        <w:rPr>
          <w:b/>
          <w:bCs/>
          <w:sz w:val="24"/>
          <w:szCs w:val="24"/>
        </w:rPr>
        <w:t>比选</w:t>
      </w:r>
      <w:r>
        <w:rPr>
          <w:rFonts w:hint="eastAsia"/>
          <w:b/>
          <w:bCs/>
          <w:sz w:val="24"/>
          <w:szCs w:val="24"/>
        </w:rPr>
        <w:t>项目内容</w:t>
      </w:r>
      <w:bookmarkEnd w:id="5"/>
      <w:bookmarkEnd w:id="6"/>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633"/>
        <w:gridCol w:w="1839"/>
        <w:gridCol w:w="1798"/>
        <w:gridCol w:w="1798"/>
      </w:tblGrid>
      <w:tr w:rsidR="00986BFF">
        <w:trPr>
          <w:jc w:val="center"/>
        </w:trPr>
        <w:tc>
          <w:tcPr>
            <w:tcW w:w="847" w:type="dxa"/>
            <w:vAlign w:val="center"/>
          </w:tcPr>
          <w:p w:rsidR="00986BFF" w:rsidRDefault="006C759F">
            <w:pPr>
              <w:jc w:val="center"/>
              <w:rPr>
                <w:rFonts w:ascii="宋体" w:hAnsi="宋体" w:cs="Cambria"/>
                <w:b/>
                <w:snapToGrid w:val="0"/>
                <w:kern w:val="0"/>
                <w:sz w:val="24"/>
                <w:szCs w:val="24"/>
              </w:rPr>
            </w:pPr>
            <w:bookmarkStart w:id="7" w:name="_Toc478053862"/>
            <w:bookmarkStart w:id="8" w:name="_Toc478044645"/>
            <w:r>
              <w:rPr>
                <w:rFonts w:ascii="宋体" w:hAnsi="宋体" w:cs="Cambria" w:hint="eastAsia"/>
                <w:b/>
                <w:snapToGrid w:val="0"/>
                <w:kern w:val="0"/>
                <w:sz w:val="24"/>
                <w:szCs w:val="24"/>
              </w:rPr>
              <w:t>序号</w:t>
            </w:r>
            <w:bookmarkEnd w:id="7"/>
            <w:bookmarkEnd w:id="8"/>
          </w:p>
        </w:tc>
        <w:tc>
          <w:tcPr>
            <w:tcW w:w="2633" w:type="dxa"/>
            <w:vAlign w:val="center"/>
          </w:tcPr>
          <w:p w:rsidR="00986BFF" w:rsidRDefault="006C759F">
            <w:pPr>
              <w:jc w:val="center"/>
              <w:rPr>
                <w:rFonts w:ascii="宋体" w:hAnsi="宋体" w:cs="Cambria"/>
                <w:b/>
                <w:snapToGrid w:val="0"/>
                <w:kern w:val="0"/>
                <w:sz w:val="24"/>
                <w:szCs w:val="24"/>
              </w:rPr>
            </w:pPr>
            <w:bookmarkStart w:id="9" w:name="_Toc478053863"/>
            <w:bookmarkStart w:id="10" w:name="_Toc478044646"/>
            <w:r>
              <w:rPr>
                <w:rFonts w:ascii="宋体" w:hAnsi="宋体" w:cs="Cambria" w:hint="eastAsia"/>
                <w:b/>
                <w:snapToGrid w:val="0"/>
                <w:kern w:val="0"/>
                <w:sz w:val="24"/>
                <w:szCs w:val="24"/>
              </w:rPr>
              <w:t>项目名称</w:t>
            </w:r>
            <w:bookmarkEnd w:id="9"/>
            <w:bookmarkEnd w:id="10"/>
          </w:p>
        </w:tc>
        <w:tc>
          <w:tcPr>
            <w:tcW w:w="1839" w:type="dxa"/>
            <w:vAlign w:val="center"/>
          </w:tcPr>
          <w:p w:rsidR="00986BFF" w:rsidRDefault="006C759F">
            <w:pPr>
              <w:jc w:val="center"/>
              <w:rPr>
                <w:rFonts w:ascii="宋体" w:hAnsi="宋体" w:cs="Cambria"/>
                <w:b/>
                <w:snapToGrid w:val="0"/>
                <w:kern w:val="0"/>
                <w:sz w:val="24"/>
                <w:szCs w:val="24"/>
              </w:rPr>
            </w:pPr>
            <w:bookmarkStart w:id="11" w:name="_Toc478053864"/>
            <w:bookmarkStart w:id="12" w:name="_Toc478044647"/>
            <w:r>
              <w:rPr>
                <w:rFonts w:ascii="宋体" w:hAnsi="宋体" w:cs="Cambria" w:hint="eastAsia"/>
                <w:b/>
                <w:snapToGrid w:val="0"/>
                <w:kern w:val="0"/>
                <w:sz w:val="24"/>
                <w:szCs w:val="24"/>
              </w:rPr>
              <w:t>最高限价</w:t>
            </w:r>
            <w:bookmarkEnd w:id="11"/>
            <w:bookmarkEnd w:id="12"/>
          </w:p>
        </w:tc>
        <w:tc>
          <w:tcPr>
            <w:tcW w:w="1798" w:type="dxa"/>
            <w:vAlign w:val="center"/>
          </w:tcPr>
          <w:p w:rsidR="00986BFF" w:rsidRDefault="006C759F">
            <w:pPr>
              <w:jc w:val="center"/>
              <w:rPr>
                <w:rFonts w:ascii="宋体" w:hAnsi="宋体" w:cs="Cambria"/>
                <w:b/>
                <w:snapToGrid w:val="0"/>
                <w:kern w:val="0"/>
                <w:sz w:val="24"/>
                <w:szCs w:val="24"/>
              </w:rPr>
            </w:pPr>
            <w:bookmarkStart w:id="13" w:name="_Toc478044649"/>
            <w:bookmarkStart w:id="14" w:name="_Toc478053866"/>
            <w:r>
              <w:rPr>
                <w:rFonts w:ascii="宋体" w:hAnsi="宋体" w:cs="Cambria" w:hint="eastAsia"/>
                <w:b/>
                <w:snapToGrid w:val="0"/>
                <w:kern w:val="0"/>
                <w:sz w:val="24"/>
                <w:szCs w:val="24"/>
              </w:rPr>
              <w:t>中</w:t>
            </w:r>
            <w:r>
              <w:rPr>
                <w:rFonts w:ascii="宋体" w:hAnsi="宋体" w:cs="Cambria"/>
                <w:b/>
                <w:snapToGrid w:val="0"/>
                <w:kern w:val="0"/>
                <w:sz w:val="24"/>
                <w:szCs w:val="24"/>
              </w:rPr>
              <w:t>选</w:t>
            </w:r>
            <w:r>
              <w:rPr>
                <w:rFonts w:ascii="宋体" w:hAnsi="宋体" w:cs="Cambria" w:hint="eastAsia"/>
                <w:b/>
                <w:snapToGrid w:val="0"/>
                <w:kern w:val="0"/>
                <w:sz w:val="24"/>
                <w:szCs w:val="24"/>
              </w:rPr>
              <w:t>人数量</w:t>
            </w:r>
            <w:bookmarkEnd w:id="13"/>
            <w:bookmarkEnd w:id="14"/>
          </w:p>
        </w:tc>
        <w:tc>
          <w:tcPr>
            <w:tcW w:w="1798" w:type="dxa"/>
            <w:vAlign w:val="center"/>
          </w:tcPr>
          <w:p w:rsidR="00986BFF" w:rsidRDefault="006C759F">
            <w:pPr>
              <w:jc w:val="center"/>
              <w:rPr>
                <w:rFonts w:ascii="宋体" w:hAnsi="宋体" w:cs="Cambria"/>
                <w:b/>
                <w:snapToGrid w:val="0"/>
                <w:kern w:val="0"/>
                <w:sz w:val="24"/>
                <w:szCs w:val="24"/>
              </w:rPr>
            </w:pPr>
            <w:r>
              <w:rPr>
                <w:rFonts w:ascii="宋体" w:hAnsi="宋体" w:cs="Cambria" w:hint="eastAsia"/>
                <w:b/>
                <w:snapToGrid w:val="0"/>
                <w:kern w:val="0"/>
                <w:sz w:val="24"/>
                <w:szCs w:val="24"/>
              </w:rPr>
              <w:t>备注</w:t>
            </w:r>
          </w:p>
        </w:tc>
      </w:tr>
      <w:tr w:rsidR="00986BFF">
        <w:trPr>
          <w:trHeight w:val="691"/>
          <w:jc w:val="center"/>
        </w:trPr>
        <w:tc>
          <w:tcPr>
            <w:tcW w:w="847" w:type="dxa"/>
            <w:vAlign w:val="center"/>
          </w:tcPr>
          <w:p w:rsidR="00986BFF" w:rsidRDefault="006C759F">
            <w:pPr>
              <w:spacing w:line="360" w:lineRule="auto"/>
              <w:jc w:val="center"/>
              <w:rPr>
                <w:rFonts w:ascii="宋体" w:hAnsi="宋体" w:cs="Cambria"/>
                <w:snapToGrid w:val="0"/>
                <w:kern w:val="0"/>
                <w:sz w:val="24"/>
                <w:szCs w:val="24"/>
              </w:rPr>
            </w:pPr>
            <w:bookmarkStart w:id="15" w:name="_Toc478053868"/>
            <w:bookmarkStart w:id="16" w:name="_Toc478044651"/>
            <w:r>
              <w:rPr>
                <w:rFonts w:ascii="宋体" w:hAnsi="宋体" w:cs="Cambria" w:hint="eastAsia"/>
                <w:snapToGrid w:val="0"/>
                <w:kern w:val="0"/>
                <w:sz w:val="24"/>
                <w:szCs w:val="24"/>
              </w:rPr>
              <w:t>1</w:t>
            </w:r>
            <w:bookmarkEnd w:id="15"/>
            <w:bookmarkEnd w:id="16"/>
          </w:p>
        </w:tc>
        <w:tc>
          <w:tcPr>
            <w:tcW w:w="2633" w:type="dxa"/>
            <w:tcBorders>
              <w:top w:val="single" w:sz="4" w:space="0" w:color="auto"/>
              <w:left w:val="single" w:sz="4" w:space="0" w:color="auto"/>
              <w:right w:val="single" w:sz="4" w:space="0" w:color="auto"/>
            </w:tcBorders>
            <w:vAlign w:val="center"/>
          </w:tcPr>
          <w:p w:rsidR="00986BFF" w:rsidRDefault="006C759F">
            <w:pPr>
              <w:jc w:val="center"/>
              <w:rPr>
                <w:rFonts w:ascii="宋体" w:hAnsi="宋体" w:cs="Cambria"/>
                <w:snapToGrid w:val="0"/>
                <w:kern w:val="0"/>
                <w:sz w:val="24"/>
                <w:szCs w:val="24"/>
              </w:rPr>
            </w:pPr>
            <w:r>
              <w:rPr>
                <w:rFonts w:ascii="宋体" w:hAnsi="宋体" w:cs="Cambria"/>
                <w:snapToGrid w:val="0"/>
                <w:kern w:val="0"/>
                <w:sz w:val="24"/>
                <w:szCs w:val="24"/>
              </w:rPr>
              <w:t>2023</w:t>
            </w:r>
            <w:r>
              <w:rPr>
                <w:rFonts w:ascii="宋体" w:hAnsi="宋体" w:cs="Cambria"/>
                <w:snapToGrid w:val="0"/>
                <w:kern w:val="0"/>
                <w:sz w:val="24"/>
                <w:szCs w:val="24"/>
              </w:rPr>
              <w:t>年移动</w:t>
            </w:r>
            <w:r>
              <w:rPr>
                <w:rFonts w:ascii="宋体" w:hAnsi="宋体" w:cs="Cambria" w:hint="eastAsia"/>
                <w:snapToGrid w:val="0"/>
                <w:kern w:val="0"/>
                <w:sz w:val="24"/>
                <w:szCs w:val="24"/>
              </w:rPr>
              <w:t>A</w:t>
            </w:r>
            <w:r>
              <w:rPr>
                <w:rFonts w:ascii="宋体" w:hAnsi="宋体" w:cs="Cambria"/>
                <w:snapToGrid w:val="0"/>
                <w:kern w:val="0"/>
                <w:sz w:val="24"/>
                <w:szCs w:val="24"/>
              </w:rPr>
              <w:t>PP</w:t>
            </w:r>
            <w:r>
              <w:rPr>
                <w:rFonts w:ascii="宋体" w:hAnsi="宋体" w:cs="Cambria"/>
                <w:snapToGrid w:val="0"/>
                <w:kern w:val="0"/>
                <w:sz w:val="24"/>
                <w:szCs w:val="24"/>
              </w:rPr>
              <w:t>安全加固与测评服务</w:t>
            </w:r>
            <w:r>
              <w:rPr>
                <w:rFonts w:ascii="宋体" w:hAnsi="宋体" w:cs="Cambria" w:hint="eastAsia"/>
                <w:snapToGrid w:val="0"/>
                <w:kern w:val="0"/>
                <w:sz w:val="24"/>
                <w:szCs w:val="24"/>
              </w:rPr>
              <w:t>项目</w:t>
            </w:r>
          </w:p>
        </w:tc>
        <w:tc>
          <w:tcPr>
            <w:tcW w:w="1839"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宋体" w:hAnsi="宋体" w:cs="Cambria"/>
                <w:snapToGrid w:val="0"/>
                <w:kern w:val="0"/>
                <w:sz w:val="24"/>
                <w:szCs w:val="24"/>
              </w:rPr>
            </w:pPr>
            <w:r>
              <w:rPr>
                <w:rFonts w:ascii="宋体" w:hAnsi="宋体" w:cs="Cambria"/>
                <w:snapToGrid w:val="0"/>
                <w:kern w:val="0"/>
                <w:sz w:val="24"/>
                <w:szCs w:val="24"/>
              </w:rPr>
              <w:t>31.32</w:t>
            </w:r>
            <w:r>
              <w:rPr>
                <w:rFonts w:ascii="宋体" w:hAnsi="宋体" w:cs="Cambria" w:hint="eastAsia"/>
                <w:snapToGrid w:val="0"/>
                <w:kern w:val="0"/>
                <w:sz w:val="24"/>
                <w:szCs w:val="24"/>
              </w:rPr>
              <w:t>万元</w:t>
            </w:r>
          </w:p>
        </w:tc>
        <w:tc>
          <w:tcPr>
            <w:tcW w:w="1798"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宋体" w:hAnsi="宋体" w:cs="Cambria"/>
                <w:snapToGrid w:val="0"/>
                <w:kern w:val="0"/>
                <w:sz w:val="24"/>
                <w:szCs w:val="24"/>
              </w:rPr>
            </w:pPr>
            <w:r>
              <w:rPr>
                <w:rFonts w:ascii="宋体" w:hAnsi="宋体" w:cs="Cambria" w:hint="eastAsia"/>
                <w:snapToGrid w:val="0"/>
                <w:kern w:val="0"/>
                <w:sz w:val="24"/>
                <w:szCs w:val="24"/>
              </w:rPr>
              <w:t>1</w:t>
            </w:r>
          </w:p>
        </w:tc>
        <w:tc>
          <w:tcPr>
            <w:tcW w:w="1798" w:type="dxa"/>
            <w:vAlign w:val="center"/>
          </w:tcPr>
          <w:p w:rsidR="00986BFF" w:rsidRDefault="006C759F">
            <w:pPr>
              <w:spacing w:line="360" w:lineRule="auto"/>
              <w:jc w:val="center"/>
              <w:rPr>
                <w:rFonts w:ascii="宋体" w:hAnsi="宋体" w:cs="Cambria"/>
                <w:snapToGrid w:val="0"/>
                <w:kern w:val="0"/>
                <w:sz w:val="24"/>
                <w:szCs w:val="24"/>
              </w:rPr>
            </w:pPr>
            <w:r>
              <w:rPr>
                <w:rFonts w:ascii="宋体" w:hAnsi="宋体" w:cs="Cambria" w:hint="eastAsia"/>
                <w:snapToGrid w:val="0"/>
                <w:kern w:val="0"/>
                <w:sz w:val="24"/>
                <w:szCs w:val="24"/>
              </w:rPr>
              <w:t>含税价</w:t>
            </w:r>
          </w:p>
        </w:tc>
      </w:tr>
    </w:tbl>
    <w:p w:rsidR="00986BFF" w:rsidRDefault="00986BFF">
      <w:pPr>
        <w:spacing w:line="360" w:lineRule="auto"/>
        <w:ind w:firstLineChars="200" w:firstLine="482"/>
        <w:rPr>
          <w:rFonts w:hint="eastAsia"/>
          <w:b/>
          <w:bCs/>
          <w:sz w:val="24"/>
          <w:szCs w:val="24"/>
        </w:rPr>
      </w:pPr>
      <w:bookmarkStart w:id="17" w:name="_Toc89675128"/>
      <w:bookmarkStart w:id="18" w:name="_Toc288224935"/>
      <w:bookmarkStart w:id="19" w:name="_Toc55379219"/>
      <w:bookmarkStart w:id="20" w:name="_Toc469574664"/>
      <w:bookmarkStart w:id="21" w:name="_Toc297817088"/>
    </w:p>
    <w:p w:rsidR="00986BFF" w:rsidRDefault="006C759F">
      <w:pPr>
        <w:spacing w:line="360" w:lineRule="auto"/>
        <w:ind w:firstLineChars="200" w:firstLine="482"/>
        <w:rPr>
          <w:rFonts w:hint="eastAsia"/>
          <w:b/>
          <w:bCs/>
          <w:sz w:val="24"/>
          <w:szCs w:val="24"/>
        </w:rPr>
      </w:pPr>
      <w:r>
        <w:rPr>
          <w:rFonts w:hint="eastAsia"/>
          <w:b/>
          <w:bCs/>
          <w:sz w:val="24"/>
          <w:szCs w:val="24"/>
        </w:rPr>
        <w:t>二、</w:t>
      </w:r>
      <w:r>
        <w:rPr>
          <w:b/>
          <w:bCs/>
          <w:sz w:val="24"/>
          <w:szCs w:val="24"/>
        </w:rPr>
        <w:t>参选人</w:t>
      </w:r>
      <w:r>
        <w:rPr>
          <w:rFonts w:hint="eastAsia"/>
          <w:b/>
          <w:bCs/>
          <w:sz w:val="24"/>
          <w:szCs w:val="24"/>
        </w:rPr>
        <w:t>资格要求</w:t>
      </w:r>
      <w:bookmarkEnd w:id="17"/>
      <w:bookmarkEnd w:id="18"/>
      <w:bookmarkEnd w:id="19"/>
      <w:bookmarkEnd w:id="20"/>
      <w:bookmarkEnd w:id="21"/>
    </w:p>
    <w:p w:rsidR="00986BFF" w:rsidRDefault="006C759F">
      <w:pPr>
        <w:snapToGrid w:val="0"/>
        <w:spacing w:line="360" w:lineRule="auto"/>
        <w:ind w:firstLineChars="200" w:firstLine="480"/>
        <w:rPr>
          <w:rFonts w:ascii="宋体" w:hAnsi="宋体" w:cs="Cambria"/>
          <w:snapToGrid w:val="0"/>
          <w:kern w:val="0"/>
          <w:sz w:val="24"/>
          <w:szCs w:val="24"/>
        </w:rPr>
      </w:pPr>
      <w:bookmarkStart w:id="22" w:name="_Hlk55488870"/>
      <w:r>
        <w:rPr>
          <w:rFonts w:ascii="宋体" w:hAnsi="宋体" w:cs="Cambria" w:hint="eastAsia"/>
          <w:snapToGrid w:val="0"/>
          <w:kern w:val="0"/>
          <w:sz w:val="24"/>
          <w:szCs w:val="24"/>
        </w:rPr>
        <w:t>（一）基本资格条件</w:t>
      </w:r>
    </w:p>
    <w:p w:rsidR="00986BFF" w:rsidRDefault="006C759F">
      <w:pPr>
        <w:pStyle w:val="11"/>
        <w:numPr>
          <w:ilvl w:val="0"/>
          <w:numId w:val="1"/>
        </w:numPr>
        <w:snapToGrid w:val="0"/>
        <w:spacing w:line="360" w:lineRule="auto"/>
        <w:ind w:firstLineChars="200" w:firstLine="48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具有独立承担民事责任的能力；</w:t>
      </w:r>
    </w:p>
    <w:p w:rsidR="00986BFF" w:rsidRDefault="006C759F">
      <w:pPr>
        <w:pStyle w:val="11"/>
        <w:numPr>
          <w:ilvl w:val="0"/>
          <w:numId w:val="1"/>
        </w:numPr>
        <w:snapToGrid w:val="0"/>
        <w:spacing w:line="360" w:lineRule="auto"/>
        <w:ind w:firstLineChars="200" w:firstLine="48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具有良好的商业信誉和健全的财务会计制度；</w:t>
      </w:r>
    </w:p>
    <w:p w:rsidR="00986BFF" w:rsidRDefault="006C759F">
      <w:pPr>
        <w:pStyle w:val="11"/>
        <w:numPr>
          <w:ilvl w:val="0"/>
          <w:numId w:val="1"/>
        </w:numPr>
        <w:snapToGrid w:val="0"/>
        <w:spacing w:line="360" w:lineRule="auto"/>
        <w:ind w:firstLineChars="200" w:firstLine="480"/>
        <w:rPr>
          <w:rFonts w:ascii="宋体" w:eastAsia="宋体" w:hAnsi="宋体" w:cs="Cambria"/>
          <w:snapToGrid w:val="0"/>
          <w:kern w:val="0"/>
          <w:sz w:val="24"/>
          <w:szCs w:val="24"/>
        </w:rPr>
      </w:pPr>
      <w:r>
        <w:rPr>
          <w:rFonts w:ascii="宋体" w:eastAsia="宋体" w:hAnsi="宋体" w:cs="Cambria" w:hint="eastAsia"/>
          <w:snapToGrid w:val="0"/>
          <w:kern w:val="0"/>
          <w:sz w:val="24"/>
          <w:szCs w:val="24"/>
        </w:rPr>
        <w:t>具有履行合同所必需的设备和专业技术能力；</w:t>
      </w:r>
    </w:p>
    <w:p w:rsidR="00986BFF" w:rsidRDefault="006C759F">
      <w:pPr>
        <w:pStyle w:val="11"/>
        <w:numPr>
          <w:ilvl w:val="0"/>
          <w:numId w:val="1"/>
        </w:numPr>
        <w:snapToGrid w:val="0"/>
        <w:spacing w:line="360" w:lineRule="auto"/>
        <w:ind w:firstLineChars="200" w:firstLine="480"/>
        <w:rPr>
          <w:rFonts w:ascii="宋体" w:eastAsia="宋体" w:hAnsi="宋体" w:cs="Cambria"/>
          <w:snapToGrid w:val="0"/>
          <w:kern w:val="0"/>
          <w:sz w:val="24"/>
          <w:szCs w:val="24"/>
        </w:rPr>
      </w:pPr>
      <w:r>
        <w:rPr>
          <w:rFonts w:ascii="宋体" w:eastAsia="宋体" w:hAnsi="宋体" w:cs="Cambria" w:hint="eastAsia"/>
          <w:snapToGrid w:val="0"/>
          <w:kern w:val="0"/>
          <w:sz w:val="24"/>
          <w:szCs w:val="24"/>
        </w:rPr>
        <w:t>有依法缴纳税收和社会保障金的良好记录；</w:t>
      </w:r>
    </w:p>
    <w:p w:rsidR="00986BFF" w:rsidRDefault="006C759F">
      <w:pPr>
        <w:pStyle w:val="11"/>
        <w:numPr>
          <w:ilvl w:val="0"/>
          <w:numId w:val="1"/>
        </w:numPr>
        <w:snapToGrid w:val="0"/>
        <w:spacing w:line="360" w:lineRule="auto"/>
        <w:ind w:firstLineChars="200" w:firstLine="480"/>
        <w:rPr>
          <w:rFonts w:ascii="宋体" w:eastAsia="宋体" w:hAnsi="宋体" w:cs="Cambria"/>
          <w:snapToGrid w:val="0"/>
          <w:kern w:val="0"/>
          <w:sz w:val="24"/>
          <w:szCs w:val="24"/>
        </w:rPr>
      </w:pPr>
      <w:r>
        <w:rPr>
          <w:rFonts w:ascii="宋体" w:eastAsia="宋体" w:hAnsi="宋体" w:cs="Cambria" w:hint="eastAsia"/>
          <w:snapToGrid w:val="0"/>
          <w:kern w:val="0"/>
          <w:sz w:val="24"/>
          <w:szCs w:val="24"/>
        </w:rPr>
        <w:t>三年内在经营活动中没有重大违法记录；</w:t>
      </w:r>
    </w:p>
    <w:p w:rsidR="00986BFF" w:rsidRDefault="006C759F">
      <w:pPr>
        <w:pStyle w:val="11"/>
        <w:numPr>
          <w:ilvl w:val="0"/>
          <w:numId w:val="1"/>
        </w:numPr>
        <w:snapToGrid w:val="0"/>
        <w:spacing w:line="360" w:lineRule="auto"/>
        <w:ind w:firstLineChars="200" w:firstLine="480"/>
        <w:rPr>
          <w:rFonts w:ascii="宋体" w:eastAsia="宋体" w:hAnsi="宋体" w:cs="Cambria"/>
          <w:snapToGrid w:val="0"/>
          <w:kern w:val="0"/>
          <w:sz w:val="24"/>
          <w:szCs w:val="24"/>
        </w:rPr>
      </w:pPr>
      <w:r>
        <w:rPr>
          <w:rFonts w:ascii="宋体" w:eastAsia="宋体" w:hAnsi="宋体" w:cs="Cambria" w:hint="eastAsia"/>
          <w:snapToGrid w:val="0"/>
          <w:kern w:val="0"/>
          <w:sz w:val="24"/>
          <w:szCs w:val="24"/>
        </w:rPr>
        <w:t>法人及法定代表人没有被人民法院列为失信被执行人名单；</w:t>
      </w:r>
    </w:p>
    <w:p w:rsidR="00986BFF" w:rsidRDefault="006C759F">
      <w:pPr>
        <w:pStyle w:val="11"/>
        <w:numPr>
          <w:ilvl w:val="0"/>
          <w:numId w:val="1"/>
        </w:numPr>
        <w:snapToGrid w:val="0"/>
        <w:spacing w:line="360" w:lineRule="auto"/>
        <w:ind w:firstLineChars="200" w:firstLine="480"/>
        <w:rPr>
          <w:rFonts w:ascii="宋体" w:eastAsia="宋体" w:hAnsi="宋体" w:cs="Cambria"/>
          <w:snapToGrid w:val="0"/>
          <w:kern w:val="0"/>
          <w:sz w:val="24"/>
          <w:szCs w:val="24"/>
        </w:rPr>
      </w:pPr>
      <w:r>
        <w:rPr>
          <w:rFonts w:ascii="宋体" w:eastAsia="宋体" w:hAnsi="宋体" w:cs="Cambria" w:hint="eastAsia"/>
          <w:snapToGrid w:val="0"/>
          <w:kern w:val="0"/>
          <w:sz w:val="24"/>
          <w:szCs w:val="24"/>
        </w:rPr>
        <w:t>法律、行政法规规定的其他条件。</w:t>
      </w:r>
    </w:p>
    <w:p w:rsidR="00986BFF" w:rsidRDefault="006C759F">
      <w:pPr>
        <w:snapToGrid w:val="0"/>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（二）特定资格条件</w:t>
      </w:r>
    </w:p>
    <w:p w:rsidR="00986BFF" w:rsidRDefault="006C759F">
      <w:pPr>
        <w:pStyle w:val="11"/>
        <w:snapToGrid w:val="0"/>
        <w:spacing w:line="360" w:lineRule="auto"/>
        <w:ind w:firstLine="480"/>
        <w:rPr>
          <w:rFonts w:ascii="宋体" w:eastAsia="宋体" w:hAnsi="宋体" w:cs="Cambria"/>
          <w:sz w:val="24"/>
          <w:szCs w:val="24"/>
        </w:rPr>
      </w:pPr>
      <w:r>
        <w:rPr>
          <w:rFonts w:ascii="宋体" w:eastAsia="宋体" w:hAnsi="宋体" w:cs="Cambria"/>
          <w:sz w:val="24"/>
          <w:szCs w:val="24"/>
        </w:rPr>
        <w:t>1</w:t>
      </w:r>
      <w:r>
        <w:rPr>
          <w:rFonts w:ascii="宋体" w:eastAsia="宋体" w:hAnsi="宋体" w:cs="Cambria"/>
          <w:sz w:val="24"/>
          <w:szCs w:val="24"/>
        </w:rPr>
        <w:t>、</w:t>
      </w:r>
      <w:r>
        <w:rPr>
          <w:rFonts w:ascii="宋体" w:eastAsia="宋体" w:hAnsi="宋体" w:cs="Cambria" w:hint="eastAsia"/>
          <w:sz w:val="24"/>
          <w:szCs w:val="24"/>
        </w:rPr>
        <w:t>具备中国网络安全审查技术与认证中心颁发的信息安全风险评估服务资质（一级）。</w:t>
      </w:r>
    </w:p>
    <w:p w:rsidR="00986BFF" w:rsidRDefault="006C759F">
      <w:pPr>
        <w:pStyle w:val="aa"/>
        <w:spacing w:line="360" w:lineRule="auto"/>
        <w:ind w:firstLineChars="200" w:firstLine="480"/>
        <w:rPr>
          <w:rFonts w:ascii="宋体" w:hAnsi="宋体" w:cs="Cambria"/>
          <w:sz w:val="24"/>
          <w:szCs w:val="24"/>
        </w:rPr>
      </w:pPr>
      <w:r>
        <w:rPr>
          <w:rFonts w:ascii="宋体" w:hAnsi="宋体" w:cs="Cambria" w:hint="eastAsia"/>
          <w:sz w:val="24"/>
          <w:szCs w:val="24"/>
        </w:rPr>
        <w:t>2</w:t>
      </w:r>
      <w:r>
        <w:rPr>
          <w:rFonts w:ascii="宋体" w:hAnsi="宋体" w:cs="Cambria" w:hint="eastAsia"/>
          <w:sz w:val="24"/>
          <w:szCs w:val="24"/>
        </w:rPr>
        <w:t>、</w:t>
      </w:r>
      <w:r>
        <w:rPr>
          <w:rFonts w:ascii="宋体" w:hAnsi="宋体" w:cs="Cambria"/>
          <w:sz w:val="24"/>
          <w:szCs w:val="24"/>
        </w:rPr>
        <w:t>参选</w:t>
      </w:r>
      <w:r>
        <w:rPr>
          <w:rFonts w:ascii="宋体" w:hAnsi="宋体" w:cs="Cambria" w:hint="eastAsia"/>
          <w:sz w:val="24"/>
          <w:szCs w:val="24"/>
        </w:rPr>
        <w:t>人近三年（</w:t>
      </w:r>
      <w:r>
        <w:rPr>
          <w:rFonts w:ascii="宋体" w:hAnsi="宋体" w:cs="Cambria" w:hint="eastAsia"/>
          <w:sz w:val="24"/>
          <w:szCs w:val="24"/>
        </w:rPr>
        <w:t>202</w:t>
      </w:r>
      <w:r>
        <w:rPr>
          <w:rFonts w:ascii="宋体" w:hAnsi="宋体" w:cs="Cambria"/>
          <w:sz w:val="24"/>
          <w:szCs w:val="24"/>
        </w:rPr>
        <w:t>1</w:t>
      </w:r>
      <w:r>
        <w:rPr>
          <w:rFonts w:ascii="宋体" w:hAnsi="宋体" w:cs="Cambria" w:hint="eastAsia"/>
          <w:sz w:val="24"/>
          <w:szCs w:val="24"/>
        </w:rPr>
        <w:t>年</w:t>
      </w:r>
      <w:r>
        <w:rPr>
          <w:rFonts w:ascii="宋体" w:hAnsi="宋体" w:cs="Cambria" w:hint="eastAsia"/>
          <w:sz w:val="24"/>
          <w:szCs w:val="24"/>
        </w:rPr>
        <w:t>1</w:t>
      </w:r>
      <w:r>
        <w:rPr>
          <w:rFonts w:ascii="宋体" w:hAnsi="宋体" w:cs="Cambria" w:hint="eastAsia"/>
          <w:sz w:val="24"/>
          <w:szCs w:val="24"/>
        </w:rPr>
        <w:t>月</w:t>
      </w:r>
      <w:r>
        <w:rPr>
          <w:rFonts w:ascii="宋体" w:hAnsi="宋体" w:cs="Cambria" w:hint="eastAsia"/>
          <w:sz w:val="24"/>
          <w:szCs w:val="24"/>
        </w:rPr>
        <w:t>1</w:t>
      </w:r>
      <w:r>
        <w:rPr>
          <w:rFonts w:ascii="宋体" w:hAnsi="宋体" w:cs="Cambria" w:hint="eastAsia"/>
          <w:sz w:val="24"/>
          <w:szCs w:val="24"/>
        </w:rPr>
        <w:t>日截至本项目</w:t>
      </w:r>
      <w:r>
        <w:rPr>
          <w:rFonts w:ascii="宋体" w:hAnsi="宋体" w:cs="Cambria"/>
          <w:sz w:val="24"/>
          <w:szCs w:val="24"/>
        </w:rPr>
        <w:t>比选</w:t>
      </w:r>
      <w:r>
        <w:rPr>
          <w:rFonts w:ascii="宋体" w:hAnsi="宋体" w:cs="Cambria" w:hint="eastAsia"/>
          <w:sz w:val="24"/>
          <w:szCs w:val="24"/>
        </w:rPr>
        <w:t>截止日，以合同签订时间为准）至少具有</w:t>
      </w:r>
      <w:r>
        <w:rPr>
          <w:rFonts w:ascii="宋体" w:hAnsi="宋体" w:cs="Cambria" w:hint="eastAsia"/>
          <w:sz w:val="24"/>
          <w:szCs w:val="24"/>
        </w:rPr>
        <w:t>1</w:t>
      </w:r>
      <w:r>
        <w:rPr>
          <w:rFonts w:ascii="宋体" w:hAnsi="宋体" w:cs="Cambria" w:hint="eastAsia"/>
          <w:sz w:val="24"/>
          <w:szCs w:val="24"/>
        </w:rPr>
        <w:t>个银行</w:t>
      </w:r>
      <w:r>
        <w:rPr>
          <w:rFonts w:ascii="宋体" w:hAnsi="宋体" w:cs="Cambria"/>
          <w:sz w:val="24"/>
          <w:szCs w:val="24"/>
        </w:rPr>
        <w:t>业</w:t>
      </w:r>
      <w:r>
        <w:rPr>
          <w:rFonts w:ascii="宋体" w:hAnsi="宋体" w:cs="Cambria" w:hint="eastAsia"/>
          <w:sz w:val="24"/>
          <w:szCs w:val="24"/>
        </w:rPr>
        <w:t>总行</w:t>
      </w:r>
      <w:r>
        <w:rPr>
          <w:rFonts w:ascii="宋体" w:hAnsi="宋体" w:cs="Cambria"/>
          <w:sz w:val="24"/>
          <w:szCs w:val="24"/>
        </w:rPr>
        <w:t>级</w:t>
      </w:r>
      <w:r>
        <w:rPr>
          <w:rFonts w:ascii="宋体" w:hAnsi="宋体" w:cs="Cambria" w:hint="eastAsia"/>
          <w:sz w:val="24"/>
          <w:szCs w:val="24"/>
        </w:rPr>
        <w:t>移动</w:t>
      </w:r>
      <w:r>
        <w:rPr>
          <w:rFonts w:ascii="宋体" w:hAnsi="宋体" w:cs="Cambria" w:hint="eastAsia"/>
          <w:sz w:val="24"/>
          <w:szCs w:val="24"/>
        </w:rPr>
        <w:t>APP</w:t>
      </w:r>
      <w:r>
        <w:rPr>
          <w:rFonts w:ascii="宋体" w:hAnsi="宋体" w:cs="Cambria" w:hint="eastAsia"/>
          <w:sz w:val="24"/>
          <w:szCs w:val="24"/>
        </w:rPr>
        <w:t>安全加固案例，须提供合同</w:t>
      </w:r>
      <w:r>
        <w:rPr>
          <w:rFonts w:ascii="宋体" w:hAnsi="宋体" w:cs="Cambria"/>
          <w:sz w:val="24"/>
          <w:szCs w:val="24"/>
        </w:rPr>
        <w:t>和</w:t>
      </w:r>
      <w:r>
        <w:rPr>
          <w:rFonts w:ascii="宋体" w:hAnsi="宋体" w:cs="Cambria" w:hint="eastAsia"/>
          <w:sz w:val="24"/>
          <w:szCs w:val="24"/>
        </w:rPr>
        <w:t>以下相关复印件，包括首页、盖章页及项目服务时间和服务内容页</w:t>
      </w:r>
      <w:r>
        <w:rPr>
          <w:rFonts w:ascii="宋体" w:hAnsi="宋体" w:cs="Cambria"/>
          <w:sz w:val="24"/>
          <w:szCs w:val="24"/>
        </w:rPr>
        <w:t>。</w:t>
      </w:r>
    </w:p>
    <w:p w:rsidR="00986BFF" w:rsidRDefault="006C759F">
      <w:pPr>
        <w:pStyle w:val="aa"/>
        <w:spacing w:line="360" w:lineRule="auto"/>
        <w:ind w:firstLineChars="200" w:firstLine="480"/>
        <w:rPr>
          <w:rFonts w:ascii="宋体" w:hAnsi="宋体" w:cs="Cambria"/>
          <w:snapToGrid w:val="0"/>
          <w:kern w:val="0"/>
          <w:sz w:val="24"/>
          <w:szCs w:val="24"/>
        </w:rPr>
      </w:pPr>
      <w:r>
        <w:rPr>
          <w:rFonts w:ascii="宋体" w:hAnsi="宋体" w:cs="Cambria" w:hint="eastAsia"/>
          <w:snapToGrid w:val="0"/>
          <w:kern w:val="0"/>
          <w:sz w:val="24"/>
          <w:szCs w:val="24"/>
        </w:rPr>
        <w:t>注</w:t>
      </w:r>
      <w:r>
        <w:rPr>
          <w:rFonts w:ascii="宋体" w:hAnsi="宋体" w:cs="Cambria" w:hint="eastAsia"/>
          <w:snapToGrid w:val="0"/>
          <w:kern w:val="0"/>
          <w:sz w:val="24"/>
          <w:szCs w:val="24"/>
        </w:rPr>
        <w:t>:</w:t>
      </w:r>
      <w:r>
        <w:rPr>
          <w:rFonts w:ascii="宋体" w:hAnsi="宋体" w:cs="Cambria" w:hint="eastAsia"/>
          <w:snapToGrid w:val="0"/>
          <w:kern w:val="0"/>
          <w:sz w:val="24"/>
          <w:szCs w:val="24"/>
        </w:rPr>
        <w:t>以上证明文件若</w:t>
      </w:r>
      <w:r>
        <w:rPr>
          <w:rFonts w:ascii="宋体" w:hAnsi="宋体" w:cs="Cambria"/>
          <w:snapToGrid w:val="0"/>
          <w:kern w:val="0"/>
          <w:sz w:val="24"/>
          <w:szCs w:val="24"/>
        </w:rPr>
        <w:t>比选</w:t>
      </w:r>
      <w:r>
        <w:rPr>
          <w:rFonts w:ascii="宋体" w:hAnsi="宋体" w:cs="Cambria" w:hint="eastAsia"/>
          <w:snapToGrid w:val="0"/>
          <w:kern w:val="0"/>
          <w:sz w:val="24"/>
          <w:szCs w:val="24"/>
        </w:rPr>
        <w:t>人存疑，</w:t>
      </w:r>
      <w:r>
        <w:rPr>
          <w:rFonts w:ascii="宋体" w:hAnsi="宋体" w:cs="Cambria"/>
          <w:snapToGrid w:val="0"/>
          <w:kern w:val="0"/>
          <w:sz w:val="24"/>
          <w:szCs w:val="24"/>
        </w:rPr>
        <w:t>参选</w:t>
      </w:r>
      <w:r>
        <w:rPr>
          <w:rFonts w:ascii="宋体" w:hAnsi="宋体" w:cs="Cambria" w:hint="eastAsia"/>
          <w:snapToGrid w:val="0"/>
          <w:kern w:val="0"/>
          <w:sz w:val="24"/>
          <w:szCs w:val="24"/>
        </w:rPr>
        <w:t>人需提供原件备查，</w:t>
      </w:r>
      <w:r>
        <w:rPr>
          <w:rFonts w:ascii="宋体" w:hAnsi="宋体" w:cs="Cambria"/>
          <w:snapToGrid w:val="0"/>
          <w:kern w:val="0"/>
          <w:sz w:val="24"/>
          <w:szCs w:val="24"/>
        </w:rPr>
        <w:t>参选</w:t>
      </w:r>
      <w:r>
        <w:rPr>
          <w:rFonts w:ascii="宋体" w:hAnsi="宋体" w:cs="Cambria" w:hint="eastAsia"/>
          <w:snapToGrid w:val="0"/>
          <w:kern w:val="0"/>
          <w:sz w:val="24"/>
          <w:szCs w:val="24"/>
        </w:rPr>
        <w:t>文件中须附相关证明文件复印件并逐页加盖公章。</w:t>
      </w:r>
    </w:p>
    <w:p w:rsidR="00986BFF" w:rsidRDefault="006C759F">
      <w:pPr>
        <w:pStyle w:val="aa"/>
        <w:spacing w:line="360" w:lineRule="auto"/>
        <w:ind w:firstLineChars="200" w:firstLine="480"/>
        <w:rPr>
          <w:rFonts w:ascii="宋体" w:hAnsi="宋体"/>
          <w:sz w:val="24"/>
          <w:szCs w:val="24"/>
        </w:rPr>
      </w:pPr>
      <w:bookmarkStart w:id="23" w:name="_Toc55379220"/>
      <w:bookmarkStart w:id="24" w:name="_Toc297817090"/>
      <w:bookmarkStart w:id="25" w:name="_Toc469574667"/>
      <w:bookmarkStart w:id="26" w:name="_Toc89675130"/>
      <w:bookmarkEnd w:id="22"/>
      <w:r>
        <w:rPr>
          <w:rFonts w:ascii="宋体" w:hAnsi="宋体" w:hint="eastAsia"/>
          <w:sz w:val="24"/>
          <w:szCs w:val="24"/>
        </w:rPr>
        <w:t>本次</w:t>
      </w:r>
      <w:r>
        <w:rPr>
          <w:rFonts w:ascii="宋体" w:hAnsi="宋体"/>
          <w:sz w:val="24"/>
          <w:szCs w:val="24"/>
        </w:rPr>
        <w:t>比选</w:t>
      </w:r>
      <w:r>
        <w:rPr>
          <w:rFonts w:ascii="宋体" w:hAnsi="宋体" w:hint="eastAsia"/>
          <w:sz w:val="24"/>
          <w:szCs w:val="24"/>
        </w:rPr>
        <w:t>不接受曾</w:t>
      </w:r>
      <w:r>
        <w:rPr>
          <w:rFonts w:ascii="宋体" w:hAnsi="宋体"/>
          <w:sz w:val="24"/>
          <w:szCs w:val="24"/>
        </w:rPr>
        <w:t>因参选人</w:t>
      </w:r>
      <w:r>
        <w:rPr>
          <w:rFonts w:ascii="宋体" w:hAnsi="宋体" w:hint="eastAsia"/>
          <w:sz w:val="24"/>
          <w:szCs w:val="24"/>
        </w:rPr>
        <w:t>的违约行为与</w:t>
      </w:r>
      <w:r>
        <w:rPr>
          <w:rFonts w:ascii="宋体" w:hAnsi="宋体"/>
          <w:sz w:val="24"/>
          <w:szCs w:val="24"/>
        </w:rPr>
        <w:t>比选人</w:t>
      </w:r>
      <w:r>
        <w:rPr>
          <w:rFonts w:ascii="宋体" w:hAnsi="宋体" w:hint="eastAsia"/>
          <w:sz w:val="24"/>
          <w:szCs w:val="24"/>
        </w:rPr>
        <w:t>发生过纠纷的</w:t>
      </w:r>
      <w:r>
        <w:rPr>
          <w:rFonts w:ascii="宋体" w:hAnsi="宋体"/>
          <w:sz w:val="24"/>
          <w:szCs w:val="24"/>
        </w:rPr>
        <w:t>参选人</w:t>
      </w:r>
      <w:r>
        <w:rPr>
          <w:rFonts w:ascii="宋体" w:hAnsi="宋体" w:hint="eastAsia"/>
          <w:sz w:val="24"/>
          <w:szCs w:val="24"/>
        </w:rPr>
        <w:t>；</w:t>
      </w:r>
      <w:r>
        <w:rPr>
          <w:rFonts w:ascii="宋体" w:hAnsi="宋体"/>
          <w:sz w:val="24"/>
          <w:szCs w:val="24"/>
        </w:rPr>
        <w:t>不接受</w:t>
      </w:r>
      <w:r>
        <w:rPr>
          <w:rFonts w:ascii="宋体" w:hAnsi="宋体" w:hint="eastAsia"/>
          <w:sz w:val="24"/>
          <w:szCs w:val="24"/>
        </w:rPr>
        <w:t>与</w:t>
      </w:r>
      <w:r>
        <w:rPr>
          <w:rFonts w:ascii="宋体" w:hAnsi="宋体"/>
          <w:sz w:val="24"/>
          <w:szCs w:val="24"/>
        </w:rPr>
        <w:t>比选人</w:t>
      </w:r>
      <w:r>
        <w:rPr>
          <w:rFonts w:ascii="宋体" w:hAnsi="宋体" w:hint="eastAsia"/>
          <w:sz w:val="24"/>
          <w:szCs w:val="24"/>
        </w:rPr>
        <w:t>合作过程中不遵守</w:t>
      </w:r>
      <w:r>
        <w:rPr>
          <w:rFonts w:ascii="宋体" w:hAnsi="宋体"/>
          <w:sz w:val="24"/>
          <w:szCs w:val="24"/>
        </w:rPr>
        <w:t>比选</w:t>
      </w:r>
      <w:r>
        <w:rPr>
          <w:rFonts w:ascii="宋体" w:hAnsi="宋体" w:hint="eastAsia"/>
          <w:sz w:val="24"/>
          <w:szCs w:val="24"/>
        </w:rPr>
        <w:t>文件及合同约定的</w:t>
      </w:r>
      <w:r>
        <w:rPr>
          <w:rFonts w:ascii="宋体" w:hAnsi="宋体"/>
          <w:sz w:val="24"/>
          <w:szCs w:val="24"/>
        </w:rPr>
        <w:t>参选人</w:t>
      </w:r>
      <w:r>
        <w:rPr>
          <w:rFonts w:ascii="宋体" w:hAnsi="宋体" w:hint="eastAsia"/>
          <w:sz w:val="24"/>
          <w:szCs w:val="24"/>
        </w:rPr>
        <w:t>；</w:t>
      </w:r>
      <w:r>
        <w:rPr>
          <w:rFonts w:ascii="宋体" w:hAnsi="宋体"/>
          <w:sz w:val="24"/>
          <w:szCs w:val="24"/>
        </w:rPr>
        <w:t>不接受</w:t>
      </w:r>
      <w:r>
        <w:rPr>
          <w:rFonts w:ascii="宋体" w:hAnsi="宋体" w:hint="eastAsia"/>
          <w:sz w:val="24"/>
          <w:szCs w:val="24"/>
        </w:rPr>
        <w:t>曾在</w:t>
      </w:r>
      <w:r>
        <w:rPr>
          <w:rFonts w:ascii="宋体" w:hAnsi="宋体"/>
          <w:sz w:val="24"/>
          <w:szCs w:val="24"/>
        </w:rPr>
        <w:t>比选人</w:t>
      </w:r>
      <w:r>
        <w:rPr>
          <w:rFonts w:ascii="宋体" w:hAnsi="宋体" w:hint="eastAsia"/>
          <w:sz w:val="24"/>
          <w:szCs w:val="24"/>
        </w:rPr>
        <w:t>项目</w:t>
      </w:r>
      <w:r>
        <w:rPr>
          <w:rFonts w:ascii="宋体" w:hAnsi="宋体"/>
          <w:sz w:val="24"/>
          <w:szCs w:val="24"/>
        </w:rPr>
        <w:t>中存在</w:t>
      </w:r>
      <w:r>
        <w:rPr>
          <w:rFonts w:ascii="宋体" w:hAnsi="宋体" w:hint="eastAsia"/>
          <w:sz w:val="24"/>
          <w:szCs w:val="24"/>
        </w:rPr>
        <w:t>弄虚作假行为的</w:t>
      </w:r>
      <w:r>
        <w:rPr>
          <w:rFonts w:ascii="宋体" w:hAnsi="宋体"/>
          <w:sz w:val="24"/>
          <w:szCs w:val="24"/>
        </w:rPr>
        <w:t>参选人。</w:t>
      </w:r>
      <w:proofErr w:type="gramStart"/>
      <w:r>
        <w:rPr>
          <w:rFonts w:ascii="宋体" w:hAnsi="宋体"/>
          <w:sz w:val="24"/>
          <w:szCs w:val="24"/>
        </w:rPr>
        <w:t>若参</w:t>
      </w:r>
      <w:proofErr w:type="gramEnd"/>
      <w:r>
        <w:rPr>
          <w:rFonts w:ascii="宋体" w:hAnsi="宋体"/>
          <w:sz w:val="24"/>
          <w:szCs w:val="24"/>
        </w:rPr>
        <w:t>选人存在上述情况，比选人</w:t>
      </w:r>
      <w:r>
        <w:rPr>
          <w:rFonts w:ascii="宋体" w:hAnsi="宋体" w:hint="eastAsia"/>
          <w:sz w:val="24"/>
          <w:szCs w:val="24"/>
        </w:rPr>
        <w:t>将</w:t>
      </w:r>
      <w:r>
        <w:rPr>
          <w:rFonts w:ascii="宋体" w:hAnsi="宋体"/>
          <w:sz w:val="24"/>
          <w:szCs w:val="24"/>
        </w:rPr>
        <w:t>有权</w:t>
      </w:r>
      <w:r>
        <w:rPr>
          <w:rFonts w:ascii="宋体" w:hAnsi="宋体" w:hint="eastAsia"/>
          <w:sz w:val="24"/>
          <w:szCs w:val="24"/>
        </w:rPr>
        <w:t>随时</w:t>
      </w:r>
      <w:r>
        <w:rPr>
          <w:rFonts w:ascii="宋体" w:hAnsi="宋体"/>
          <w:sz w:val="24"/>
          <w:szCs w:val="24"/>
        </w:rPr>
        <w:t>取消其参选资格或</w:t>
      </w:r>
      <w:r>
        <w:rPr>
          <w:rFonts w:ascii="宋体" w:hAnsi="宋体" w:hint="eastAsia"/>
          <w:sz w:val="24"/>
          <w:szCs w:val="24"/>
        </w:rPr>
        <w:t>中选</w:t>
      </w:r>
      <w:r>
        <w:rPr>
          <w:rFonts w:ascii="宋体" w:hAnsi="宋体"/>
          <w:sz w:val="24"/>
          <w:szCs w:val="24"/>
        </w:rPr>
        <w:t>资格（</w:t>
      </w:r>
      <w:proofErr w:type="gramStart"/>
      <w:r>
        <w:rPr>
          <w:rFonts w:ascii="宋体" w:hAnsi="宋体" w:hint="eastAsia"/>
          <w:sz w:val="24"/>
          <w:szCs w:val="24"/>
        </w:rPr>
        <w:t>若</w:t>
      </w:r>
      <w:r>
        <w:rPr>
          <w:rFonts w:ascii="宋体" w:hAnsi="宋体"/>
          <w:sz w:val="24"/>
          <w:szCs w:val="24"/>
        </w:rPr>
        <w:t>签署</w:t>
      </w:r>
      <w:proofErr w:type="gramEnd"/>
      <w:r>
        <w:rPr>
          <w:rFonts w:ascii="宋体" w:hAnsi="宋体"/>
          <w:sz w:val="24"/>
          <w:szCs w:val="24"/>
        </w:rPr>
        <w:t>合同后发现的则有权解除合同）</w:t>
      </w:r>
      <w:r>
        <w:rPr>
          <w:rFonts w:ascii="宋体" w:hAnsi="宋体" w:hint="eastAsia"/>
          <w:sz w:val="24"/>
          <w:szCs w:val="24"/>
        </w:rPr>
        <w:t>，没收</w:t>
      </w:r>
      <w:r>
        <w:rPr>
          <w:rFonts w:ascii="宋体" w:hAnsi="宋体"/>
          <w:sz w:val="24"/>
          <w:szCs w:val="24"/>
        </w:rPr>
        <w:t>其参选保证金，并追究其相应的法律责任。</w:t>
      </w:r>
    </w:p>
    <w:p w:rsidR="00986BFF" w:rsidRDefault="006C759F">
      <w:pPr>
        <w:spacing w:line="360" w:lineRule="auto"/>
        <w:ind w:firstLineChars="200" w:firstLine="482"/>
        <w:rPr>
          <w:rFonts w:hint="eastAsia"/>
          <w:b/>
          <w:bCs/>
          <w:sz w:val="24"/>
          <w:szCs w:val="24"/>
        </w:rPr>
      </w:pPr>
      <w:r>
        <w:rPr>
          <w:rFonts w:hint="eastAsia"/>
          <w:b/>
          <w:bCs/>
          <w:sz w:val="24"/>
          <w:szCs w:val="24"/>
        </w:rPr>
        <w:t>三、</w:t>
      </w:r>
      <w:r>
        <w:rPr>
          <w:b/>
          <w:bCs/>
          <w:sz w:val="24"/>
          <w:szCs w:val="24"/>
        </w:rPr>
        <w:t>比选</w:t>
      </w:r>
      <w:r>
        <w:rPr>
          <w:rFonts w:hint="eastAsia"/>
          <w:b/>
          <w:bCs/>
          <w:sz w:val="24"/>
          <w:szCs w:val="24"/>
        </w:rPr>
        <w:t>文件的获取</w:t>
      </w:r>
      <w:bookmarkEnd w:id="23"/>
    </w:p>
    <w:p w:rsidR="00986BFF" w:rsidRDefault="006C759F">
      <w:pPr>
        <w:spacing w:line="360" w:lineRule="auto"/>
        <w:ind w:firstLineChars="200" w:firstLine="480"/>
        <w:jc w:val="left"/>
        <w:rPr>
          <w:rFonts w:ascii="宋体" w:cs="宋体" w:hint="eastAsia"/>
          <w:snapToGrid w:val="0"/>
          <w:kern w:val="0"/>
          <w:sz w:val="24"/>
          <w:szCs w:val="24"/>
        </w:rPr>
      </w:pPr>
      <w:bookmarkStart w:id="27" w:name="_Toc55379221"/>
      <w:r>
        <w:rPr>
          <w:rFonts w:ascii="宋体" w:cs="Cambria" w:hint="eastAsia"/>
          <w:snapToGrid w:val="0"/>
          <w:kern w:val="0"/>
          <w:sz w:val="24"/>
          <w:szCs w:val="24"/>
        </w:rPr>
        <w:t>获取时间和方式：从</w:t>
      </w:r>
      <w:r>
        <w:rPr>
          <w:rFonts w:ascii="宋体" w:cs="Cambria" w:hint="eastAsia"/>
          <w:snapToGrid w:val="0"/>
          <w:kern w:val="0"/>
          <w:sz w:val="24"/>
          <w:szCs w:val="24"/>
        </w:rPr>
        <w:t>2024</w:t>
      </w:r>
      <w:r>
        <w:rPr>
          <w:rFonts w:ascii="宋体" w:cs="Cambria" w:hint="eastAsia"/>
          <w:snapToGrid w:val="0"/>
          <w:kern w:val="0"/>
          <w:sz w:val="24"/>
          <w:szCs w:val="24"/>
        </w:rPr>
        <w:t>年</w:t>
      </w:r>
      <w:r>
        <w:rPr>
          <w:rFonts w:ascii="宋体" w:cs="Cambria" w:hint="eastAsia"/>
          <w:snapToGrid w:val="0"/>
          <w:kern w:val="0"/>
          <w:sz w:val="24"/>
          <w:szCs w:val="24"/>
        </w:rPr>
        <w:t>1</w:t>
      </w:r>
      <w:r>
        <w:rPr>
          <w:rFonts w:ascii="宋体" w:cs="Cambria" w:hint="eastAsia"/>
          <w:snapToGrid w:val="0"/>
          <w:kern w:val="0"/>
          <w:sz w:val="24"/>
          <w:szCs w:val="24"/>
        </w:rPr>
        <w:t>月</w:t>
      </w:r>
      <w:r>
        <w:rPr>
          <w:rFonts w:ascii="宋体" w:cs="Cambria" w:hint="eastAsia"/>
          <w:snapToGrid w:val="0"/>
          <w:kern w:val="0"/>
          <w:sz w:val="24"/>
          <w:szCs w:val="24"/>
        </w:rPr>
        <w:t>10</w:t>
      </w:r>
      <w:r>
        <w:rPr>
          <w:rFonts w:ascii="宋体" w:cs="Cambria" w:hint="eastAsia"/>
          <w:snapToGrid w:val="0"/>
          <w:kern w:val="0"/>
          <w:sz w:val="24"/>
          <w:szCs w:val="24"/>
        </w:rPr>
        <w:t>日到</w:t>
      </w:r>
      <w:r>
        <w:rPr>
          <w:rFonts w:ascii="宋体" w:cs="Cambria" w:hint="eastAsia"/>
          <w:snapToGrid w:val="0"/>
          <w:kern w:val="0"/>
          <w:sz w:val="24"/>
          <w:szCs w:val="24"/>
        </w:rPr>
        <w:t>2024</w:t>
      </w:r>
      <w:r>
        <w:rPr>
          <w:rFonts w:ascii="宋体" w:cs="Cambria" w:hint="eastAsia"/>
          <w:snapToGrid w:val="0"/>
          <w:kern w:val="0"/>
          <w:sz w:val="24"/>
          <w:szCs w:val="24"/>
        </w:rPr>
        <w:t>年</w:t>
      </w:r>
      <w:r>
        <w:rPr>
          <w:rFonts w:ascii="宋体" w:cs="Cambria" w:hint="eastAsia"/>
          <w:snapToGrid w:val="0"/>
          <w:kern w:val="0"/>
          <w:sz w:val="24"/>
          <w:szCs w:val="24"/>
        </w:rPr>
        <w:t>1</w:t>
      </w:r>
      <w:r>
        <w:rPr>
          <w:rFonts w:ascii="宋体" w:cs="Cambria" w:hint="eastAsia"/>
          <w:snapToGrid w:val="0"/>
          <w:kern w:val="0"/>
          <w:sz w:val="24"/>
          <w:szCs w:val="24"/>
        </w:rPr>
        <w:t>月</w:t>
      </w:r>
      <w:r>
        <w:rPr>
          <w:rFonts w:ascii="宋体" w:cs="Cambria" w:hint="eastAsia"/>
          <w:snapToGrid w:val="0"/>
          <w:kern w:val="0"/>
          <w:sz w:val="24"/>
          <w:szCs w:val="24"/>
        </w:rPr>
        <w:t>25</w:t>
      </w:r>
      <w:r>
        <w:rPr>
          <w:rFonts w:ascii="宋体" w:cs="Cambria" w:hint="eastAsia"/>
          <w:snapToGrid w:val="0"/>
          <w:kern w:val="0"/>
          <w:sz w:val="24"/>
          <w:szCs w:val="24"/>
        </w:rPr>
        <w:t>日</w:t>
      </w:r>
      <w:r>
        <w:rPr>
          <w:rFonts w:ascii="宋体" w:cs="Cambria" w:hint="eastAsia"/>
          <w:snapToGrid w:val="0"/>
          <w:kern w:val="0"/>
          <w:sz w:val="24"/>
          <w:szCs w:val="24"/>
        </w:rPr>
        <w:t>11</w:t>
      </w:r>
      <w:r>
        <w:rPr>
          <w:rFonts w:ascii="宋体" w:cs="Cambria" w:hint="eastAsia"/>
          <w:snapToGrid w:val="0"/>
          <w:kern w:val="0"/>
          <w:sz w:val="24"/>
          <w:szCs w:val="24"/>
        </w:rPr>
        <w:t>时</w:t>
      </w:r>
      <w:r>
        <w:rPr>
          <w:rFonts w:ascii="宋体" w:cs="Cambria" w:hint="eastAsia"/>
          <w:snapToGrid w:val="0"/>
          <w:kern w:val="0"/>
          <w:sz w:val="24"/>
          <w:szCs w:val="24"/>
        </w:rPr>
        <w:t>00</w:t>
      </w:r>
      <w:r>
        <w:rPr>
          <w:rFonts w:ascii="宋体" w:cs="Cambria" w:hint="eastAsia"/>
          <w:snapToGrid w:val="0"/>
          <w:kern w:val="0"/>
          <w:sz w:val="24"/>
          <w:szCs w:val="24"/>
        </w:rPr>
        <w:t>分（北京时间），</w:t>
      </w:r>
      <w:r>
        <w:rPr>
          <w:rFonts w:ascii="宋体" w:cs="Cambria" w:hint="eastAsia"/>
          <w:snapToGrid w:val="0"/>
          <w:kern w:val="0"/>
          <w:sz w:val="24"/>
          <w:szCs w:val="24"/>
        </w:rPr>
        <w:lastRenderedPageBreak/>
        <w:t>在重庆市公共资源交易网（</w:t>
      </w:r>
      <w:r>
        <w:rPr>
          <w:rFonts w:ascii="宋体" w:cs="Cambria" w:hint="eastAsia"/>
          <w:snapToGrid w:val="0"/>
          <w:kern w:val="0"/>
          <w:sz w:val="24"/>
          <w:szCs w:val="24"/>
        </w:rPr>
        <w:t>www.cqggzy.com</w:t>
      </w:r>
      <w:r>
        <w:rPr>
          <w:rFonts w:ascii="宋体" w:cs="Cambria" w:hint="eastAsia"/>
          <w:snapToGrid w:val="0"/>
          <w:kern w:val="0"/>
          <w:sz w:val="24"/>
          <w:szCs w:val="24"/>
        </w:rPr>
        <w:t>）下载比选文件。</w:t>
      </w:r>
    </w:p>
    <w:p w:rsidR="00986BFF" w:rsidRDefault="006C759F">
      <w:pPr>
        <w:keepNext/>
        <w:keepLines/>
        <w:spacing w:line="360" w:lineRule="auto"/>
        <w:ind w:firstLineChars="200" w:firstLine="482"/>
        <w:jc w:val="left"/>
        <w:rPr>
          <w:rFonts w:ascii="宋体" w:hint="eastAsia"/>
          <w:b/>
          <w:snapToGrid w:val="0"/>
          <w:kern w:val="0"/>
          <w:sz w:val="24"/>
          <w:szCs w:val="24"/>
        </w:rPr>
      </w:pPr>
      <w:bookmarkStart w:id="28" w:name="_Toc45204737"/>
      <w:bookmarkStart w:id="29" w:name="_Toc297817091"/>
      <w:bookmarkStart w:id="30" w:name="_Toc89675131"/>
      <w:bookmarkStart w:id="31" w:name="_Toc469574668"/>
      <w:bookmarkStart w:id="32" w:name="_Toc55379222"/>
      <w:bookmarkEnd w:id="24"/>
      <w:bookmarkEnd w:id="25"/>
      <w:bookmarkEnd w:id="26"/>
      <w:bookmarkEnd w:id="27"/>
      <w:r>
        <w:rPr>
          <w:rFonts w:ascii="宋体" w:hint="eastAsia"/>
          <w:b/>
          <w:snapToGrid w:val="0"/>
          <w:kern w:val="0"/>
          <w:sz w:val="24"/>
          <w:szCs w:val="24"/>
        </w:rPr>
        <w:t>四、比选保证金的递交</w:t>
      </w:r>
      <w:bookmarkEnd w:id="28"/>
    </w:p>
    <w:p w:rsidR="00986BFF" w:rsidRDefault="006C759F">
      <w:pPr>
        <w:keepNext/>
        <w:keepLines/>
        <w:spacing w:line="360" w:lineRule="auto"/>
        <w:ind w:firstLineChars="200" w:firstLine="480"/>
        <w:jc w:val="left"/>
        <w:rPr>
          <w:rFonts w:ascii="宋体" w:hint="eastAsia"/>
          <w:bCs/>
          <w:snapToGrid w:val="0"/>
          <w:kern w:val="0"/>
          <w:sz w:val="24"/>
          <w:szCs w:val="24"/>
        </w:rPr>
      </w:pPr>
      <w:bookmarkStart w:id="33" w:name="_Toc45204738"/>
      <w:bookmarkEnd w:id="29"/>
      <w:bookmarkEnd w:id="30"/>
      <w:bookmarkEnd w:id="31"/>
      <w:bookmarkEnd w:id="32"/>
      <w:r>
        <w:rPr>
          <w:rFonts w:ascii="宋体" w:hint="eastAsia"/>
          <w:bCs/>
          <w:snapToGrid w:val="0"/>
          <w:kern w:val="0"/>
          <w:sz w:val="24"/>
          <w:szCs w:val="24"/>
        </w:rPr>
        <w:t>1</w:t>
      </w:r>
      <w:r>
        <w:rPr>
          <w:rFonts w:ascii="宋体" w:hint="eastAsia"/>
          <w:bCs/>
          <w:snapToGrid w:val="0"/>
          <w:kern w:val="0"/>
          <w:sz w:val="24"/>
          <w:szCs w:val="24"/>
        </w:rPr>
        <w:t>、参选保证金的金额：</w:t>
      </w:r>
      <w:r>
        <w:rPr>
          <w:rFonts w:ascii="宋体" w:hint="eastAsia"/>
          <w:bCs/>
          <w:snapToGrid w:val="0"/>
          <w:kern w:val="0"/>
          <w:sz w:val="24"/>
          <w:szCs w:val="24"/>
        </w:rPr>
        <w:t>5</w:t>
      </w:r>
      <w:r>
        <w:rPr>
          <w:rFonts w:ascii="宋体" w:hint="eastAsia"/>
          <w:bCs/>
          <w:snapToGrid w:val="0"/>
          <w:kern w:val="0"/>
          <w:sz w:val="24"/>
          <w:szCs w:val="24"/>
        </w:rPr>
        <w:t>000</w:t>
      </w:r>
      <w:r>
        <w:rPr>
          <w:rFonts w:ascii="宋体" w:hint="eastAsia"/>
          <w:bCs/>
          <w:snapToGrid w:val="0"/>
          <w:kern w:val="0"/>
          <w:sz w:val="24"/>
          <w:szCs w:val="24"/>
        </w:rPr>
        <w:t>元整（大写：</w:t>
      </w:r>
      <w:r>
        <w:rPr>
          <w:rFonts w:ascii="宋体" w:hint="eastAsia"/>
          <w:bCs/>
          <w:snapToGrid w:val="0"/>
          <w:kern w:val="0"/>
          <w:sz w:val="24"/>
          <w:szCs w:val="24"/>
        </w:rPr>
        <w:t>伍</w:t>
      </w:r>
      <w:r>
        <w:rPr>
          <w:rFonts w:ascii="宋体" w:hint="eastAsia"/>
          <w:bCs/>
          <w:snapToGrid w:val="0"/>
          <w:kern w:val="0"/>
          <w:sz w:val="24"/>
          <w:szCs w:val="24"/>
        </w:rPr>
        <w:t>仟元整）。</w:t>
      </w:r>
    </w:p>
    <w:p w:rsidR="00986BFF" w:rsidRDefault="006C759F">
      <w:pPr>
        <w:keepNext/>
        <w:keepLines/>
        <w:spacing w:line="360" w:lineRule="auto"/>
        <w:ind w:firstLineChars="200" w:firstLine="480"/>
        <w:jc w:val="left"/>
        <w:rPr>
          <w:rFonts w:ascii="宋体" w:hint="eastAsia"/>
          <w:bCs/>
          <w:snapToGrid w:val="0"/>
          <w:kern w:val="0"/>
          <w:sz w:val="24"/>
          <w:szCs w:val="24"/>
        </w:rPr>
      </w:pPr>
      <w:r>
        <w:rPr>
          <w:rFonts w:ascii="宋体" w:hint="eastAsia"/>
          <w:bCs/>
          <w:snapToGrid w:val="0"/>
          <w:kern w:val="0"/>
          <w:sz w:val="24"/>
          <w:szCs w:val="24"/>
        </w:rPr>
        <w:t>2</w:t>
      </w:r>
      <w:r>
        <w:rPr>
          <w:rFonts w:ascii="宋体" w:hint="eastAsia"/>
          <w:bCs/>
          <w:snapToGrid w:val="0"/>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rsidR="00986BFF" w:rsidRDefault="006C759F">
      <w:pPr>
        <w:keepNext/>
        <w:keepLines/>
        <w:spacing w:line="360" w:lineRule="auto"/>
        <w:ind w:firstLineChars="200" w:firstLine="480"/>
        <w:jc w:val="left"/>
        <w:rPr>
          <w:rFonts w:ascii="宋体" w:hint="eastAsia"/>
          <w:bCs/>
          <w:snapToGrid w:val="0"/>
          <w:kern w:val="0"/>
          <w:sz w:val="24"/>
          <w:szCs w:val="24"/>
        </w:rPr>
      </w:pPr>
      <w:r>
        <w:rPr>
          <w:rFonts w:ascii="宋体" w:hint="eastAsia"/>
          <w:bCs/>
          <w:snapToGrid w:val="0"/>
          <w:kern w:val="0"/>
          <w:sz w:val="24"/>
          <w:szCs w:val="24"/>
        </w:rPr>
        <w:t>参选人必须在付款凭证备注栏中注明参选项目简称，如：移动</w:t>
      </w:r>
      <w:r>
        <w:rPr>
          <w:rFonts w:ascii="宋体" w:hint="eastAsia"/>
          <w:bCs/>
          <w:snapToGrid w:val="0"/>
          <w:kern w:val="0"/>
          <w:sz w:val="24"/>
          <w:szCs w:val="24"/>
        </w:rPr>
        <w:t>APP</w:t>
      </w:r>
      <w:r>
        <w:rPr>
          <w:rFonts w:ascii="宋体" w:hint="eastAsia"/>
          <w:bCs/>
          <w:snapToGrid w:val="0"/>
          <w:kern w:val="0"/>
          <w:sz w:val="24"/>
          <w:szCs w:val="24"/>
        </w:rPr>
        <w:t>安全加固。</w:t>
      </w:r>
    </w:p>
    <w:p w:rsidR="00986BFF" w:rsidRDefault="006C759F">
      <w:pPr>
        <w:keepNext/>
        <w:keepLines/>
        <w:spacing w:line="360" w:lineRule="auto"/>
        <w:ind w:firstLineChars="200" w:firstLine="480"/>
        <w:jc w:val="left"/>
        <w:rPr>
          <w:rFonts w:ascii="宋体" w:hint="eastAsia"/>
          <w:bCs/>
          <w:snapToGrid w:val="0"/>
          <w:kern w:val="0"/>
          <w:sz w:val="24"/>
          <w:szCs w:val="24"/>
        </w:rPr>
      </w:pPr>
      <w:r>
        <w:rPr>
          <w:rFonts w:ascii="宋体" w:hint="eastAsia"/>
          <w:bCs/>
          <w:snapToGrid w:val="0"/>
          <w:kern w:val="0"/>
          <w:sz w:val="24"/>
          <w:szCs w:val="24"/>
        </w:rPr>
        <w:t>3</w:t>
      </w:r>
      <w:r>
        <w:rPr>
          <w:rFonts w:ascii="宋体" w:hint="eastAsia"/>
          <w:bCs/>
          <w:snapToGrid w:val="0"/>
          <w:kern w:val="0"/>
          <w:sz w:val="24"/>
          <w:szCs w:val="24"/>
        </w:rPr>
        <w:t>、参选保证金递交的截止时间为</w:t>
      </w:r>
      <w:r>
        <w:rPr>
          <w:rFonts w:ascii="宋体" w:cs="Cambria" w:hint="eastAsia"/>
          <w:snapToGrid w:val="0"/>
          <w:kern w:val="0"/>
          <w:sz w:val="24"/>
          <w:szCs w:val="24"/>
        </w:rPr>
        <w:t>2024</w:t>
      </w:r>
      <w:r>
        <w:rPr>
          <w:rFonts w:ascii="宋体" w:cs="Cambria" w:hint="eastAsia"/>
          <w:snapToGrid w:val="0"/>
          <w:kern w:val="0"/>
          <w:sz w:val="24"/>
          <w:szCs w:val="24"/>
        </w:rPr>
        <w:t>年</w:t>
      </w:r>
      <w:r>
        <w:rPr>
          <w:rFonts w:ascii="宋体" w:cs="Cambria" w:hint="eastAsia"/>
          <w:snapToGrid w:val="0"/>
          <w:kern w:val="0"/>
          <w:sz w:val="24"/>
          <w:szCs w:val="24"/>
        </w:rPr>
        <w:t>1</w:t>
      </w:r>
      <w:r>
        <w:rPr>
          <w:rFonts w:ascii="宋体" w:cs="Cambria" w:hint="eastAsia"/>
          <w:snapToGrid w:val="0"/>
          <w:kern w:val="0"/>
          <w:sz w:val="24"/>
          <w:szCs w:val="24"/>
        </w:rPr>
        <w:t>月</w:t>
      </w:r>
      <w:r>
        <w:rPr>
          <w:rFonts w:ascii="宋体" w:cs="Cambria" w:hint="eastAsia"/>
          <w:snapToGrid w:val="0"/>
          <w:kern w:val="0"/>
          <w:sz w:val="24"/>
          <w:szCs w:val="24"/>
        </w:rPr>
        <w:t>25</w:t>
      </w:r>
      <w:r>
        <w:rPr>
          <w:rFonts w:ascii="宋体" w:cs="Cambria" w:hint="eastAsia"/>
          <w:snapToGrid w:val="0"/>
          <w:kern w:val="0"/>
          <w:sz w:val="24"/>
          <w:szCs w:val="24"/>
        </w:rPr>
        <w:t>日</w:t>
      </w:r>
      <w:r>
        <w:rPr>
          <w:rFonts w:ascii="宋体" w:cs="Cambria" w:hint="eastAsia"/>
          <w:snapToGrid w:val="0"/>
          <w:kern w:val="0"/>
          <w:sz w:val="24"/>
          <w:szCs w:val="24"/>
        </w:rPr>
        <w:t>11</w:t>
      </w:r>
      <w:r>
        <w:rPr>
          <w:rFonts w:ascii="宋体" w:cs="Cambria" w:hint="eastAsia"/>
          <w:snapToGrid w:val="0"/>
          <w:kern w:val="0"/>
          <w:sz w:val="24"/>
          <w:szCs w:val="24"/>
        </w:rPr>
        <w:t>时</w:t>
      </w:r>
      <w:r>
        <w:rPr>
          <w:rFonts w:ascii="宋体" w:cs="Cambria" w:hint="eastAsia"/>
          <w:snapToGrid w:val="0"/>
          <w:kern w:val="0"/>
          <w:sz w:val="24"/>
          <w:szCs w:val="24"/>
        </w:rPr>
        <w:t>00</w:t>
      </w:r>
      <w:r>
        <w:rPr>
          <w:rFonts w:ascii="宋体" w:cs="Cambria" w:hint="eastAsia"/>
          <w:snapToGrid w:val="0"/>
          <w:kern w:val="0"/>
          <w:sz w:val="24"/>
          <w:szCs w:val="24"/>
        </w:rPr>
        <w:t>分</w:t>
      </w:r>
      <w:r>
        <w:rPr>
          <w:rFonts w:ascii="宋体" w:hint="eastAsia"/>
          <w:bCs/>
          <w:snapToGrid w:val="0"/>
          <w:kern w:val="0"/>
          <w:sz w:val="24"/>
          <w:szCs w:val="24"/>
        </w:rPr>
        <w:t>。</w:t>
      </w:r>
    </w:p>
    <w:p w:rsidR="00986BFF" w:rsidRDefault="006C759F">
      <w:pPr>
        <w:keepNext/>
        <w:keepLines/>
        <w:spacing w:line="360" w:lineRule="auto"/>
        <w:ind w:firstLineChars="200" w:firstLine="480"/>
        <w:jc w:val="left"/>
        <w:rPr>
          <w:rFonts w:ascii="宋体" w:hint="eastAsia"/>
          <w:bCs/>
          <w:snapToGrid w:val="0"/>
          <w:kern w:val="0"/>
          <w:sz w:val="24"/>
          <w:szCs w:val="24"/>
        </w:rPr>
      </w:pPr>
      <w:r>
        <w:rPr>
          <w:rFonts w:ascii="宋体" w:hint="eastAsia"/>
          <w:bCs/>
          <w:snapToGrid w:val="0"/>
          <w:kern w:val="0"/>
          <w:sz w:val="24"/>
          <w:szCs w:val="24"/>
        </w:rPr>
        <w:t>4</w:t>
      </w:r>
      <w:r>
        <w:rPr>
          <w:rFonts w:ascii="宋体" w:hint="eastAsia"/>
          <w:bCs/>
          <w:snapToGrid w:val="0"/>
          <w:kern w:val="0"/>
          <w:sz w:val="24"/>
          <w:szCs w:val="24"/>
        </w:rPr>
        <w:t>、参选保证金专用账户如下：</w:t>
      </w:r>
    </w:p>
    <w:p w:rsidR="00986BFF" w:rsidRDefault="006C759F">
      <w:pPr>
        <w:keepNext/>
        <w:keepLines/>
        <w:spacing w:line="360" w:lineRule="auto"/>
        <w:ind w:firstLineChars="200" w:firstLine="480"/>
        <w:jc w:val="left"/>
        <w:rPr>
          <w:rFonts w:ascii="宋体" w:hint="eastAsia"/>
          <w:bCs/>
          <w:snapToGrid w:val="0"/>
          <w:kern w:val="0"/>
          <w:sz w:val="24"/>
          <w:szCs w:val="24"/>
        </w:rPr>
      </w:pPr>
      <w:r>
        <w:rPr>
          <w:rFonts w:ascii="宋体" w:hint="eastAsia"/>
          <w:bCs/>
          <w:snapToGrid w:val="0"/>
          <w:kern w:val="0"/>
          <w:sz w:val="24"/>
          <w:szCs w:val="24"/>
        </w:rPr>
        <w:t>详见重庆市公共资源交易网（</w:t>
      </w:r>
      <w:r>
        <w:rPr>
          <w:rFonts w:ascii="宋体" w:hint="eastAsia"/>
          <w:bCs/>
          <w:snapToGrid w:val="0"/>
          <w:kern w:val="0"/>
          <w:sz w:val="24"/>
          <w:szCs w:val="24"/>
        </w:rPr>
        <w:t>www.cqggzy.com</w:t>
      </w:r>
      <w:r>
        <w:rPr>
          <w:rFonts w:ascii="宋体" w:hint="eastAsia"/>
          <w:bCs/>
          <w:snapToGrid w:val="0"/>
          <w:kern w:val="0"/>
          <w:sz w:val="24"/>
          <w:szCs w:val="24"/>
        </w:rPr>
        <w:t>）对应本项目比选公告信息栏中的保证金信息。</w:t>
      </w:r>
    </w:p>
    <w:p w:rsidR="00986BFF" w:rsidRDefault="006C759F">
      <w:pPr>
        <w:keepNext/>
        <w:keepLines/>
        <w:spacing w:line="360" w:lineRule="auto"/>
        <w:ind w:firstLineChars="200" w:firstLine="480"/>
        <w:jc w:val="left"/>
        <w:rPr>
          <w:rFonts w:ascii="宋体" w:hint="eastAsia"/>
          <w:bCs/>
          <w:snapToGrid w:val="0"/>
          <w:kern w:val="0"/>
          <w:sz w:val="24"/>
          <w:szCs w:val="24"/>
        </w:rPr>
      </w:pPr>
      <w:r>
        <w:rPr>
          <w:rFonts w:ascii="宋体" w:hint="eastAsia"/>
          <w:bCs/>
          <w:snapToGrid w:val="0"/>
          <w:kern w:val="0"/>
          <w:sz w:val="24"/>
          <w:szCs w:val="24"/>
        </w:rPr>
        <w:t>参选保证金以重庆市公共资源交易中心比选现场展示的保证金交纳情况为准。</w:t>
      </w:r>
    </w:p>
    <w:p w:rsidR="00986BFF" w:rsidRDefault="006C759F">
      <w:pPr>
        <w:keepNext/>
        <w:keepLines/>
        <w:spacing w:line="360" w:lineRule="auto"/>
        <w:ind w:firstLineChars="200" w:firstLine="482"/>
        <w:jc w:val="left"/>
        <w:rPr>
          <w:rFonts w:ascii="宋体" w:hint="eastAsia"/>
          <w:snapToGrid w:val="0"/>
          <w:kern w:val="0"/>
          <w:sz w:val="24"/>
          <w:szCs w:val="24"/>
        </w:rPr>
      </w:pPr>
      <w:r>
        <w:rPr>
          <w:rFonts w:ascii="宋体" w:hint="eastAsia"/>
          <w:b/>
          <w:snapToGrid w:val="0"/>
          <w:kern w:val="0"/>
          <w:sz w:val="24"/>
          <w:szCs w:val="24"/>
        </w:rPr>
        <w:t>五、参选文件的递交</w:t>
      </w:r>
      <w:bookmarkEnd w:id="33"/>
    </w:p>
    <w:p w:rsidR="00986BFF" w:rsidRDefault="006C759F">
      <w:pPr>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、参选文件现场递交的开始时间为</w:t>
      </w:r>
      <w:r>
        <w:rPr>
          <w:rFonts w:ascii="宋体" w:cs="Cambria" w:hint="eastAsia"/>
          <w:snapToGrid w:val="0"/>
          <w:kern w:val="0"/>
          <w:sz w:val="24"/>
          <w:szCs w:val="24"/>
        </w:rPr>
        <w:t>2024</w:t>
      </w:r>
      <w:r>
        <w:rPr>
          <w:rFonts w:ascii="宋体" w:cs="Cambria" w:hint="eastAsia"/>
          <w:snapToGrid w:val="0"/>
          <w:kern w:val="0"/>
          <w:sz w:val="24"/>
          <w:szCs w:val="24"/>
        </w:rPr>
        <w:t>年</w:t>
      </w:r>
      <w:r>
        <w:rPr>
          <w:rFonts w:ascii="宋体" w:cs="Cambria" w:hint="eastAsia"/>
          <w:snapToGrid w:val="0"/>
          <w:kern w:val="0"/>
          <w:sz w:val="24"/>
          <w:szCs w:val="24"/>
        </w:rPr>
        <w:t>1</w:t>
      </w:r>
      <w:r>
        <w:rPr>
          <w:rFonts w:ascii="宋体" w:cs="Cambria" w:hint="eastAsia"/>
          <w:snapToGrid w:val="0"/>
          <w:kern w:val="0"/>
          <w:sz w:val="24"/>
          <w:szCs w:val="24"/>
        </w:rPr>
        <w:t>月</w:t>
      </w:r>
      <w:r>
        <w:rPr>
          <w:rFonts w:ascii="宋体" w:cs="Cambria" w:hint="eastAsia"/>
          <w:snapToGrid w:val="0"/>
          <w:kern w:val="0"/>
          <w:sz w:val="24"/>
          <w:szCs w:val="24"/>
        </w:rPr>
        <w:t>25</w:t>
      </w:r>
      <w:r>
        <w:rPr>
          <w:rFonts w:ascii="宋体" w:cs="Cambria" w:hint="eastAsia"/>
          <w:snapToGrid w:val="0"/>
          <w:kern w:val="0"/>
          <w:sz w:val="24"/>
          <w:szCs w:val="24"/>
        </w:rPr>
        <w:t>日</w:t>
      </w:r>
      <w:r>
        <w:rPr>
          <w:rFonts w:ascii="宋体" w:cs="Cambria" w:hint="eastAsia"/>
          <w:snapToGrid w:val="0"/>
          <w:kern w:val="0"/>
          <w:sz w:val="24"/>
          <w:szCs w:val="24"/>
        </w:rPr>
        <w:t>10</w:t>
      </w:r>
      <w:r>
        <w:rPr>
          <w:rFonts w:ascii="宋体" w:cs="Cambria" w:hint="eastAsia"/>
          <w:snapToGrid w:val="0"/>
          <w:kern w:val="0"/>
          <w:sz w:val="24"/>
          <w:szCs w:val="24"/>
        </w:rPr>
        <w:t>时</w:t>
      </w:r>
      <w:r>
        <w:rPr>
          <w:rFonts w:ascii="宋体" w:cs="Cambria" w:hint="eastAsia"/>
          <w:snapToGrid w:val="0"/>
          <w:kern w:val="0"/>
          <w:sz w:val="24"/>
          <w:szCs w:val="24"/>
        </w:rPr>
        <w:t>30</w:t>
      </w:r>
      <w:r>
        <w:rPr>
          <w:rFonts w:ascii="宋体" w:cs="Cambria" w:hint="eastAsia"/>
          <w:snapToGrid w:val="0"/>
          <w:kern w:val="0"/>
          <w:sz w:val="24"/>
          <w:szCs w:val="24"/>
        </w:rPr>
        <w:t>分</w:t>
      </w:r>
      <w:r>
        <w:rPr>
          <w:rFonts w:ascii="宋体" w:cs="宋体" w:hint="eastAsia"/>
          <w:snapToGrid w:val="0"/>
          <w:kern w:val="0"/>
          <w:sz w:val="24"/>
          <w:szCs w:val="24"/>
        </w:rPr>
        <w:t>(</w:t>
      </w:r>
      <w:r>
        <w:rPr>
          <w:rFonts w:ascii="宋体" w:cs="宋体" w:hint="eastAsia"/>
          <w:snapToGrid w:val="0"/>
          <w:kern w:val="0"/>
          <w:sz w:val="24"/>
          <w:szCs w:val="24"/>
        </w:rPr>
        <w:t>北京时间</w:t>
      </w:r>
      <w:r>
        <w:rPr>
          <w:rFonts w:ascii="宋体" w:cs="宋体" w:hint="eastAsia"/>
          <w:snapToGrid w:val="0"/>
          <w:kern w:val="0"/>
          <w:sz w:val="24"/>
          <w:szCs w:val="24"/>
        </w:rPr>
        <w:t>)</w:t>
      </w:r>
      <w:r>
        <w:rPr>
          <w:rFonts w:ascii="宋体" w:cs="宋体" w:hint="eastAsia"/>
          <w:snapToGrid w:val="0"/>
          <w:kern w:val="0"/>
          <w:sz w:val="24"/>
          <w:szCs w:val="24"/>
        </w:rPr>
        <w:t>。递交截止时间为</w:t>
      </w:r>
      <w:r>
        <w:rPr>
          <w:rFonts w:ascii="宋体" w:cs="Cambria" w:hint="eastAsia"/>
          <w:snapToGrid w:val="0"/>
          <w:kern w:val="0"/>
          <w:sz w:val="24"/>
          <w:szCs w:val="24"/>
        </w:rPr>
        <w:t>2024</w:t>
      </w:r>
      <w:r>
        <w:rPr>
          <w:rFonts w:ascii="宋体" w:cs="Cambria" w:hint="eastAsia"/>
          <w:snapToGrid w:val="0"/>
          <w:kern w:val="0"/>
          <w:sz w:val="24"/>
          <w:szCs w:val="24"/>
        </w:rPr>
        <w:t>年</w:t>
      </w:r>
      <w:r>
        <w:rPr>
          <w:rFonts w:ascii="宋体" w:cs="Cambria" w:hint="eastAsia"/>
          <w:snapToGrid w:val="0"/>
          <w:kern w:val="0"/>
          <w:sz w:val="24"/>
          <w:szCs w:val="24"/>
        </w:rPr>
        <w:t>1</w:t>
      </w:r>
      <w:r>
        <w:rPr>
          <w:rFonts w:ascii="宋体" w:cs="Cambria" w:hint="eastAsia"/>
          <w:snapToGrid w:val="0"/>
          <w:kern w:val="0"/>
          <w:sz w:val="24"/>
          <w:szCs w:val="24"/>
        </w:rPr>
        <w:t>月</w:t>
      </w:r>
      <w:r>
        <w:rPr>
          <w:rFonts w:ascii="宋体" w:cs="Cambria" w:hint="eastAsia"/>
          <w:snapToGrid w:val="0"/>
          <w:kern w:val="0"/>
          <w:sz w:val="24"/>
          <w:szCs w:val="24"/>
        </w:rPr>
        <w:t>25</w:t>
      </w:r>
      <w:r>
        <w:rPr>
          <w:rFonts w:ascii="宋体" w:cs="Cambria" w:hint="eastAsia"/>
          <w:snapToGrid w:val="0"/>
          <w:kern w:val="0"/>
          <w:sz w:val="24"/>
          <w:szCs w:val="24"/>
        </w:rPr>
        <w:t>日</w:t>
      </w:r>
      <w:r>
        <w:rPr>
          <w:rFonts w:ascii="宋体" w:cs="Cambria" w:hint="eastAsia"/>
          <w:snapToGrid w:val="0"/>
          <w:kern w:val="0"/>
          <w:sz w:val="24"/>
          <w:szCs w:val="24"/>
        </w:rPr>
        <w:t>11</w:t>
      </w:r>
      <w:r>
        <w:rPr>
          <w:rFonts w:ascii="宋体" w:cs="Cambria" w:hint="eastAsia"/>
          <w:snapToGrid w:val="0"/>
          <w:kern w:val="0"/>
          <w:sz w:val="24"/>
          <w:szCs w:val="24"/>
        </w:rPr>
        <w:t>时</w:t>
      </w:r>
      <w:r>
        <w:rPr>
          <w:rFonts w:ascii="宋体" w:cs="Cambria" w:hint="eastAsia"/>
          <w:snapToGrid w:val="0"/>
          <w:kern w:val="0"/>
          <w:sz w:val="24"/>
          <w:szCs w:val="24"/>
        </w:rPr>
        <w:t>00</w:t>
      </w:r>
      <w:r>
        <w:rPr>
          <w:rFonts w:ascii="宋体" w:cs="Cambria" w:hint="eastAsia"/>
          <w:snapToGrid w:val="0"/>
          <w:kern w:val="0"/>
          <w:sz w:val="24"/>
          <w:szCs w:val="24"/>
        </w:rPr>
        <w:t>分</w:t>
      </w:r>
      <w:r>
        <w:rPr>
          <w:rFonts w:ascii="宋体" w:cs="宋体" w:hint="eastAsia"/>
          <w:snapToGrid w:val="0"/>
          <w:kern w:val="0"/>
          <w:sz w:val="24"/>
          <w:szCs w:val="24"/>
        </w:rPr>
        <w:t>（北京时间）。</w:t>
      </w:r>
    </w:p>
    <w:p w:rsidR="00986BFF" w:rsidRDefault="006C759F">
      <w:pPr>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、递交地点为重庆市公共资源交易中心开标区（具体请登陆重庆市公共资源交易网（</w:t>
      </w:r>
      <w:r>
        <w:rPr>
          <w:rFonts w:ascii="宋体" w:cs="宋体" w:hint="eastAsia"/>
          <w:snapToGrid w:val="0"/>
          <w:kern w:val="0"/>
          <w:sz w:val="24"/>
          <w:szCs w:val="24"/>
        </w:rPr>
        <w:t>www.cqggzy.com</w:t>
      </w:r>
      <w:r>
        <w:rPr>
          <w:rFonts w:ascii="宋体" w:cs="宋体" w:hint="eastAsia"/>
          <w:snapToGrid w:val="0"/>
          <w:kern w:val="0"/>
          <w:sz w:val="24"/>
          <w:szCs w:val="24"/>
        </w:rPr>
        <w:t>）查询或递交文件当日见交易中心大厅电子显示屏）。</w:t>
      </w:r>
    </w:p>
    <w:p w:rsidR="00986BFF" w:rsidRDefault="006C759F">
      <w:pPr>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、逾期送达的参选文件，不予接收。</w:t>
      </w:r>
    </w:p>
    <w:p w:rsidR="00986BFF" w:rsidRDefault="006C759F">
      <w:pPr>
        <w:keepNext/>
        <w:keepLines/>
        <w:spacing w:line="360" w:lineRule="auto"/>
        <w:ind w:firstLineChars="200" w:firstLine="482"/>
        <w:jc w:val="left"/>
        <w:rPr>
          <w:rFonts w:ascii="宋体" w:hint="eastAsia"/>
          <w:b/>
          <w:snapToGrid w:val="0"/>
          <w:kern w:val="0"/>
          <w:sz w:val="24"/>
          <w:szCs w:val="24"/>
        </w:rPr>
      </w:pPr>
      <w:bookmarkStart w:id="34" w:name="_Toc469574669"/>
      <w:bookmarkStart w:id="35" w:name="_Toc89675132"/>
      <w:bookmarkStart w:id="36" w:name="_Toc45204739"/>
      <w:r>
        <w:rPr>
          <w:rFonts w:ascii="宋体" w:hint="eastAsia"/>
          <w:b/>
          <w:snapToGrid w:val="0"/>
          <w:kern w:val="0"/>
          <w:sz w:val="24"/>
          <w:szCs w:val="24"/>
        </w:rPr>
        <w:t>六、发布公告的媒介</w:t>
      </w:r>
      <w:bookmarkEnd w:id="34"/>
      <w:bookmarkEnd w:id="35"/>
      <w:bookmarkEnd w:id="36"/>
    </w:p>
    <w:p w:rsidR="00986BFF" w:rsidRDefault="006C759F">
      <w:pPr>
        <w:spacing w:line="360" w:lineRule="auto"/>
        <w:ind w:firstLineChars="200" w:firstLine="480"/>
        <w:jc w:val="left"/>
        <w:rPr>
          <w:rFonts w:ascii="宋体" w:cs="宋体" w:hint="eastAsia"/>
          <w:snapToGrid w:val="0"/>
          <w:kern w:val="0"/>
          <w:sz w:val="24"/>
          <w:szCs w:val="24"/>
        </w:rPr>
      </w:pPr>
      <w:bookmarkStart w:id="37" w:name="_Toc469574670"/>
      <w:bookmarkStart w:id="38" w:name="_Toc250565211"/>
      <w:r>
        <w:rPr>
          <w:rFonts w:ascii="宋体" w:cs="宋体" w:hint="eastAsia"/>
          <w:snapToGrid w:val="0"/>
          <w:kern w:val="0"/>
          <w:sz w:val="24"/>
          <w:szCs w:val="24"/>
        </w:rPr>
        <w:t>本次比选公告同时在《重庆市公共资源交易网（</w:t>
      </w:r>
      <w:r>
        <w:rPr>
          <w:rFonts w:ascii="宋体" w:cs="宋体" w:hint="eastAsia"/>
          <w:snapToGrid w:val="0"/>
          <w:kern w:val="0"/>
          <w:sz w:val="24"/>
          <w:szCs w:val="24"/>
        </w:rPr>
        <w:t>www.cqggzy.com</w:t>
      </w:r>
      <w:r>
        <w:rPr>
          <w:rFonts w:ascii="宋体" w:cs="宋体" w:hint="eastAsia"/>
          <w:snapToGrid w:val="0"/>
          <w:kern w:val="0"/>
          <w:sz w:val="24"/>
          <w:szCs w:val="24"/>
        </w:rPr>
        <w:t>）》《重庆三峡银行官网（</w:t>
      </w:r>
      <w:r>
        <w:rPr>
          <w:rFonts w:ascii="宋体" w:cs="宋体" w:hint="eastAsia"/>
          <w:snapToGrid w:val="0"/>
          <w:kern w:val="0"/>
          <w:sz w:val="24"/>
          <w:szCs w:val="24"/>
        </w:rPr>
        <w:t>https://www.ccqtgb.com</w:t>
      </w:r>
      <w:r>
        <w:rPr>
          <w:rFonts w:ascii="宋体" w:cs="宋体" w:hint="eastAsia"/>
          <w:snapToGrid w:val="0"/>
          <w:kern w:val="0"/>
          <w:sz w:val="24"/>
          <w:szCs w:val="24"/>
        </w:rPr>
        <w:t>）》和《中国招标投标公共服务平台（</w:t>
      </w:r>
      <w:r>
        <w:rPr>
          <w:rFonts w:ascii="宋体" w:cs="宋体" w:hint="eastAsia"/>
          <w:snapToGrid w:val="0"/>
          <w:kern w:val="0"/>
          <w:sz w:val="24"/>
          <w:szCs w:val="24"/>
        </w:rPr>
        <w:t>http://www.cebpubservice.com</w:t>
      </w:r>
      <w:r>
        <w:rPr>
          <w:rFonts w:ascii="宋体" w:cs="宋体" w:hint="eastAsia"/>
          <w:snapToGrid w:val="0"/>
          <w:kern w:val="0"/>
          <w:sz w:val="24"/>
          <w:szCs w:val="24"/>
        </w:rPr>
        <w:t>）》上发布。</w:t>
      </w:r>
    </w:p>
    <w:p w:rsidR="00986BFF" w:rsidRDefault="006C759F">
      <w:pPr>
        <w:keepNext/>
        <w:keepLines/>
        <w:spacing w:line="360" w:lineRule="auto"/>
        <w:ind w:firstLineChars="200" w:firstLine="482"/>
        <w:jc w:val="left"/>
        <w:rPr>
          <w:rFonts w:ascii="宋体" w:hint="eastAsia"/>
          <w:b/>
          <w:snapToGrid w:val="0"/>
          <w:kern w:val="0"/>
          <w:sz w:val="24"/>
          <w:szCs w:val="24"/>
        </w:rPr>
      </w:pPr>
      <w:bookmarkStart w:id="39" w:name="_Toc89675133"/>
      <w:bookmarkStart w:id="40" w:name="_Toc45204740"/>
      <w:r>
        <w:rPr>
          <w:rFonts w:ascii="宋体" w:hint="eastAsia"/>
          <w:b/>
          <w:snapToGrid w:val="0"/>
          <w:kern w:val="0"/>
          <w:sz w:val="24"/>
          <w:szCs w:val="24"/>
        </w:rPr>
        <w:t>七、联系方式</w:t>
      </w:r>
      <w:bookmarkEnd w:id="37"/>
      <w:bookmarkEnd w:id="38"/>
      <w:bookmarkEnd w:id="39"/>
      <w:bookmarkEnd w:id="40"/>
    </w:p>
    <w:p w:rsidR="00986BFF" w:rsidRDefault="006C759F">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u w:val="single"/>
        </w:rPr>
        <w:t>比选人：重庆三峡银行股份有限公司</w:t>
      </w:r>
    </w:p>
    <w:p w:rsidR="00986BFF" w:rsidRDefault="006C759F">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u w:val="single"/>
        </w:rPr>
        <w:t>地址：重庆市</w:t>
      </w:r>
      <w:proofErr w:type="gramStart"/>
      <w:r>
        <w:rPr>
          <w:rFonts w:ascii="宋体" w:cs="Cambria" w:hint="eastAsia"/>
          <w:snapToGrid w:val="0"/>
          <w:kern w:val="0"/>
          <w:sz w:val="24"/>
          <w:szCs w:val="24"/>
          <w:u w:val="single"/>
        </w:rPr>
        <w:t>渝</w:t>
      </w:r>
      <w:proofErr w:type="gramEnd"/>
      <w:r>
        <w:rPr>
          <w:rFonts w:ascii="宋体" w:cs="Cambria" w:hint="eastAsia"/>
          <w:snapToGrid w:val="0"/>
          <w:kern w:val="0"/>
          <w:sz w:val="24"/>
          <w:szCs w:val="24"/>
          <w:u w:val="single"/>
        </w:rPr>
        <w:t>北区嘉州路</w:t>
      </w:r>
      <w:r>
        <w:rPr>
          <w:rFonts w:ascii="宋体" w:cs="Cambria" w:hint="eastAsia"/>
          <w:snapToGrid w:val="0"/>
          <w:kern w:val="0"/>
          <w:sz w:val="24"/>
          <w:szCs w:val="24"/>
          <w:u w:val="single"/>
        </w:rPr>
        <w:t>88</w:t>
      </w:r>
      <w:r>
        <w:rPr>
          <w:rFonts w:ascii="宋体" w:cs="Cambria" w:hint="eastAsia"/>
          <w:snapToGrid w:val="0"/>
          <w:kern w:val="0"/>
          <w:sz w:val="24"/>
          <w:szCs w:val="24"/>
          <w:u w:val="single"/>
        </w:rPr>
        <w:t>号</w:t>
      </w:r>
      <w:proofErr w:type="gramStart"/>
      <w:r>
        <w:rPr>
          <w:rFonts w:ascii="宋体" w:cs="Cambria" w:hint="eastAsia"/>
          <w:snapToGrid w:val="0"/>
          <w:kern w:val="0"/>
          <w:sz w:val="24"/>
          <w:szCs w:val="24"/>
          <w:u w:val="single"/>
        </w:rPr>
        <w:t>中渝国际</w:t>
      </w:r>
      <w:proofErr w:type="gramEnd"/>
      <w:r>
        <w:rPr>
          <w:rFonts w:ascii="宋体" w:cs="Cambria" w:hint="eastAsia"/>
          <w:snapToGrid w:val="0"/>
          <w:kern w:val="0"/>
          <w:sz w:val="24"/>
          <w:szCs w:val="24"/>
          <w:u w:val="single"/>
        </w:rPr>
        <w:t>都会</w:t>
      </w:r>
      <w:r>
        <w:rPr>
          <w:rFonts w:ascii="宋体" w:cs="Cambria" w:hint="eastAsia"/>
          <w:snapToGrid w:val="0"/>
          <w:kern w:val="0"/>
          <w:sz w:val="24"/>
          <w:szCs w:val="24"/>
          <w:u w:val="single"/>
        </w:rPr>
        <w:t>4</w:t>
      </w:r>
      <w:r>
        <w:rPr>
          <w:rFonts w:ascii="宋体" w:cs="Cambria" w:hint="eastAsia"/>
          <w:snapToGrid w:val="0"/>
          <w:kern w:val="0"/>
          <w:sz w:val="24"/>
          <w:szCs w:val="24"/>
          <w:u w:val="single"/>
        </w:rPr>
        <w:t>号写字楼</w:t>
      </w:r>
      <w:r>
        <w:rPr>
          <w:rFonts w:ascii="宋体" w:cs="Cambria" w:hint="eastAsia"/>
          <w:snapToGrid w:val="0"/>
          <w:kern w:val="0"/>
          <w:sz w:val="24"/>
          <w:szCs w:val="24"/>
          <w:u w:val="single"/>
        </w:rPr>
        <w:t>21</w:t>
      </w:r>
      <w:r>
        <w:rPr>
          <w:rFonts w:ascii="宋体" w:cs="Cambria" w:hint="eastAsia"/>
          <w:snapToGrid w:val="0"/>
          <w:kern w:val="0"/>
          <w:sz w:val="24"/>
          <w:szCs w:val="24"/>
          <w:u w:val="single"/>
        </w:rPr>
        <w:t>层</w:t>
      </w:r>
    </w:p>
    <w:p w:rsidR="00986BFF" w:rsidRDefault="006C759F">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u w:val="single"/>
        </w:rPr>
        <w:t>联系人：敬希</w:t>
      </w:r>
    </w:p>
    <w:p w:rsidR="00986BFF" w:rsidRDefault="006C759F">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u w:val="single"/>
        </w:rPr>
        <w:t>采购咨询电话：</w:t>
      </w:r>
      <w:r>
        <w:rPr>
          <w:rFonts w:ascii="宋体" w:cs="Cambria" w:hint="eastAsia"/>
          <w:snapToGrid w:val="0"/>
          <w:kern w:val="0"/>
          <w:sz w:val="24"/>
          <w:szCs w:val="24"/>
          <w:u w:val="single"/>
        </w:rPr>
        <w:t>023-88890395</w:t>
      </w:r>
    </w:p>
    <w:p w:rsidR="00986BFF" w:rsidRDefault="006C759F">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u w:val="single"/>
        </w:rPr>
        <w:t>业务咨询电话：</w:t>
      </w:r>
      <w:r>
        <w:rPr>
          <w:rFonts w:ascii="宋体" w:cs="Cambria" w:hint="eastAsia"/>
          <w:snapToGrid w:val="0"/>
          <w:kern w:val="0"/>
          <w:sz w:val="24"/>
          <w:szCs w:val="24"/>
          <w:u w:val="single"/>
        </w:rPr>
        <w:t>18883038778</w:t>
      </w:r>
    </w:p>
    <w:p w:rsidR="00986BFF" w:rsidRDefault="006C759F">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u w:val="single"/>
        </w:rPr>
        <w:t>邮箱：</w:t>
      </w:r>
      <w:r>
        <w:rPr>
          <w:rFonts w:ascii="宋体" w:cs="Cambria" w:hint="eastAsia"/>
          <w:snapToGrid w:val="0"/>
          <w:kern w:val="0"/>
          <w:sz w:val="24"/>
          <w:szCs w:val="24"/>
          <w:u w:val="single"/>
        </w:rPr>
        <w:t>sx.jcb@ccqtgb.com</w:t>
      </w:r>
    </w:p>
    <w:p w:rsidR="00986BFF" w:rsidRDefault="00986BFF">
      <w:pPr>
        <w:topLinePunct/>
        <w:spacing w:line="360" w:lineRule="auto"/>
        <w:ind w:firstLineChars="200" w:firstLine="480"/>
        <w:rPr>
          <w:rFonts w:ascii="宋体" w:cs="Cambria" w:hint="eastAsia"/>
          <w:snapToGrid w:val="0"/>
          <w:kern w:val="0"/>
          <w:sz w:val="24"/>
          <w:szCs w:val="24"/>
          <w:u w:val="single"/>
        </w:rPr>
      </w:pPr>
    </w:p>
    <w:p w:rsidR="00986BFF" w:rsidRDefault="006C759F">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u w:val="single"/>
        </w:rPr>
        <w:t>平台服务机构：重庆联合产权交易所集团股份有限公司</w:t>
      </w:r>
    </w:p>
    <w:p w:rsidR="00986BFF" w:rsidRDefault="006C759F">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u w:val="single"/>
        </w:rPr>
        <w:lastRenderedPageBreak/>
        <w:t>平台服务联系人：罗老师</w:t>
      </w:r>
    </w:p>
    <w:p w:rsidR="00986BFF" w:rsidRDefault="006C759F">
      <w:pPr>
        <w:topLinePunct/>
        <w:spacing w:line="360" w:lineRule="auto"/>
        <w:ind w:firstLineChars="200" w:firstLine="480"/>
        <w:rPr>
          <w:rFonts w:ascii="宋体" w:cs="Cambria" w:hint="eastAsia"/>
          <w:snapToGrid w:val="0"/>
          <w:kern w:val="0"/>
          <w:sz w:val="24"/>
          <w:szCs w:val="24"/>
          <w:u w:val="single"/>
        </w:rPr>
      </w:pPr>
      <w:r>
        <w:rPr>
          <w:rFonts w:ascii="宋体" w:cs="Cambria" w:hint="eastAsia"/>
          <w:snapToGrid w:val="0"/>
          <w:kern w:val="0"/>
          <w:sz w:val="24"/>
          <w:szCs w:val="24"/>
          <w:u w:val="single"/>
        </w:rPr>
        <w:t>平台服务电话：</w:t>
      </w:r>
      <w:r>
        <w:rPr>
          <w:rFonts w:ascii="宋体" w:cs="Cambria" w:hint="eastAsia"/>
          <w:snapToGrid w:val="0"/>
          <w:kern w:val="0"/>
          <w:sz w:val="24"/>
          <w:szCs w:val="24"/>
          <w:u w:val="single"/>
        </w:rPr>
        <w:t>023-63621694</w:t>
      </w:r>
    </w:p>
    <w:p w:rsidR="00986BFF" w:rsidRDefault="00986BFF">
      <w:pPr>
        <w:widowControl/>
        <w:spacing w:line="360" w:lineRule="auto"/>
        <w:ind w:firstLineChars="200" w:firstLine="480"/>
        <w:jc w:val="right"/>
        <w:rPr>
          <w:rFonts w:ascii="宋体" w:cs="宋体" w:hint="eastAsia"/>
          <w:snapToGrid w:val="0"/>
          <w:kern w:val="0"/>
          <w:sz w:val="24"/>
          <w:szCs w:val="24"/>
        </w:rPr>
      </w:pPr>
    </w:p>
    <w:p w:rsidR="00986BFF" w:rsidRDefault="006C759F">
      <w:pPr>
        <w:rPr>
          <w:rFonts w:ascii="Times New Roman" w:hAnsi="Times New Roman" w:cs="Times New Roman"/>
        </w:rPr>
      </w:pPr>
      <w:bookmarkStart w:id="41" w:name="_Toc21890"/>
      <w:bookmarkStart w:id="42" w:name="_Toc82338764"/>
      <w:bookmarkStart w:id="43" w:name="_GoBack"/>
      <w:bookmarkEnd w:id="43"/>
      <w:r>
        <w:rPr>
          <w:rFonts w:ascii="Times New Roman" w:hAnsi="Times New Roman" w:cs="Times New Roman"/>
        </w:rPr>
        <w:br w:type="page"/>
      </w:r>
    </w:p>
    <w:p w:rsidR="00986BFF" w:rsidRDefault="006C759F">
      <w:pPr>
        <w:pStyle w:val="1"/>
        <w:spacing w:before="0"/>
        <w:ind w:rightChars="0" w:right="0"/>
        <w:rPr>
          <w:rFonts w:ascii="Times New Roman" w:hAnsi="Times New Roman" w:cs="Times New Roman"/>
        </w:rPr>
      </w:pPr>
      <w:r>
        <w:rPr>
          <w:rFonts w:ascii="Times New Roman" w:hAnsi="Times New Roman" w:cs="Times New Roman"/>
        </w:rPr>
        <w:lastRenderedPageBreak/>
        <w:t>第</w:t>
      </w:r>
      <w:r>
        <w:rPr>
          <w:rFonts w:ascii="Times New Roman" w:hAnsi="Times New Roman" w:cs="Times New Roman" w:hint="eastAsia"/>
        </w:rPr>
        <w:t>二</w:t>
      </w:r>
      <w:r>
        <w:rPr>
          <w:rFonts w:ascii="Times New Roman" w:hAnsi="Times New Roman" w:cs="Times New Roman"/>
        </w:rPr>
        <w:t>章参选人须知</w:t>
      </w:r>
      <w:bookmarkEnd w:id="41"/>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一、项目信息</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（一）项目名称</w:t>
      </w:r>
    </w:p>
    <w:p w:rsidR="00986BFF" w:rsidRDefault="006C759F">
      <w:pPr>
        <w:spacing w:line="360" w:lineRule="auto"/>
        <w:ind w:firstLineChars="200" w:firstLine="480"/>
        <w:rPr>
          <w:rFonts w:ascii="宋体" w:hAnsi="宋体"/>
          <w:snapToGrid w:val="0"/>
          <w:kern w:val="0"/>
          <w:sz w:val="24"/>
          <w:szCs w:val="24"/>
        </w:rPr>
      </w:pPr>
      <w:r>
        <w:rPr>
          <w:rFonts w:ascii="宋体" w:hAnsi="宋体" w:cs="Cambria"/>
          <w:snapToGrid w:val="0"/>
          <w:kern w:val="0"/>
          <w:sz w:val="24"/>
          <w:szCs w:val="24"/>
        </w:rPr>
        <w:t>2023</w:t>
      </w:r>
      <w:r>
        <w:rPr>
          <w:rFonts w:ascii="宋体" w:hAnsi="宋体" w:cs="Cambria"/>
          <w:snapToGrid w:val="0"/>
          <w:kern w:val="0"/>
          <w:sz w:val="24"/>
          <w:szCs w:val="24"/>
        </w:rPr>
        <w:t>年移动</w:t>
      </w:r>
      <w:r>
        <w:rPr>
          <w:rFonts w:ascii="宋体" w:hAnsi="宋体" w:cs="Cambria" w:hint="eastAsia"/>
          <w:snapToGrid w:val="0"/>
          <w:kern w:val="0"/>
          <w:sz w:val="24"/>
          <w:szCs w:val="24"/>
        </w:rPr>
        <w:t>A</w:t>
      </w:r>
      <w:r>
        <w:rPr>
          <w:rFonts w:ascii="宋体" w:hAnsi="宋体" w:cs="Cambria"/>
          <w:snapToGrid w:val="0"/>
          <w:kern w:val="0"/>
          <w:sz w:val="24"/>
          <w:szCs w:val="24"/>
        </w:rPr>
        <w:t>PP</w:t>
      </w:r>
      <w:r>
        <w:rPr>
          <w:rFonts w:ascii="宋体" w:hAnsi="宋体" w:cs="Cambria"/>
          <w:snapToGrid w:val="0"/>
          <w:kern w:val="0"/>
          <w:sz w:val="24"/>
          <w:szCs w:val="24"/>
        </w:rPr>
        <w:t>安全加固与测评服务</w:t>
      </w:r>
      <w:r>
        <w:rPr>
          <w:rFonts w:ascii="宋体" w:hAnsi="宋体" w:cs="Cambria" w:hint="eastAsia"/>
          <w:snapToGrid w:val="0"/>
          <w:kern w:val="0"/>
          <w:sz w:val="24"/>
          <w:szCs w:val="24"/>
        </w:rPr>
        <w:t>项目</w:t>
      </w:r>
      <w:r>
        <w:rPr>
          <w:rFonts w:ascii="宋体" w:hAnsi="宋体" w:hint="eastAsia"/>
          <w:snapToGrid w:val="0"/>
          <w:kern w:val="0"/>
          <w:sz w:val="24"/>
          <w:szCs w:val="24"/>
        </w:rPr>
        <w:t>。</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（二）比选人</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重庆三峡银行股份有限公司</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（三）最高限价</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31.32</w:t>
      </w:r>
      <w:r>
        <w:rPr>
          <w:rFonts w:ascii="宋体" w:hAnsi="宋体" w:hint="eastAsia"/>
          <w:snapToGrid w:val="0"/>
          <w:kern w:val="0"/>
          <w:sz w:val="24"/>
          <w:szCs w:val="24"/>
        </w:rPr>
        <w:t>万元。</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（四）项目背景</w:t>
      </w:r>
      <w:r>
        <w:rPr>
          <w:rFonts w:ascii="宋体" w:hAnsi="宋体" w:hint="eastAsia"/>
          <w:snapToGrid w:val="0"/>
          <w:kern w:val="0"/>
          <w:sz w:val="24"/>
          <w:szCs w:val="24"/>
        </w:rPr>
        <w:tab/>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随着经济的发展和社会的进步，智能信息化的不断向前发展，</w:t>
      </w:r>
      <w:r>
        <w:rPr>
          <w:rFonts w:ascii="宋体" w:hAnsi="宋体" w:hint="eastAsia"/>
          <w:snapToGrid w:val="0"/>
          <w:kern w:val="0"/>
          <w:sz w:val="24"/>
          <w:szCs w:val="24"/>
        </w:rPr>
        <w:t>5G</w:t>
      </w:r>
      <w:r>
        <w:rPr>
          <w:rFonts w:ascii="宋体" w:hAnsi="宋体" w:hint="eastAsia"/>
          <w:snapToGrid w:val="0"/>
          <w:kern w:val="0"/>
          <w:sz w:val="24"/>
          <w:szCs w:val="24"/>
        </w:rPr>
        <w:t>、</w:t>
      </w:r>
      <w:r>
        <w:rPr>
          <w:rFonts w:ascii="宋体" w:hAnsi="宋体" w:hint="eastAsia"/>
          <w:snapToGrid w:val="0"/>
          <w:kern w:val="0"/>
          <w:sz w:val="24"/>
          <w:szCs w:val="24"/>
        </w:rPr>
        <w:t>AI</w:t>
      </w:r>
      <w:r>
        <w:rPr>
          <w:rFonts w:ascii="宋体" w:hAnsi="宋体" w:hint="eastAsia"/>
          <w:snapToGrid w:val="0"/>
          <w:kern w:val="0"/>
          <w:sz w:val="24"/>
          <w:szCs w:val="24"/>
        </w:rPr>
        <w:t>、大数据、信息安全成为了时代的主题，移动终端技术也以其迅猛的发展速度波及到千家万户，同时也影响着人们生活的方方面面。与此同时，移动</w:t>
      </w:r>
      <w:r>
        <w:rPr>
          <w:rFonts w:ascii="宋体" w:hAnsi="宋体" w:hint="eastAsia"/>
          <w:snapToGrid w:val="0"/>
          <w:kern w:val="0"/>
          <w:sz w:val="24"/>
          <w:szCs w:val="24"/>
        </w:rPr>
        <w:t>APP</w:t>
      </w:r>
      <w:r>
        <w:rPr>
          <w:rFonts w:ascii="宋体" w:hAnsi="宋体" w:hint="eastAsia"/>
          <w:snapToGrid w:val="0"/>
          <w:kern w:val="0"/>
          <w:sz w:val="24"/>
          <w:szCs w:val="24"/>
        </w:rPr>
        <w:t>安全问题越来越重要。</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五</w:t>
      </w:r>
      <w:r>
        <w:rPr>
          <w:rFonts w:ascii="宋体" w:hAnsi="宋体" w:hint="eastAsia"/>
          <w:snapToGrid w:val="0"/>
          <w:kern w:val="0"/>
          <w:sz w:val="24"/>
          <w:szCs w:val="24"/>
        </w:rPr>
        <w:t>）</w:t>
      </w:r>
      <w:r>
        <w:rPr>
          <w:rFonts w:ascii="宋体" w:hAnsi="宋体" w:hint="eastAsia"/>
          <w:snapToGrid w:val="0"/>
          <w:kern w:val="0"/>
          <w:sz w:val="24"/>
          <w:szCs w:val="24"/>
        </w:rPr>
        <w:t>项目目标</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为满足人民银行、国家金融监督管理总局等监管单位的监管要求，提升我行移动</w:t>
      </w:r>
      <w:r>
        <w:rPr>
          <w:rFonts w:ascii="宋体" w:hAnsi="宋体" w:hint="eastAsia"/>
          <w:snapToGrid w:val="0"/>
          <w:kern w:val="0"/>
          <w:sz w:val="24"/>
          <w:szCs w:val="24"/>
        </w:rPr>
        <w:t>APP</w:t>
      </w:r>
      <w:r>
        <w:rPr>
          <w:rFonts w:ascii="宋体" w:hAnsi="宋体" w:hint="eastAsia"/>
          <w:snapToGrid w:val="0"/>
          <w:kern w:val="0"/>
          <w:sz w:val="24"/>
          <w:szCs w:val="24"/>
        </w:rPr>
        <w:t>的安全性，增加移动端的安全防护手段，有效应对持续攀升的移动</w:t>
      </w:r>
      <w:proofErr w:type="gramStart"/>
      <w:r>
        <w:rPr>
          <w:rFonts w:ascii="宋体" w:hAnsi="宋体" w:hint="eastAsia"/>
          <w:snapToGrid w:val="0"/>
          <w:kern w:val="0"/>
          <w:sz w:val="24"/>
          <w:szCs w:val="24"/>
        </w:rPr>
        <w:t>端安</w:t>
      </w:r>
      <w:proofErr w:type="gramEnd"/>
      <w:r>
        <w:rPr>
          <w:rFonts w:ascii="宋体" w:hAnsi="宋体" w:hint="eastAsia"/>
          <w:snapToGrid w:val="0"/>
          <w:kern w:val="0"/>
          <w:sz w:val="24"/>
          <w:szCs w:val="24"/>
        </w:rPr>
        <w:t>全威胁，我行拟聘请专业第三方移动应用安全服务公司，对我行手机银行等</w:t>
      </w:r>
      <w:r>
        <w:rPr>
          <w:rFonts w:ascii="宋体" w:hAnsi="宋体" w:hint="eastAsia"/>
          <w:snapToGrid w:val="0"/>
          <w:kern w:val="0"/>
          <w:sz w:val="24"/>
          <w:szCs w:val="24"/>
        </w:rPr>
        <w:t>6</w:t>
      </w:r>
      <w:r>
        <w:rPr>
          <w:rFonts w:ascii="宋体" w:hAnsi="宋体" w:hint="eastAsia"/>
          <w:snapToGrid w:val="0"/>
          <w:kern w:val="0"/>
          <w:sz w:val="24"/>
          <w:szCs w:val="24"/>
        </w:rPr>
        <w:t>款</w:t>
      </w:r>
      <w:proofErr w:type="gramStart"/>
      <w:r>
        <w:rPr>
          <w:rFonts w:ascii="宋体" w:hAnsi="宋体" w:hint="eastAsia"/>
          <w:snapToGrid w:val="0"/>
          <w:kern w:val="0"/>
          <w:sz w:val="24"/>
          <w:szCs w:val="24"/>
        </w:rPr>
        <w:t>安卓版</w:t>
      </w:r>
      <w:proofErr w:type="gramEnd"/>
      <w:r>
        <w:rPr>
          <w:rFonts w:ascii="宋体" w:hAnsi="宋体" w:hint="eastAsia"/>
          <w:snapToGrid w:val="0"/>
          <w:kern w:val="0"/>
          <w:sz w:val="24"/>
          <w:szCs w:val="24"/>
        </w:rPr>
        <w:t>及</w:t>
      </w:r>
      <w:r>
        <w:rPr>
          <w:rFonts w:ascii="宋体" w:hAnsi="宋体" w:hint="eastAsia"/>
          <w:snapToGrid w:val="0"/>
          <w:kern w:val="0"/>
          <w:sz w:val="24"/>
          <w:szCs w:val="24"/>
        </w:rPr>
        <w:t>5</w:t>
      </w:r>
      <w:r>
        <w:rPr>
          <w:rFonts w:ascii="宋体" w:hAnsi="宋体" w:hint="eastAsia"/>
          <w:snapToGrid w:val="0"/>
          <w:kern w:val="0"/>
          <w:sz w:val="24"/>
          <w:szCs w:val="24"/>
        </w:rPr>
        <w:t>款</w:t>
      </w:r>
      <w:r>
        <w:rPr>
          <w:rFonts w:ascii="宋体" w:hAnsi="宋体" w:hint="eastAsia"/>
          <w:snapToGrid w:val="0"/>
          <w:kern w:val="0"/>
          <w:sz w:val="24"/>
          <w:szCs w:val="24"/>
        </w:rPr>
        <w:t>IOS</w:t>
      </w:r>
      <w:r>
        <w:rPr>
          <w:rFonts w:ascii="宋体" w:hAnsi="宋体" w:hint="eastAsia"/>
          <w:snapToGrid w:val="0"/>
          <w:kern w:val="0"/>
          <w:sz w:val="24"/>
          <w:szCs w:val="24"/>
        </w:rPr>
        <w:t>版</w:t>
      </w:r>
      <w:r>
        <w:rPr>
          <w:rFonts w:ascii="宋体" w:hAnsi="宋体" w:hint="eastAsia"/>
          <w:snapToGrid w:val="0"/>
          <w:kern w:val="0"/>
          <w:sz w:val="24"/>
          <w:szCs w:val="24"/>
        </w:rPr>
        <w:t>APP</w:t>
      </w:r>
      <w:r>
        <w:rPr>
          <w:rFonts w:ascii="宋体" w:hAnsi="宋体" w:hint="eastAsia"/>
          <w:snapToGrid w:val="0"/>
          <w:kern w:val="0"/>
          <w:sz w:val="24"/>
          <w:szCs w:val="24"/>
        </w:rPr>
        <w:t>、</w:t>
      </w:r>
      <w:r>
        <w:rPr>
          <w:rFonts w:ascii="宋体" w:hAnsi="宋体" w:hint="eastAsia"/>
          <w:snapToGrid w:val="0"/>
          <w:kern w:val="0"/>
          <w:sz w:val="24"/>
          <w:szCs w:val="24"/>
        </w:rPr>
        <w:t>2</w:t>
      </w:r>
      <w:r>
        <w:rPr>
          <w:rFonts w:ascii="宋体" w:hAnsi="宋体" w:hint="eastAsia"/>
          <w:snapToGrid w:val="0"/>
          <w:kern w:val="0"/>
          <w:sz w:val="24"/>
          <w:szCs w:val="24"/>
        </w:rPr>
        <w:t>款</w:t>
      </w:r>
      <w:r>
        <w:rPr>
          <w:rFonts w:ascii="宋体" w:hAnsi="宋体" w:hint="eastAsia"/>
          <w:snapToGrid w:val="0"/>
          <w:kern w:val="0"/>
          <w:sz w:val="24"/>
          <w:szCs w:val="24"/>
        </w:rPr>
        <w:t>SDK</w:t>
      </w:r>
      <w:r>
        <w:rPr>
          <w:rFonts w:ascii="宋体" w:hAnsi="宋体" w:hint="eastAsia"/>
          <w:snapToGrid w:val="0"/>
          <w:kern w:val="0"/>
          <w:sz w:val="24"/>
          <w:szCs w:val="24"/>
        </w:rPr>
        <w:t>以及服务期内新研发的</w:t>
      </w:r>
      <w:r>
        <w:rPr>
          <w:rFonts w:ascii="宋体" w:hAnsi="宋体" w:hint="eastAsia"/>
          <w:snapToGrid w:val="0"/>
          <w:kern w:val="0"/>
          <w:sz w:val="24"/>
          <w:szCs w:val="24"/>
        </w:rPr>
        <w:t>2</w:t>
      </w:r>
      <w:r>
        <w:rPr>
          <w:rFonts w:ascii="宋体" w:hAnsi="宋体" w:hint="eastAsia"/>
          <w:snapToGrid w:val="0"/>
          <w:kern w:val="0"/>
          <w:sz w:val="24"/>
          <w:szCs w:val="24"/>
        </w:rPr>
        <w:t>款</w:t>
      </w:r>
      <w:r>
        <w:rPr>
          <w:rFonts w:ascii="宋体" w:hAnsi="宋体" w:hint="eastAsia"/>
          <w:snapToGrid w:val="0"/>
          <w:kern w:val="0"/>
          <w:sz w:val="24"/>
          <w:szCs w:val="24"/>
        </w:rPr>
        <w:t>APP</w:t>
      </w:r>
      <w:r>
        <w:rPr>
          <w:rFonts w:ascii="宋体" w:hAnsi="宋体" w:hint="eastAsia"/>
          <w:snapToGrid w:val="0"/>
          <w:kern w:val="0"/>
          <w:sz w:val="24"/>
          <w:szCs w:val="24"/>
        </w:rPr>
        <w:t>（或</w:t>
      </w:r>
      <w:r>
        <w:rPr>
          <w:rFonts w:ascii="宋体" w:hAnsi="宋体" w:hint="eastAsia"/>
          <w:snapToGrid w:val="0"/>
          <w:kern w:val="0"/>
          <w:sz w:val="24"/>
          <w:szCs w:val="24"/>
        </w:rPr>
        <w:t>SDK</w:t>
      </w:r>
      <w:r>
        <w:rPr>
          <w:rFonts w:ascii="宋体" w:hAnsi="宋体" w:hint="eastAsia"/>
          <w:snapToGrid w:val="0"/>
          <w:kern w:val="0"/>
          <w:sz w:val="24"/>
          <w:szCs w:val="24"/>
        </w:rPr>
        <w:t>）进行安全加固与测评。</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六</w:t>
      </w:r>
      <w:r>
        <w:rPr>
          <w:rFonts w:ascii="宋体" w:hAnsi="宋体" w:hint="eastAsia"/>
          <w:snapToGrid w:val="0"/>
          <w:kern w:val="0"/>
          <w:sz w:val="24"/>
          <w:szCs w:val="24"/>
        </w:rPr>
        <w:t>）</w:t>
      </w:r>
      <w:r>
        <w:rPr>
          <w:rFonts w:ascii="宋体" w:hAnsi="宋体" w:hint="eastAsia"/>
          <w:snapToGrid w:val="0"/>
          <w:kern w:val="0"/>
          <w:sz w:val="24"/>
          <w:szCs w:val="24"/>
        </w:rPr>
        <w:t>项目内容及要求</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详见第三章、第四章内容。</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二、参选人</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、合格参选人条件</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合格参选人应完全符合比选文件第一章中规定的参选人资格条件，并对比选文件</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实质性响应。</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、参选人的风险</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参选人没有按照比</w:t>
      </w:r>
      <w:r>
        <w:rPr>
          <w:rFonts w:ascii="宋体" w:hAnsi="宋体" w:hint="eastAsia"/>
          <w:snapToGrid w:val="0"/>
          <w:kern w:val="0"/>
          <w:sz w:val="24"/>
          <w:szCs w:val="24"/>
        </w:rPr>
        <w:t>选文件要求提供全部资料，或者参选人没有对比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在各方面</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实质性响应，可能导致参选被拒绝或评定为无效参选。</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三、比选文件</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比选文件是参选人编制参选文件的依据，是评审委员会评判依据和标准。比选文件也是比选人与中选人签订合同的基础。</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本行对比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所作的一切有效的书面通知、修改及补充，都是比选文件不可分割的</w:t>
      </w:r>
      <w:r>
        <w:rPr>
          <w:rFonts w:ascii="宋体" w:hAnsi="宋体" w:hint="eastAsia"/>
          <w:snapToGrid w:val="0"/>
          <w:kern w:val="0"/>
          <w:sz w:val="24"/>
          <w:szCs w:val="24"/>
        </w:rPr>
        <w:lastRenderedPageBreak/>
        <w:t>部分。</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四、参选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参选人应当按照比选文件的要求编制参选文件，并对比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提出的要求和条件</w:t>
      </w:r>
      <w:proofErr w:type="gramStart"/>
      <w:r>
        <w:rPr>
          <w:rFonts w:ascii="宋体" w:hAnsi="宋体" w:hint="eastAsia"/>
          <w:snapToGrid w:val="0"/>
          <w:kern w:val="0"/>
          <w:sz w:val="24"/>
          <w:szCs w:val="24"/>
        </w:rPr>
        <w:t>作出</w:t>
      </w:r>
      <w:proofErr w:type="gramEnd"/>
      <w:r>
        <w:rPr>
          <w:rFonts w:ascii="宋体" w:hAnsi="宋体" w:hint="eastAsia"/>
          <w:snapToGrid w:val="0"/>
          <w:kern w:val="0"/>
          <w:sz w:val="24"/>
          <w:szCs w:val="24"/>
        </w:rPr>
        <w:t>实质性响应。</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（一）参选文件组成</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参选文件参选人所作的一切有效补充、修改和承诺等文件组成，参选人应按照第七章“参选</w:t>
      </w:r>
      <w:r>
        <w:rPr>
          <w:rFonts w:ascii="宋体" w:hAnsi="宋体" w:hint="eastAsia"/>
          <w:snapToGrid w:val="0"/>
          <w:kern w:val="0"/>
          <w:sz w:val="24"/>
          <w:szCs w:val="24"/>
        </w:rPr>
        <w:t>文件格式”规定的目录顺序组织编写和装订，否则有可能影响参选人的参选文件响应程度得分。</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（二）联合参选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本比选项目不接受联合参选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（三）参选有效期</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参选有效期为参选截止日期后</w:t>
      </w:r>
      <w:r>
        <w:rPr>
          <w:rFonts w:ascii="宋体" w:hAnsi="宋体" w:hint="eastAsia"/>
          <w:snapToGrid w:val="0"/>
          <w:kern w:val="0"/>
          <w:sz w:val="24"/>
          <w:szCs w:val="24"/>
        </w:rPr>
        <w:t>90</w:t>
      </w:r>
      <w:r>
        <w:rPr>
          <w:rFonts w:ascii="宋体" w:hAnsi="宋体" w:hint="eastAsia"/>
          <w:snapToGrid w:val="0"/>
          <w:kern w:val="0"/>
          <w:sz w:val="24"/>
          <w:szCs w:val="24"/>
        </w:rPr>
        <w:t>天内。</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（四）参选保证金</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、参选人应在参选截止时间前，按比选文件第一章规定向比选人缴纳参选保证金。</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、参选保证金为参选的有效约束条件。</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hint="eastAsia"/>
          <w:snapToGrid w:val="0"/>
          <w:kern w:val="0"/>
          <w:sz w:val="24"/>
          <w:szCs w:val="24"/>
        </w:rPr>
        <w:t>、参选保证金有效期与参选文件有效期一致。</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hint="eastAsia"/>
          <w:snapToGrid w:val="0"/>
          <w:kern w:val="0"/>
          <w:sz w:val="24"/>
          <w:szCs w:val="24"/>
        </w:rPr>
        <w:t>、参选保证</w:t>
      </w:r>
      <w:proofErr w:type="gramStart"/>
      <w:r>
        <w:rPr>
          <w:rFonts w:ascii="宋体" w:hAnsi="宋体" w:hint="eastAsia"/>
          <w:snapToGrid w:val="0"/>
          <w:kern w:val="0"/>
          <w:sz w:val="24"/>
          <w:szCs w:val="24"/>
        </w:rPr>
        <w:t>金币种应与</w:t>
      </w:r>
      <w:proofErr w:type="gramEnd"/>
      <w:r>
        <w:rPr>
          <w:rFonts w:ascii="宋体" w:hAnsi="宋体" w:hint="eastAsia"/>
          <w:snapToGrid w:val="0"/>
          <w:kern w:val="0"/>
          <w:sz w:val="24"/>
          <w:szCs w:val="24"/>
        </w:rPr>
        <w:t>参选报价币种相同。</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w:t>
      </w:r>
      <w:r>
        <w:rPr>
          <w:rFonts w:ascii="宋体" w:hAnsi="宋体" w:hint="eastAsia"/>
          <w:snapToGrid w:val="0"/>
          <w:kern w:val="0"/>
          <w:sz w:val="24"/>
          <w:szCs w:val="24"/>
        </w:rPr>
        <w:t>、参选保证金的退还：</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比选人在中选通知书发出后</w:t>
      </w:r>
      <w:r>
        <w:rPr>
          <w:rFonts w:ascii="宋体" w:hAnsi="宋体" w:hint="eastAsia"/>
          <w:snapToGrid w:val="0"/>
          <w:kern w:val="0"/>
          <w:sz w:val="24"/>
          <w:szCs w:val="24"/>
        </w:rPr>
        <w:t>2</w:t>
      </w:r>
      <w:r>
        <w:rPr>
          <w:rFonts w:ascii="宋体" w:hAnsi="宋体" w:hint="eastAsia"/>
          <w:snapToGrid w:val="0"/>
          <w:kern w:val="0"/>
          <w:sz w:val="24"/>
          <w:szCs w:val="24"/>
        </w:rPr>
        <w:t>个工作日内将中选通知书和保证金退还通知抄告重庆市公共资源交易中心，重庆市公共资源交易中心在收到保证金退还通知后</w:t>
      </w:r>
      <w:r>
        <w:rPr>
          <w:rFonts w:ascii="宋体" w:hAnsi="宋体" w:hint="eastAsia"/>
          <w:snapToGrid w:val="0"/>
          <w:kern w:val="0"/>
          <w:sz w:val="24"/>
          <w:szCs w:val="24"/>
        </w:rPr>
        <w:t>2</w:t>
      </w:r>
      <w:r>
        <w:rPr>
          <w:rFonts w:ascii="宋体" w:hAnsi="宋体" w:hint="eastAsia"/>
          <w:snapToGrid w:val="0"/>
          <w:kern w:val="0"/>
          <w:sz w:val="24"/>
          <w:szCs w:val="24"/>
        </w:rPr>
        <w:t>个工作日内，向除中选人和中选候选人以外的参选人，退还参选保证金。</w:t>
      </w:r>
    </w:p>
    <w:p w:rsidR="00986BFF" w:rsidRDefault="006C759F">
      <w:pPr>
        <w:spacing w:line="360" w:lineRule="auto"/>
        <w:rPr>
          <w:rFonts w:ascii="宋体" w:hAnsi="宋体"/>
          <w:snapToGrid w:val="0"/>
          <w:kern w:val="0"/>
          <w:sz w:val="24"/>
          <w:szCs w:val="24"/>
        </w:rPr>
      </w:pPr>
      <w:r>
        <w:rPr>
          <w:rFonts w:ascii="宋体" w:hAnsi="宋体" w:hint="eastAsia"/>
          <w:snapToGrid w:val="0"/>
          <w:kern w:val="0"/>
          <w:sz w:val="24"/>
          <w:szCs w:val="24"/>
        </w:rPr>
        <w:t>比选人在合同生效后</w:t>
      </w:r>
      <w:r>
        <w:rPr>
          <w:rFonts w:ascii="宋体" w:hAnsi="宋体" w:hint="eastAsia"/>
          <w:snapToGrid w:val="0"/>
          <w:kern w:val="0"/>
          <w:sz w:val="24"/>
          <w:szCs w:val="24"/>
        </w:rPr>
        <w:t>2</w:t>
      </w:r>
      <w:r>
        <w:rPr>
          <w:rFonts w:ascii="宋体" w:hAnsi="宋体" w:hint="eastAsia"/>
          <w:snapToGrid w:val="0"/>
          <w:kern w:val="0"/>
          <w:sz w:val="24"/>
          <w:szCs w:val="24"/>
        </w:rPr>
        <w:t>个工作日内将签订的合同和保证金退还通知抄告重庆市公共资源交易中心，重庆市公共资源交易中心在收到保证金退还通知后</w:t>
      </w:r>
      <w:r>
        <w:rPr>
          <w:rFonts w:ascii="宋体" w:hAnsi="宋体" w:hint="eastAsia"/>
          <w:snapToGrid w:val="0"/>
          <w:kern w:val="0"/>
          <w:sz w:val="24"/>
          <w:szCs w:val="24"/>
        </w:rPr>
        <w:t>2</w:t>
      </w:r>
      <w:r>
        <w:rPr>
          <w:rFonts w:ascii="宋体" w:hAnsi="宋体" w:hint="eastAsia"/>
          <w:snapToGrid w:val="0"/>
          <w:kern w:val="0"/>
          <w:sz w:val="24"/>
          <w:szCs w:val="24"/>
        </w:rPr>
        <w:t>个工作日内，向中选人和中选候选人退还参选保证金。</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参选保证金专用账户由重庆市公共资源交易中心制定，关于保证金相关情况的问题请咨询重庆市公共资源交易中心，联系电话</w:t>
      </w:r>
      <w:r>
        <w:rPr>
          <w:rFonts w:ascii="宋体" w:hAnsi="宋体" w:hint="eastAsia"/>
          <w:snapToGrid w:val="0"/>
          <w:kern w:val="0"/>
          <w:sz w:val="24"/>
          <w:szCs w:val="24"/>
        </w:rPr>
        <w:t>023-6362</w:t>
      </w:r>
      <w:r>
        <w:rPr>
          <w:rFonts w:ascii="宋体" w:hAnsi="宋体" w:hint="eastAsia"/>
          <w:snapToGrid w:val="0"/>
          <w:kern w:val="0"/>
          <w:sz w:val="24"/>
          <w:szCs w:val="24"/>
        </w:rPr>
        <w:t>1694</w:t>
      </w:r>
      <w:r>
        <w:rPr>
          <w:rFonts w:ascii="宋体" w:hAnsi="宋体" w:hint="eastAsia"/>
          <w:snapToGrid w:val="0"/>
          <w:kern w:val="0"/>
          <w:sz w:val="24"/>
          <w:szCs w:val="24"/>
        </w:rPr>
        <w:t>。</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6</w:t>
      </w:r>
      <w:r>
        <w:rPr>
          <w:rFonts w:ascii="宋体" w:hAnsi="宋体" w:hint="eastAsia"/>
          <w:snapToGrid w:val="0"/>
          <w:kern w:val="0"/>
          <w:sz w:val="24"/>
          <w:szCs w:val="24"/>
        </w:rPr>
        <w:t>、参选人有下列情形之一的，参选保证金将不予退还：</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1</w:t>
      </w:r>
      <w:r>
        <w:rPr>
          <w:rFonts w:ascii="宋体" w:hAnsi="宋体" w:hint="eastAsia"/>
          <w:snapToGrid w:val="0"/>
          <w:kern w:val="0"/>
          <w:sz w:val="24"/>
          <w:szCs w:val="24"/>
        </w:rPr>
        <w:t>）参选人在参选有效期内撤回参选文件的；</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2</w:t>
      </w:r>
      <w:r>
        <w:rPr>
          <w:rFonts w:ascii="宋体" w:hAnsi="宋体" w:hint="eastAsia"/>
          <w:snapToGrid w:val="0"/>
          <w:kern w:val="0"/>
          <w:sz w:val="24"/>
          <w:szCs w:val="24"/>
        </w:rPr>
        <w:t>）参选人在参选过程中弄虚作假，提供虚假材料的；</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3</w:t>
      </w:r>
      <w:r>
        <w:rPr>
          <w:rFonts w:ascii="宋体" w:hAnsi="宋体" w:hint="eastAsia"/>
          <w:snapToGrid w:val="0"/>
          <w:kern w:val="0"/>
          <w:sz w:val="24"/>
          <w:szCs w:val="24"/>
        </w:rPr>
        <w:t>）中选人无正当理由不与比选人签订合同的；</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4</w:t>
      </w:r>
      <w:r>
        <w:rPr>
          <w:rFonts w:ascii="宋体" w:hAnsi="宋体" w:hint="eastAsia"/>
          <w:snapToGrid w:val="0"/>
          <w:kern w:val="0"/>
          <w:sz w:val="24"/>
          <w:szCs w:val="24"/>
        </w:rPr>
        <w:t>）中选人将中选项目转让给他人或者在参选文件中未说明且</w:t>
      </w:r>
      <w:proofErr w:type="gramStart"/>
      <w:r>
        <w:rPr>
          <w:rFonts w:ascii="宋体" w:hAnsi="宋体" w:hint="eastAsia"/>
          <w:snapToGrid w:val="0"/>
          <w:kern w:val="0"/>
          <w:sz w:val="24"/>
          <w:szCs w:val="24"/>
        </w:rPr>
        <w:t>未经比</w:t>
      </w:r>
      <w:proofErr w:type="gramEnd"/>
      <w:r>
        <w:rPr>
          <w:rFonts w:ascii="宋体" w:hAnsi="宋体" w:hint="eastAsia"/>
          <w:snapToGrid w:val="0"/>
          <w:kern w:val="0"/>
          <w:sz w:val="24"/>
          <w:szCs w:val="24"/>
        </w:rPr>
        <w:t>选单位同意，将</w:t>
      </w:r>
      <w:r>
        <w:rPr>
          <w:rFonts w:ascii="宋体" w:hAnsi="宋体" w:hint="eastAsia"/>
          <w:snapToGrid w:val="0"/>
          <w:kern w:val="0"/>
          <w:sz w:val="24"/>
          <w:szCs w:val="24"/>
        </w:rPr>
        <w:lastRenderedPageBreak/>
        <w:t>中选项目分包给他人的；</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5</w:t>
      </w:r>
      <w:r>
        <w:rPr>
          <w:rFonts w:ascii="宋体" w:hAnsi="宋体" w:hint="eastAsia"/>
          <w:snapToGrid w:val="0"/>
          <w:kern w:val="0"/>
          <w:sz w:val="24"/>
          <w:szCs w:val="24"/>
        </w:rPr>
        <w:t>）中选人拒绝履行合同义务的；</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6</w:t>
      </w:r>
      <w:r>
        <w:rPr>
          <w:rFonts w:ascii="宋体" w:hAnsi="宋体" w:hint="eastAsia"/>
          <w:snapToGrid w:val="0"/>
          <w:kern w:val="0"/>
          <w:sz w:val="24"/>
          <w:szCs w:val="24"/>
        </w:rPr>
        <w:t>）其他严重扰乱比选程序的；</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（五）参选文件的份数和签署</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、参选文件一式三份，其中正本一份，副本一份，电子文件一份（光盘或</w:t>
      </w:r>
      <w:r>
        <w:rPr>
          <w:rFonts w:ascii="宋体" w:hAnsi="宋体" w:hint="eastAsia"/>
          <w:snapToGrid w:val="0"/>
          <w:kern w:val="0"/>
          <w:sz w:val="24"/>
          <w:szCs w:val="24"/>
        </w:rPr>
        <w:t>U</w:t>
      </w:r>
      <w:r>
        <w:rPr>
          <w:rFonts w:ascii="宋体" w:hAnsi="宋体" w:hint="eastAsia"/>
          <w:snapToGrid w:val="0"/>
          <w:kern w:val="0"/>
          <w:sz w:val="24"/>
          <w:szCs w:val="24"/>
        </w:rPr>
        <w:t>盘），正本和副本的封面上应清楚地标记“正本”</w:t>
      </w:r>
      <w:r>
        <w:rPr>
          <w:rFonts w:ascii="宋体" w:hAnsi="宋体" w:hint="eastAsia"/>
          <w:snapToGrid w:val="0"/>
          <w:kern w:val="0"/>
          <w:sz w:val="24"/>
          <w:szCs w:val="24"/>
        </w:rPr>
        <w:t>或“副本”的字样，副本可为正本的复印件，当副本和正本不一致时，以纸质正本为准。电子文件单独装入信封中密封，并在信封表面加盖鲜章（公章）。</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、参选文件正本中，每一页均应由参选人加盖公章，其中规定格式的文件应当按要求签名和加盖参选人公章。</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hint="eastAsia"/>
          <w:snapToGrid w:val="0"/>
          <w:kern w:val="0"/>
          <w:sz w:val="24"/>
          <w:szCs w:val="24"/>
        </w:rPr>
        <w:t>、</w:t>
      </w:r>
      <w:proofErr w:type="gramStart"/>
      <w:r>
        <w:rPr>
          <w:rFonts w:ascii="宋体" w:hAnsi="宋体" w:hint="eastAsia"/>
          <w:snapToGrid w:val="0"/>
          <w:kern w:val="0"/>
          <w:sz w:val="24"/>
          <w:szCs w:val="24"/>
        </w:rPr>
        <w:t>若参</w:t>
      </w:r>
      <w:proofErr w:type="gramEnd"/>
      <w:r>
        <w:rPr>
          <w:rFonts w:ascii="宋体" w:hAnsi="宋体" w:hint="eastAsia"/>
          <w:snapToGrid w:val="0"/>
          <w:kern w:val="0"/>
          <w:sz w:val="24"/>
          <w:szCs w:val="24"/>
        </w:rPr>
        <w:t>选人对参选文件的错处作必要修改，则应在修改处加盖参选人公章或由法人或法人授权代表签字确认。</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hint="eastAsia"/>
          <w:snapToGrid w:val="0"/>
          <w:kern w:val="0"/>
          <w:sz w:val="24"/>
          <w:szCs w:val="24"/>
        </w:rPr>
        <w:t>、电报、电话、传真形式的参选文件概不接受。</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（六）参选报价</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、参选人应严格按照“参选文件格式”填写报价。</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、参选人的报价为一次性报价，即在参选有效期内参选价格固定不变。</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hint="eastAsia"/>
          <w:snapToGrid w:val="0"/>
          <w:kern w:val="0"/>
          <w:sz w:val="24"/>
          <w:szCs w:val="24"/>
        </w:rPr>
        <w:t>、本项目只接受一个参选报价，有选择的或有条件的参选将不予接受。</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（七）修正错误</w:t>
      </w:r>
    </w:p>
    <w:p w:rsidR="00986BFF" w:rsidRDefault="006C759F">
      <w:pPr>
        <w:spacing w:line="360" w:lineRule="auto"/>
        <w:ind w:firstLineChars="200" w:firstLine="480"/>
        <w:rPr>
          <w:rFonts w:ascii="宋体" w:hAnsi="宋体"/>
          <w:snapToGrid w:val="0"/>
          <w:kern w:val="0"/>
          <w:sz w:val="24"/>
          <w:szCs w:val="24"/>
        </w:rPr>
      </w:pPr>
      <w:proofErr w:type="gramStart"/>
      <w:r>
        <w:rPr>
          <w:rFonts w:ascii="宋体" w:hAnsi="宋体" w:hint="eastAsia"/>
          <w:snapToGrid w:val="0"/>
          <w:kern w:val="0"/>
          <w:sz w:val="24"/>
          <w:szCs w:val="24"/>
        </w:rPr>
        <w:t>若参选文件</w:t>
      </w:r>
      <w:proofErr w:type="gramEnd"/>
      <w:r>
        <w:rPr>
          <w:rFonts w:ascii="宋体" w:hAnsi="宋体" w:hint="eastAsia"/>
          <w:snapToGrid w:val="0"/>
          <w:kern w:val="0"/>
          <w:sz w:val="24"/>
          <w:szCs w:val="24"/>
        </w:rPr>
        <w:t>出现计算或表达上的错误，修正错误的原则如下：</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、报价一览表总价与参选报价明细表汇总数不一致的，以报价一览表为准；</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、参选文件的大写金额和小写金额不一致的，以大写金额为准；</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hint="eastAsia"/>
          <w:snapToGrid w:val="0"/>
          <w:kern w:val="0"/>
          <w:sz w:val="24"/>
          <w:szCs w:val="24"/>
        </w:rPr>
        <w:t>、总价金额与按单价汇总金额不一致的，以单价金额计算结果为准；</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hint="eastAsia"/>
          <w:snapToGrid w:val="0"/>
          <w:kern w:val="0"/>
          <w:sz w:val="24"/>
          <w:szCs w:val="24"/>
        </w:rPr>
        <w:t>、单价金额小数点有明显错位的，应以总价为准，并修正单价；</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w:t>
      </w:r>
      <w:r>
        <w:rPr>
          <w:rFonts w:ascii="宋体" w:hAnsi="宋体" w:hint="eastAsia"/>
          <w:snapToGrid w:val="0"/>
          <w:kern w:val="0"/>
          <w:sz w:val="24"/>
          <w:szCs w:val="24"/>
        </w:rPr>
        <w:t>、对不同文字文本参选文件的解释发生异议的，以中文文本为准。</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评审委员会按上述修正错误的原则及方法调整或修正参选人参选</w:t>
      </w:r>
      <w:r>
        <w:rPr>
          <w:rFonts w:ascii="宋体" w:hAnsi="宋体" w:hint="eastAsia"/>
          <w:snapToGrid w:val="0"/>
          <w:kern w:val="0"/>
          <w:sz w:val="24"/>
          <w:szCs w:val="24"/>
        </w:rPr>
        <w:t>报价，参选人同意并签字确认后，调整后的参选报价对参选人具有约束作用。如果参选人不接受修正后的报价，则其参选将作为无效参选处理。</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（八）参选文件的递交</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、参选文件的密封与标记</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参选文件的正本、副本、电子文件装入一个文件大袋进行密封。密封袋上注明项目名称、参选人名称及“不准提前启封”字样。信封的封口须加盖参选人公章或授权代表签字。</w:t>
      </w:r>
    </w:p>
    <w:p w:rsidR="00986BFF" w:rsidRDefault="006C759F">
      <w:pPr>
        <w:spacing w:line="360" w:lineRule="auto"/>
        <w:rPr>
          <w:rFonts w:ascii="宋体" w:hAnsi="宋体"/>
          <w:snapToGrid w:val="0"/>
          <w:kern w:val="0"/>
          <w:sz w:val="24"/>
          <w:szCs w:val="24"/>
        </w:rPr>
      </w:pPr>
      <w:r>
        <w:rPr>
          <w:rFonts w:ascii="宋体" w:hAnsi="宋体" w:hint="eastAsia"/>
          <w:snapToGrid w:val="0"/>
          <w:kern w:val="0"/>
          <w:sz w:val="24"/>
          <w:szCs w:val="24"/>
        </w:rPr>
        <w:lastRenderedPageBreak/>
        <w:t>如果未按上述规定进行密封和标记，则其参选将作为无效参选处理。</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五、比选程序</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主持人按下列程序进行比选：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1. </w:t>
      </w:r>
      <w:r>
        <w:rPr>
          <w:rFonts w:ascii="宋体" w:hAnsi="宋体" w:hint="eastAsia"/>
          <w:snapToGrid w:val="0"/>
          <w:kern w:val="0"/>
          <w:sz w:val="24"/>
          <w:szCs w:val="24"/>
        </w:rPr>
        <w:t>宣布比选纪律；</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2. </w:t>
      </w:r>
      <w:r>
        <w:rPr>
          <w:rFonts w:ascii="宋体" w:hAnsi="宋体" w:hint="eastAsia"/>
          <w:snapToGrid w:val="0"/>
          <w:kern w:val="0"/>
          <w:sz w:val="24"/>
          <w:szCs w:val="24"/>
        </w:rPr>
        <w:t>宣布比选人、唱标人、记录人、监督人等有关人员姓名；</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3. </w:t>
      </w:r>
      <w:r>
        <w:rPr>
          <w:rFonts w:ascii="宋体" w:hAnsi="宋体" w:hint="eastAsia"/>
          <w:snapToGrid w:val="0"/>
          <w:kern w:val="0"/>
          <w:sz w:val="24"/>
          <w:szCs w:val="24"/>
        </w:rPr>
        <w:t>公布在比选截止时间前递交参选文件的参选人名称，并点名确认参选人是否派人到场；</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4. </w:t>
      </w:r>
      <w:r>
        <w:rPr>
          <w:rFonts w:ascii="宋体" w:hAnsi="宋体" w:hint="eastAsia"/>
          <w:snapToGrid w:val="0"/>
          <w:kern w:val="0"/>
          <w:sz w:val="24"/>
          <w:szCs w:val="24"/>
        </w:rPr>
        <w:t>展示参选保证金，参选保证金缴款不全或有误的，则记录在案交由评审委员会评审；</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5. </w:t>
      </w:r>
      <w:r>
        <w:rPr>
          <w:rFonts w:ascii="宋体" w:hAnsi="宋体" w:hint="eastAsia"/>
          <w:snapToGrid w:val="0"/>
          <w:kern w:val="0"/>
          <w:sz w:val="24"/>
          <w:szCs w:val="24"/>
        </w:rPr>
        <w:t>封装情况检查：参选人或者其推选的代表检查各参选文件的封装情况并确认；</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6. </w:t>
      </w:r>
      <w:r>
        <w:rPr>
          <w:rFonts w:ascii="宋体" w:hAnsi="宋体" w:hint="eastAsia"/>
          <w:snapToGrid w:val="0"/>
          <w:kern w:val="0"/>
          <w:sz w:val="24"/>
          <w:szCs w:val="24"/>
        </w:rPr>
        <w:t>设有最高限价的，公布最高限价；</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7. </w:t>
      </w:r>
      <w:r>
        <w:rPr>
          <w:rFonts w:ascii="宋体" w:hAnsi="宋体" w:hint="eastAsia"/>
          <w:snapToGrid w:val="0"/>
          <w:kern w:val="0"/>
          <w:sz w:val="24"/>
          <w:szCs w:val="24"/>
        </w:rPr>
        <w:t>开启参选文件；</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8. </w:t>
      </w:r>
      <w:r>
        <w:rPr>
          <w:rFonts w:ascii="宋体" w:hAnsi="宋体" w:hint="eastAsia"/>
          <w:snapToGrid w:val="0"/>
          <w:kern w:val="0"/>
          <w:sz w:val="24"/>
          <w:szCs w:val="24"/>
        </w:rPr>
        <w:t>比选人代表、参选人代表、监督人、记录人等有关人员在比选记录上签字确认；</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 xml:space="preserve">9. </w:t>
      </w:r>
      <w:r>
        <w:rPr>
          <w:rFonts w:ascii="宋体" w:hAnsi="宋体" w:hint="eastAsia"/>
          <w:snapToGrid w:val="0"/>
          <w:kern w:val="0"/>
          <w:sz w:val="24"/>
          <w:szCs w:val="24"/>
        </w:rPr>
        <w:t>比选结束。</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六、评审</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见第五章内容。</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七、定选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、定选原则</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比选人按照评</w:t>
      </w:r>
      <w:r>
        <w:rPr>
          <w:rFonts w:ascii="宋体" w:hAnsi="宋体" w:hint="eastAsia"/>
          <w:snapToGrid w:val="0"/>
          <w:kern w:val="0"/>
          <w:sz w:val="24"/>
          <w:szCs w:val="24"/>
        </w:rPr>
        <w:t>审报告中推荐的中选候选人排名顺序确定中选人，如中选人因不可抗力或者自身原因不能履行合同的，比选人可以确定依次其后的候选人为中选人，以此类推。</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、不承诺最低价格中选。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hint="eastAsia"/>
          <w:snapToGrid w:val="0"/>
          <w:kern w:val="0"/>
          <w:sz w:val="24"/>
          <w:szCs w:val="24"/>
        </w:rPr>
        <w:t>、若中选人参选材料出现造假、不实等与实际查询结果不符或</w:t>
      </w:r>
      <w:proofErr w:type="gramStart"/>
      <w:r>
        <w:rPr>
          <w:rFonts w:ascii="宋体" w:hAnsi="宋体" w:hint="eastAsia"/>
          <w:snapToGrid w:val="0"/>
          <w:kern w:val="0"/>
          <w:sz w:val="24"/>
          <w:szCs w:val="24"/>
        </w:rPr>
        <w:t>无故弃选的</w:t>
      </w:r>
      <w:proofErr w:type="gramEnd"/>
      <w:r>
        <w:rPr>
          <w:rFonts w:ascii="宋体" w:hAnsi="宋体" w:hint="eastAsia"/>
          <w:snapToGrid w:val="0"/>
          <w:kern w:val="0"/>
          <w:sz w:val="24"/>
          <w:szCs w:val="24"/>
        </w:rPr>
        <w:t>情况，比选人有权选择重新比选或顺延下一中选候选人，由此带来的损失比选人有权通过没收参选保证金等方式进行追溯。</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八、签订合同</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比选人指定的使用单位将在自中选通知发出之日起，按照比选人内部流程与中选人签订书面合同。所签订的合同不得对比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和中选人参选文件作实质性修改。</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比</w:t>
      </w:r>
      <w:r>
        <w:rPr>
          <w:rFonts w:ascii="宋体" w:hAnsi="宋体" w:hint="eastAsia"/>
          <w:snapToGrid w:val="0"/>
          <w:kern w:val="0"/>
          <w:sz w:val="24"/>
          <w:szCs w:val="24"/>
        </w:rPr>
        <w:t>选文件、中选人的参选文件及澄清文件等，均为签订合同的依据。</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hint="eastAsia"/>
          <w:snapToGrid w:val="0"/>
          <w:kern w:val="0"/>
          <w:sz w:val="24"/>
          <w:szCs w:val="24"/>
        </w:rPr>
        <w:t>合同生效条款由供需双方约定，法律、行政法规规定应当办理批准、登记等手续后生效的合同，依照其规定。</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hint="eastAsia"/>
          <w:snapToGrid w:val="0"/>
          <w:kern w:val="0"/>
          <w:sz w:val="24"/>
          <w:szCs w:val="24"/>
        </w:rPr>
        <w:t>签订合同后，若中选人无法按要求履约，比选人可以废除中选人资格，并可选择按照中选候选人顺位与下一候选人签订合同。</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lastRenderedPageBreak/>
        <w:t>九、纪律与要求</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参选人不得相互串通参选或者与比选人串通参选，不得向比选人行贿谋取中选，不得以他人名义参选或者以其他方式弄虚作假骗取中选；参选人不得以任何方式干扰、影响评审工作。</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、有下列情形之一的，属于参选人相互串通参选：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1</w:t>
      </w:r>
      <w:r>
        <w:rPr>
          <w:rFonts w:ascii="宋体" w:hAnsi="宋体" w:hint="eastAsia"/>
          <w:snapToGrid w:val="0"/>
          <w:kern w:val="0"/>
          <w:sz w:val="24"/>
          <w:szCs w:val="24"/>
        </w:rPr>
        <w:t>）参选人之间协商参选报价等参选文件的实质性内容；</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2</w:t>
      </w:r>
      <w:r>
        <w:rPr>
          <w:rFonts w:ascii="宋体" w:hAnsi="宋体" w:hint="eastAsia"/>
          <w:snapToGrid w:val="0"/>
          <w:kern w:val="0"/>
          <w:sz w:val="24"/>
          <w:szCs w:val="24"/>
        </w:rPr>
        <w:t>）参选人之间约定中选人；</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3</w:t>
      </w:r>
      <w:r>
        <w:rPr>
          <w:rFonts w:ascii="宋体" w:hAnsi="宋体" w:hint="eastAsia"/>
          <w:snapToGrid w:val="0"/>
          <w:kern w:val="0"/>
          <w:sz w:val="24"/>
          <w:szCs w:val="24"/>
        </w:rPr>
        <w:t>）参选人之间约定部分参选人放弃参选或者中选；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4</w:t>
      </w:r>
      <w:r>
        <w:rPr>
          <w:rFonts w:ascii="宋体" w:hAnsi="宋体" w:hint="eastAsia"/>
          <w:snapToGrid w:val="0"/>
          <w:kern w:val="0"/>
          <w:sz w:val="24"/>
          <w:szCs w:val="24"/>
        </w:rPr>
        <w:t>）属于同一集团、协会、商会等组织成员的参选人按照该组织要求协同参选；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5</w:t>
      </w:r>
      <w:r>
        <w:rPr>
          <w:rFonts w:ascii="宋体" w:hAnsi="宋体" w:hint="eastAsia"/>
          <w:snapToGrid w:val="0"/>
          <w:kern w:val="0"/>
          <w:sz w:val="24"/>
          <w:szCs w:val="24"/>
        </w:rPr>
        <w:t>）参选人之间为谋取中选或者排斥特定参选人而采取的其他联合行动。</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、有下列情形之一的，视为参选人相互串通参选：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1</w:t>
      </w:r>
      <w:r>
        <w:rPr>
          <w:rFonts w:ascii="宋体" w:hAnsi="宋体" w:hint="eastAsia"/>
          <w:snapToGrid w:val="0"/>
          <w:kern w:val="0"/>
          <w:sz w:val="24"/>
          <w:szCs w:val="24"/>
        </w:rPr>
        <w:t>）不同参选人的参选文件由同一单位或者个人编制；</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2</w:t>
      </w:r>
      <w:r>
        <w:rPr>
          <w:rFonts w:ascii="宋体" w:hAnsi="宋体" w:hint="eastAsia"/>
          <w:snapToGrid w:val="0"/>
          <w:kern w:val="0"/>
          <w:sz w:val="24"/>
          <w:szCs w:val="24"/>
        </w:rPr>
        <w:t>）不同参选人委托同一单位或者个人办理参选事宜；</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3</w:t>
      </w:r>
      <w:r>
        <w:rPr>
          <w:rFonts w:ascii="宋体" w:hAnsi="宋体" w:hint="eastAsia"/>
          <w:snapToGrid w:val="0"/>
          <w:kern w:val="0"/>
          <w:sz w:val="24"/>
          <w:szCs w:val="24"/>
        </w:rPr>
        <w:t>）不同参选人的参选文件载明的项目管理成员为同一人；</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4</w:t>
      </w:r>
      <w:r>
        <w:rPr>
          <w:rFonts w:ascii="宋体" w:hAnsi="宋体" w:hint="eastAsia"/>
          <w:snapToGrid w:val="0"/>
          <w:kern w:val="0"/>
          <w:sz w:val="24"/>
          <w:szCs w:val="24"/>
        </w:rPr>
        <w:t>）不同参选人的参选文件相</w:t>
      </w:r>
      <w:r>
        <w:rPr>
          <w:rFonts w:ascii="宋体" w:hAnsi="宋体" w:hint="eastAsia"/>
          <w:snapToGrid w:val="0"/>
          <w:kern w:val="0"/>
          <w:sz w:val="24"/>
          <w:szCs w:val="24"/>
        </w:rPr>
        <w:t>互混装；</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5</w:t>
      </w:r>
      <w:r>
        <w:rPr>
          <w:rFonts w:ascii="宋体" w:hAnsi="宋体" w:hint="eastAsia"/>
          <w:snapToGrid w:val="0"/>
          <w:kern w:val="0"/>
          <w:sz w:val="24"/>
          <w:szCs w:val="24"/>
        </w:rPr>
        <w:t>）不同参选人的参选保证金从同一单位或者个人的账户转出。</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hint="eastAsia"/>
          <w:snapToGrid w:val="0"/>
          <w:kern w:val="0"/>
          <w:sz w:val="24"/>
          <w:szCs w:val="24"/>
        </w:rPr>
        <w:t>、使用通过受让或者租借等方式获取的资格、资质证书参选的，属于以他人名义参选。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hint="eastAsia"/>
          <w:snapToGrid w:val="0"/>
          <w:kern w:val="0"/>
          <w:sz w:val="24"/>
          <w:szCs w:val="24"/>
        </w:rPr>
        <w:t>、参选人有下列情形之一的，属于弄虚作假的行为：</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1</w:t>
      </w:r>
      <w:r>
        <w:rPr>
          <w:rFonts w:ascii="宋体" w:hAnsi="宋体" w:hint="eastAsia"/>
          <w:snapToGrid w:val="0"/>
          <w:kern w:val="0"/>
          <w:sz w:val="24"/>
          <w:szCs w:val="24"/>
        </w:rPr>
        <w:t>）使用伪造、变造的许可证件；</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2</w:t>
      </w:r>
      <w:r>
        <w:rPr>
          <w:rFonts w:ascii="宋体" w:hAnsi="宋体" w:hint="eastAsia"/>
          <w:snapToGrid w:val="0"/>
          <w:kern w:val="0"/>
          <w:sz w:val="24"/>
          <w:szCs w:val="24"/>
        </w:rPr>
        <w:t>）提供虚假的财务状况或者虚假业绩；</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3</w:t>
      </w:r>
      <w:r>
        <w:rPr>
          <w:rFonts w:ascii="宋体" w:hAnsi="宋体" w:hint="eastAsia"/>
          <w:snapToGrid w:val="0"/>
          <w:kern w:val="0"/>
          <w:sz w:val="24"/>
          <w:szCs w:val="24"/>
        </w:rPr>
        <w:t>）提供虚假的项目负责人或者主要技术人员简历、劳动关系证明；</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4</w:t>
      </w:r>
      <w:r>
        <w:rPr>
          <w:rFonts w:ascii="宋体" w:hAnsi="宋体" w:hint="eastAsia"/>
          <w:snapToGrid w:val="0"/>
          <w:kern w:val="0"/>
          <w:sz w:val="24"/>
          <w:szCs w:val="24"/>
        </w:rPr>
        <w:t>）提供虚假的信用状况；</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w:t>
      </w:r>
      <w:r>
        <w:rPr>
          <w:rFonts w:ascii="宋体" w:hAnsi="宋体" w:hint="eastAsia"/>
          <w:snapToGrid w:val="0"/>
          <w:kern w:val="0"/>
          <w:sz w:val="24"/>
          <w:szCs w:val="24"/>
        </w:rPr>
        <w:t>5</w:t>
      </w:r>
      <w:r>
        <w:rPr>
          <w:rFonts w:ascii="宋体" w:hAnsi="宋体" w:hint="eastAsia"/>
          <w:snapToGrid w:val="0"/>
          <w:kern w:val="0"/>
          <w:sz w:val="24"/>
          <w:szCs w:val="24"/>
        </w:rPr>
        <w:t>）其它弄虚作假的行为。</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5</w:t>
      </w:r>
      <w:r>
        <w:rPr>
          <w:rFonts w:ascii="宋体" w:hAnsi="宋体" w:hint="eastAsia"/>
          <w:snapToGrid w:val="0"/>
          <w:kern w:val="0"/>
          <w:sz w:val="24"/>
          <w:szCs w:val="24"/>
        </w:rPr>
        <w:t>、签订合同前后，若中选单位提供的原厂维保产品服务与参选文件中的产品服务不一致，比选人可废除中选人资格。</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针对以上情况，比选人有权没收参选人的参选保证金，并保留进一步追究由此带来损失的权利。</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十、提问、质疑、投诉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参选人在下载比选文件后，应仔细检查比选文件的所有内容，如有残缺或文字表述不清，以及存在错、碰、漏、缺、概念模糊和有可能出现歧义或理解上的偏差的内容等应在</w:t>
      </w:r>
      <w:r>
        <w:rPr>
          <w:rFonts w:ascii="宋体" w:hAnsi="宋体" w:hint="eastAsia"/>
          <w:snapToGrid w:val="0"/>
          <w:kern w:val="0"/>
          <w:sz w:val="24"/>
          <w:szCs w:val="24"/>
        </w:rPr>
        <w:t>2024</w:t>
      </w:r>
      <w:r>
        <w:rPr>
          <w:rFonts w:ascii="宋体" w:hAnsi="宋体" w:hint="eastAsia"/>
          <w:snapToGrid w:val="0"/>
          <w:kern w:val="0"/>
          <w:sz w:val="24"/>
          <w:szCs w:val="24"/>
        </w:rPr>
        <w:t>年</w:t>
      </w:r>
      <w:r>
        <w:rPr>
          <w:rFonts w:ascii="宋体" w:hAnsi="宋体" w:hint="eastAsia"/>
          <w:snapToGrid w:val="0"/>
          <w:kern w:val="0"/>
          <w:sz w:val="24"/>
          <w:szCs w:val="24"/>
        </w:rPr>
        <w:t>1</w:t>
      </w:r>
      <w:r>
        <w:rPr>
          <w:rFonts w:ascii="宋体" w:hAnsi="宋体" w:hint="eastAsia"/>
          <w:snapToGrid w:val="0"/>
          <w:kern w:val="0"/>
          <w:sz w:val="24"/>
          <w:szCs w:val="24"/>
        </w:rPr>
        <w:t>月</w:t>
      </w:r>
      <w:r>
        <w:rPr>
          <w:rFonts w:ascii="宋体" w:hAnsi="宋体" w:hint="eastAsia"/>
          <w:snapToGrid w:val="0"/>
          <w:kern w:val="0"/>
          <w:sz w:val="24"/>
          <w:szCs w:val="24"/>
        </w:rPr>
        <w:t>13</w:t>
      </w:r>
      <w:r>
        <w:rPr>
          <w:rFonts w:ascii="宋体" w:hAnsi="宋体" w:hint="eastAsia"/>
          <w:snapToGrid w:val="0"/>
          <w:kern w:val="0"/>
          <w:sz w:val="24"/>
          <w:szCs w:val="24"/>
        </w:rPr>
        <w:t>日</w:t>
      </w:r>
      <w:r>
        <w:rPr>
          <w:rFonts w:ascii="宋体" w:hAnsi="宋体" w:hint="eastAsia"/>
          <w:snapToGrid w:val="0"/>
          <w:kern w:val="0"/>
          <w:sz w:val="24"/>
          <w:szCs w:val="24"/>
        </w:rPr>
        <w:t>17</w:t>
      </w:r>
      <w:r>
        <w:rPr>
          <w:rFonts w:ascii="宋体" w:hAnsi="宋体" w:hint="eastAsia"/>
          <w:snapToGrid w:val="0"/>
          <w:kern w:val="0"/>
          <w:sz w:val="24"/>
          <w:szCs w:val="24"/>
        </w:rPr>
        <w:t>时</w:t>
      </w:r>
      <w:r>
        <w:rPr>
          <w:rFonts w:ascii="宋体" w:hAnsi="宋体" w:hint="eastAsia"/>
          <w:snapToGrid w:val="0"/>
          <w:kern w:val="0"/>
          <w:sz w:val="24"/>
          <w:szCs w:val="24"/>
        </w:rPr>
        <w:t>0</w:t>
      </w:r>
      <w:r>
        <w:rPr>
          <w:rFonts w:ascii="宋体" w:hAnsi="宋体" w:hint="eastAsia"/>
          <w:snapToGrid w:val="0"/>
          <w:kern w:val="0"/>
          <w:sz w:val="24"/>
          <w:szCs w:val="24"/>
        </w:rPr>
        <w:t>分（北京时间）前自行在重庆市公共资源交易网</w:t>
      </w:r>
      <w:r>
        <w:rPr>
          <w:rFonts w:ascii="宋体" w:hAnsi="宋体" w:hint="eastAsia"/>
          <w:snapToGrid w:val="0"/>
          <w:kern w:val="0"/>
          <w:sz w:val="24"/>
          <w:szCs w:val="24"/>
        </w:rPr>
        <w:lastRenderedPageBreak/>
        <w:t>（</w:t>
      </w:r>
      <w:r>
        <w:rPr>
          <w:rFonts w:ascii="宋体" w:hAnsi="宋体" w:hint="eastAsia"/>
          <w:snapToGrid w:val="0"/>
          <w:kern w:val="0"/>
          <w:sz w:val="24"/>
          <w:szCs w:val="24"/>
        </w:rPr>
        <w:t>http://www.cqggzy.com/</w:t>
      </w:r>
      <w:r>
        <w:rPr>
          <w:rFonts w:ascii="宋体" w:hAnsi="宋体" w:hint="eastAsia"/>
          <w:snapToGrid w:val="0"/>
          <w:kern w:val="0"/>
          <w:sz w:val="24"/>
          <w:szCs w:val="24"/>
        </w:rPr>
        <w:t>）比选公告的“我要提问”栏目匿名提出。参选人未提出，则视为参选人已全面确认比选文件内容。</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比选人在认为有必要对参选人所提问题进行答复</w:t>
      </w:r>
      <w:r>
        <w:rPr>
          <w:rFonts w:ascii="宋体" w:hAnsi="宋体" w:hint="eastAsia"/>
          <w:snapToGrid w:val="0"/>
          <w:kern w:val="0"/>
          <w:sz w:val="24"/>
          <w:szCs w:val="24"/>
        </w:rPr>
        <w:t>或对比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进行补充时，将于</w:t>
      </w:r>
      <w:r>
        <w:rPr>
          <w:rFonts w:ascii="宋体" w:hAnsi="宋体" w:hint="eastAsia"/>
          <w:snapToGrid w:val="0"/>
          <w:kern w:val="0"/>
          <w:sz w:val="24"/>
          <w:szCs w:val="24"/>
        </w:rPr>
        <w:t>2024</w:t>
      </w:r>
      <w:r>
        <w:rPr>
          <w:rFonts w:ascii="宋体" w:hAnsi="宋体" w:hint="eastAsia"/>
          <w:snapToGrid w:val="0"/>
          <w:kern w:val="0"/>
          <w:sz w:val="24"/>
          <w:szCs w:val="24"/>
        </w:rPr>
        <w:t>年</w:t>
      </w:r>
      <w:r>
        <w:rPr>
          <w:rFonts w:ascii="宋体" w:hAnsi="宋体" w:hint="eastAsia"/>
          <w:snapToGrid w:val="0"/>
          <w:kern w:val="0"/>
          <w:sz w:val="24"/>
          <w:szCs w:val="24"/>
        </w:rPr>
        <w:t>1</w:t>
      </w:r>
      <w:r>
        <w:rPr>
          <w:rFonts w:ascii="宋体" w:hAnsi="宋体" w:hint="eastAsia"/>
          <w:snapToGrid w:val="0"/>
          <w:kern w:val="0"/>
          <w:sz w:val="24"/>
          <w:szCs w:val="24"/>
        </w:rPr>
        <w:t>月</w:t>
      </w:r>
      <w:r>
        <w:rPr>
          <w:rFonts w:ascii="宋体" w:hAnsi="宋体" w:hint="eastAsia"/>
          <w:snapToGrid w:val="0"/>
          <w:kern w:val="0"/>
          <w:sz w:val="24"/>
          <w:szCs w:val="24"/>
        </w:rPr>
        <w:t>16</w:t>
      </w:r>
      <w:r>
        <w:rPr>
          <w:rFonts w:ascii="宋体" w:hAnsi="宋体" w:hint="eastAsia"/>
          <w:snapToGrid w:val="0"/>
          <w:kern w:val="0"/>
          <w:sz w:val="24"/>
          <w:szCs w:val="24"/>
        </w:rPr>
        <w:t>日</w:t>
      </w:r>
      <w:r>
        <w:rPr>
          <w:rFonts w:ascii="宋体" w:hAnsi="宋体" w:hint="eastAsia"/>
          <w:snapToGrid w:val="0"/>
          <w:kern w:val="0"/>
          <w:sz w:val="24"/>
          <w:szCs w:val="24"/>
        </w:rPr>
        <w:t>17</w:t>
      </w:r>
      <w:r>
        <w:rPr>
          <w:rFonts w:ascii="宋体" w:hAnsi="宋体" w:hint="eastAsia"/>
          <w:snapToGrid w:val="0"/>
          <w:kern w:val="0"/>
          <w:sz w:val="24"/>
          <w:szCs w:val="24"/>
        </w:rPr>
        <w:t>时</w:t>
      </w:r>
      <w:r>
        <w:rPr>
          <w:rFonts w:ascii="宋体" w:hAnsi="宋体" w:hint="eastAsia"/>
          <w:snapToGrid w:val="0"/>
          <w:kern w:val="0"/>
          <w:sz w:val="24"/>
          <w:szCs w:val="24"/>
        </w:rPr>
        <w:t>0</w:t>
      </w:r>
      <w:r>
        <w:rPr>
          <w:rFonts w:ascii="宋体" w:hAnsi="宋体" w:hint="eastAsia"/>
          <w:snapToGrid w:val="0"/>
          <w:kern w:val="0"/>
          <w:sz w:val="24"/>
          <w:szCs w:val="24"/>
        </w:rPr>
        <w:t>分（北京时间）前在《重庆市公共资源交易网（</w:t>
      </w:r>
      <w:r>
        <w:rPr>
          <w:rFonts w:ascii="宋体" w:hAnsi="宋体" w:hint="eastAsia"/>
          <w:snapToGrid w:val="0"/>
          <w:kern w:val="0"/>
          <w:sz w:val="24"/>
          <w:szCs w:val="24"/>
        </w:rPr>
        <w:t>www.cqggzy.com</w:t>
      </w:r>
      <w:r>
        <w:rPr>
          <w:rFonts w:ascii="宋体" w:hAnsi="宋体" w:hint="eastAsia"/>
          <w:snapToGrid w:val="0"/>
          <w:kern w:val="0"/>
          <w:sz w:val="24"/>
          <w:szCs w:val="24"/>
        </w:rPr>
        <w:t>）》“答疑补遗”栏上发布答疑补遗文件。不论参选人下载与否，都视为参选人收到有关本项目在《重庆市公共资源交易网（</w:t>
      </w:r>
      <w:r>
        <w:rPr>
          <w:rFonts w:ascii="宋体" w:hAnsi="宋体" w:hint="eastAsia"/>
          <w:snapToGrid w:val="0"/>
          <w:kern w:val="0"/>
          <w:sz w:val="24"/>
          <w:szCs w:val="24"/>
        </w:rPr>
        <w:t>www.cqggzy.com</w:t>
      </w:r>
      <w:r>
        <w:rPr>
          <w:rFonts w:ascii="宋体" w:hAnsi="宋体" w:hint="eastAsia"/>
          <w:snapToGrid w:val="0"/>
          <w:kern w:val="0"/>
          <w:sz w:val="24"/>
          <w:szCs w:val="24"/>
        </w:rPr>
        <w:t>）》上发布的所有资料并全部知晓有关比选过程和事宜，由此产生的一切后果由参选人自负。补遗内容可能影响参选文件编制的，须在比选截止时间</w:t>
      </w:r>
      <w:r>
        <w:rPr>
          <w:rFonts w:ascii="宋体" w:hAnsi="宋体" w:hint="eastAsia"/>
          <w:snapToGrid w:val="0"/>
          <w:kern w:val="0"/>
          <w:sz w:val="24"/>
          <w:szCs w:val="24"/>
        </w:rPr>
        <w:t>3</w:t>
      </w:r>
      <w:r>
        <w:rPr>
          <w:rFonts w:ascii="宋体" w:hAnsi="宋体" w:hint="eastAsia"/>
          <w:snapToGrid w:val="0"/>
          <w:kern w:val="0"/>
          <w:sz w:val="24"/>
          <w:szCs w:val="24"/>
        </w:rPr>
        <w:t>日前发布，发布时间至比选截止时间不足</w:t>
      </w:r>
      <w:r>
        <w:rPr>
          <w:rFonts w:ascii="宋体" w:hAnsi="宋体" w:hint="eastAsia"/>
          <w:snapToGrid w:val="0"/>
          <w:kern w:val="0"/>
          <w:sz w:val="24"/>
          <w:szCs w:val="24"/>
        </w:rPr>
        <w:t>3</w:t>
      </w:r>
      <w:r>
        <w:rPr>
          <w:rFonts w:ascii="宋体" w:hAnsi="宋体" w:hint="eastAsia"/>
          <w:snapToGrid w:val="0"/>
          <w:kern w:val="0"/>
          <w:sz w:val="24"/>
          <w:szCs w:val="24"/>
        </w:rPr>
        <w:t>日的，须相应延后比选截止时间。</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参选人对比</w:t>
      </w:r>
      <w:proofErr w:type="gramStart"/>
      <w:r>
        <w:rPr>
          <w:rFonts w:ascii="宋体" w:hAnsi="宋体" w:hint="eastAsia"/>
          <w:snapToGrid w:val="0"/>
          <w:kern w:val="0"/>
          <w:sz w:val="24"/>
          <w:szCs w:val="24"/>
        </w:rPr>
        <w:t>选文件</w:t>
      </w:r>
      <w:proofErr w:type="gramEnd"/>
      <w:r>
        <w:rPr>
          <w:rFonts w:ascii="宋体" w:hAnsi="宋体" w:hint="eastAsia"/>
          <w:snapToGrid w:val="0"/>
          <w:kern w:val="0"/>
          <w:sz w:val="24"/>
          <w:szCs w:val="24"/>
        </w:rPr>
        <w:t>和答疑补遗有质疑的，应当在比选截止时间</w:t>
      </w:r>
      <w:r>
        <w:rPr>
          <w:rFonts w:ascii="宋体" w:hAnsi="宋体" w:hint="eastAsia"/>
          <w:snapToGrid w:val="0"/>
          <w:kern w:val="0"/>
          <w:sz w:val="24"/>
          <w:szCs w:val="24"/>
        </w:rPr>
        <w:t>3</w:t>
      </w:r>
      <w:r>
        <w:rPr>
          <w:rFonts w:ascii="宋体" w:hAnsi="宋体" w:hint="eastAsia"/>
          <w:snapToGrid w:val="0"/>
          <w:kern w:val="0"/>
          <w:sz w:val="24"/>
          <w:szCs w:val="24"/>
        </w:rPr>
        <w:t>日前，以书面形式通知比选人。比选人应当自收到质疑之日起</w:t>
      </w:r>
      <w:r>
        <w:rPr>
          <w:rFonts w:ascii="宋体" w:hAnsi="宋体" w:hint="eastAsia"/>
          <w:snapToGrid w:val="0"/>
          <w:kern w:val="0"/>
          <w:sz w:val="24"/>
          <w:szCs w:val="24"/>
        </w:rPr>
        <w:t>3</w:t>
      </w:r>
      <w:r>
        <w:rPr>
          <w:rFonts w:ascii="宋体" w:hAnsi="宋体" w:hint="eastAsia"/>
          <w:snapToGrid w:val="0"/>
          <w:kern w:val="0"/>
          <w:sz w:val="24"/>
          <w:szCs w:val="24"/>
        </w:rPr>
        <w:t>日内做出答复，并将答复内容以补遗的形式发布。补遗内容可能影响参选文件编制的，须在比选截止时间</w:t>
      </w:r>
      <w:r>
        <w:rPr>
          <w:rFonts w:ascii="宋体" w:hAnsi="宋体" w:hint="eastAsia"/>
          <w:snapToGrid w:val="0"/>
          <w:kern w:val="0"/>
          <w:sz w:val="24"/>
          <w:szCs w:val="24"/>
        </w:rPr>
        <w:t>3</w:t>
      </w:r>
      <w:r>
        <w:rPr>
          <w:rFonts w:ascii="宋体" w:hAnsi="宋体" w:hint="eastAsia"/>
          <w:snapToGrid w:val="0"/>
          <w:kern w:val="0"/>
          <w:sz w:val="24"/>
          <w:szCs w:val="24"/>
        </w:rPr>
        <w:t>日前发布，发布时间至比选截止时间不足</w:t>
      </w:r>
      <w:r>
        <w:rPr>
          <w:rFonts w:ascii="宋体" w:hAnsi="宋体" w:hint="eastAsia"/>
          <w:snapToGrid w:val="0"/>
          <w:kern w:val="0"/>
          <w:sz w:val="24"/>
          <w:szCs w:val="24"/>
        </w:rPr>
        <w:t>3</w:t>
      </w:r>
      <w:r>
        <w:rPr>
          <w:rFonts w:ascii="宋体" w:hAnsi="宋体" w:hint="eastAsia"/>
          <w:snapToGrid w:val="0"/>
          <w:kern w:val="0"/>
          <w:sz w:val="24"/>
          <w:szCs w:val="24"/>
        </w:rPr>
        <w:t>日的，须相应延后比选截止时间。</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3.</w:t>
      </w:r>
      <w:r>
        <w:rPr>
          <w:rFonts w:ascii="宋体" w:hAnsi="宋体" w:hint="eastAsia"/>
          <w:snapToGrid w:val="0"/>
          <w:kern w:val="0"/>
          <w:sz w:val="24"/>
          <w:szCs w:val="24"/>
        </w:rPr>
        <w:t>参选人对公示的中选结果有质疑，参选人需在公示期内以书面形式向比选人提出质疑。本行在公示截止日期前负责书面答复。</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4.</w:t>
      </w:r>
      <w:r>
        <w:rPr>
          <w:rFonts w:ascii="宋体" w:hAnsi="宋体" w:hint="eastAsia"/>
          <w:snapToGrid w:val="0"/>
          <w:kern w:val="0"/>
          <w:sz w:val="24"/>
          <w:szCs w:val="24"/>
        </w:rPr>
        <w:t>参选人对比选人的答复不满意或者有质疑，可向本行纪检监察部投诉。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采购质疑邮箱：</w:t>
      </w:r>
      <w:r>
        <w:rPr>
          <w:rFonts w:ascii="宋体" w:hAnsi="宋体" w:hint="eastAsia"/>
          <w:snapToGrid w:val="0"/>
          <w:kern w:val="0"/>
          <w:sz w:val="24"/>
          <w:szCs w:val="24"/>
        </w:rPr>
        <w:t>sx.jcb@ccqtgb.com</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采购投诉邮箱：</w:t>
      </w:r>
      <w:r>
        <w:rPr>
          <w:rFonts w:ascii="宋体" w:hAnsi="宋体" w:hint="eastAsia"/>
          <w:snapToGrid w:val="0"/>
          <w:kern w:val="0"/>
          <w:sz w:val="24"/>
          <w:szCs w:val="24"/>
        </w:rPr>
        <w:t>sxyhjjz@ccqtgb.com</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十一、终止比选</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、因情况发生变化或其他原因造成该项目取消的，本次比选自动终止，双方互不承担责任，比选人无息退还参选保证金。</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986BFF" w:rsidRDefault="006C759F">
      <w:pPr>
        <w:spacing w:line="360" w:lineRule="auto"/>
        <w:ind w:firstLineChars="200" w:firstLine="482"/>
        <w:outlineLvl w:val="1"/>
        <w:rPr>
          <w:rFonts w:ascii="宋体" w:hAnsi="宋体"/>
          <w:b/>
          <w:bCs/>
          <w:snapToGrid w:val="0"/>
          <w:kern w:val="0"/>
          <w:sz w:val="24"/>
          <w:szCs w:val="24"/>
        </w:rPr>
      </w:pPr>
      <w:r>
        <w:rPr>
          <w:rFonts w:ascii="宋体" w:hAnsi="宋体" w:hint="eastAsia"/>
          <w:b/>
          <w:bCs/>
          <w:snapToGrid w:val="0"/>
          <w:kern w:val="0"/>
          <w:sz w:val="24"/>
          <w:szCs w:val="24"/>
        </w:rPr>
        <w:t>十二、参选费用</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1</w:t>
      </w:r>
      <w:r>
        <w:rPr>
          <w:rFonts w:ascii="宋体" w:hAnsi="宋体" w:hint="eastAsia"/>
          <w:snapToGrid w:val="0"/>
          <w:kern w:val="0"/>
          <w:sz w:val="24"/>
          <w:szCs w:val="24"/>
        </w:rPr>
        <w:t>、参选人参与本比选项目时，一切与参选有关的费用均由参选人自理。</w:t>
      </w:r>
    </w:p>
    <w:p w:rsidR="00986BFF" w:rsidRDefault="006C759F">
      <w:pPr>
        <w:spacing w:line="360" w:lineRule="auto"/>
        <w:ind w:firstLineChars="200" w:firstLine="480"/>
        <w:rPr>
          <w:rFonts w:ascii="宋体" w:hAnsi="宋体"/>
          <w:snapToGrid w:val="0"/>
          <w:kern w:val="0"/>
          <w:sz w:val="24"/>
          <w:szCs w:val="24"/>
        </w:rPr>
      </w:pPr>
      <w:r>
        <w:rPr>
          <w:rFonts w:ascii="宋体" w:hAnsi="宋体" w:hint="eastAsia"/>
          <w:snapToGrid w:val="0"/>
          <w:kern w:val="0"/>
          <w:sz w:val="24"/>
          <w:szCs w:val="24"/>
        </w:rPr>
        <w:t>2</w:t>
      </w:r>
      <w:r>
        <w:rPr>
          <w:rFonts w:ascii="宋体" w:hAnsi="宋体" w:hint="eastAsia"/>
          <w:snapToGrid w:val="0"/>
          <w:kern w:val="0"/>
          <w:sz w:val="24"/>
          <w:szCs w:val="24"/>
        </w:rPr>
        <w:t>、本项目平台服务费为</w:t>
      </w:r>
      <w:r>
        <w:rPr>
          <w:rFonts w:ascii="宋体" w:hAnsi="宋体" w:hint="eastAsia"/>
          <w:snapToGrid w:val="0"/>
          <w:kern w:val="0"/>
          <w:sz w:val="24"/>
          <w:szCs w:val="24"/>
        </w:rPr>
        <w:t>8000</w:t>
      </w:r>
      <w:r>
        <w:rPr>
          <w:rFonts w:ascii="宋体" w:hAnsi="宋体" w:hint="eastAsia"/>
          <w:snapToGrid w:val="0"/>
          <w:kern w:val="0"/>
          <w:sz w:val="24"/>
          <w:szCs w:val="24"/>
        </w:rPr>
        <w:t>元，中选人承担平台服务费，由中选人向重庆联合产权交易所集团股份有限公司</w:t>
      </w:r>
      <w:r>
        <w:rPr>
          <w:rFonts w:ascii="宋体" w:hAnsi="宋体" w:hint="eastAsia"/>
          <w:snapToGrid w:val="0"/>
          <w:kern w:val="0"/>
          <w:sz w:val="24"/>
          <w:szCs w:val="24"/>
        </w:rPr>
        <w:t>支付。中选人应在领取中选通知书时一次性缴纳，请各参选人综合考虑进报价。</w:t>
      </w:r>
    </w:p>
    <w:p w:rsidR="00986BFF" w:rsidRDefault="00986BFF">
      <w:pPr>
        <w:snapToGrid w:val="0"/>
        <w:spacing w:line="360" w:lineRule="auto"/>
        <w:rPr>
          <w:rFonts w:ascii="Times New Roman" w:hAnsi="Times New Roman" w:cs="Times New Roman"/>
          <w:snapToGrid w:val="0"/>
          <w:kern w:val="0"/>
          <w:szCs w:val="28"/>
        </w:rPr>
      </w:pPr>
    </w:p>
    <w:p w:rsidR="00986BFF" w:rsidRDefault="006C759F">
      <w:pPr>
        <w:widowControl/>
        <w:jc w:val="left"/>
        <w:rPr>
          <w:rFonts w:ascii="Times New Roman" w:hAnsi="Times New Roman" w:cs="Times New Roman"/>
          <w:snapToGrid w:val="0"/>
          <w:kern w:val="0"/>
          <w:szCs w:val="28"/>
        </w:rPr>
      </w:pPr>
      <w:r>
        <w:rPr>
          <w:rFonts w:ascii="Times New Roman" w:hAnsi="Times New Roman" w:cs="Times New Roman"/>
          <w:snapToGrid w:val="0"/>
          <w:kern w:val="0"/>
          <w:szCs w:val="28"/>
        </w:rPr>
        <w:br w:type="page"/>
      </w:r>
    </w:p>
    <w:p w:rsidR="00986BFF" w:rsidRDefault="006C759F">
      <w:pPr>
        <w:pStyle w:val="1"/>
        <w:spacing w:before="0"/>
        <w:ind w:rightChars="0" w:right="0"/>
        <w:rPr>
          <w:rFonts w:ascii="Times New Roman" w:hAnsi="Times New Roman" w:cs="Times New Roman"/>
        </w:rPr>
      </w:pPr>
      <w:bookmarkStart w:id="44" w:name="_Toc18391"/>
      <w:bookmarkStart w:id="45" w:name="_Toc82338765"/>
      <w:bookmarkEnd w:id="42"/>
      <w:r>
        <w:rPr>
          <w:rFonts w:ascii="Times New Roman" w:hAnsi="Times New Roman" w:cs="Times New Roman"/>
        </w:rPr>
        <w:lastRenderedPageBreak/>
        <w:t>第三章服务内容</w:t>
      </w:r>
      <w:r>
        <w:rPr>
          <w:rFonts w:ascii="Times New Roman" w:hAnsi="Times New Roman" w:cs="Times New Roman" w:hint="eastAsia"/>
        </w:rPr>
        <w:t>、</w:t>
      </w:r>
      <w:r>
        <w:rPr>
          <w:rFonts w:ascii="Times New Roman" w:hAnsi="Times New Roman" w:cs="Times New Roman" w:hint="eastAsia"/>
        </w:rPr>
        <w:t>期限</w:t>
      </w:r>
      <w:r>
        <w:rPr>
          <w:rFonts w:ascii="Times New Roman" w:hAnsi="Times New Roman" w:cs="Times New Roman"/>
        </w:rPr>
        <w:t>及</w:t>
      </w:r>
      <w:r>
        <w:rPr>
          <w:rFonts w:ascii="Times New Roman" w:hAnsi="Times New Roman" w:cs="Times New Roman" w:hint="eastAsia"/>
        </w:rPr>
        <w:t>服务</w:t>
      </w:r>
      <w:r>
        <w:rPr>
          <w:rFonts w:ascii="Times New Roman" w:hAnsi="Times New Roman" w:cs="Times New Roman"/>
        </w:rPr>
        <w:t>要求</w:t>
      </w:r>
      <w:bookmarkEnd w:id="44"/>
      <w:bookmarkEnd w:id="45"/>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bookmarkStart w:id="46" w:name="_Toc89675138"/>
      <w:r>
        <w:rPr>
          <w:rFonts w:ascii="Times New Roman" w:hAnsi="Times New Roman" w:cs="Times New Roman"/>
          <w:b/>
          <w:snapToGrid w:val="0"/>
          <w:kern w:val="0"/>
          <w:sz w:val="24"/>
          <w:szCs w:val="24"/>
        </w:rPr>
        <w:t>一、</w:t>
      </w:r>
      <w:bookmarkEnd w:id="46"/>
      <w:r>
        <w:rPr>
          <w:rFonts w:ascii="Times New Roman" w:hAnsi="Times New Roman" w:cs="Times New Roman" w:hint="eastAsia"/>
          <w:b/>
          <w:snapToGrid w:val="0"/>
          <w:kern w:val="0"/>
          <w:sz w:val="24"/>
          <w:szCs w:val="24"/>
        </w:rPr>
        <w:t>总体要求</w:t>
      </w:r>
    </w:p>
    <w:p w:rsidR="00986BFF" w:rsidRDefault="006C759F">
      <w:pPr>
        <w:spacing w:line="360" w:lineRule="auto"/>
        <w:ind w:firstLineChars="200" w:firstLine="480"/>
        <w:jc w:val="left"/>
        <w:rPr>
          <w:rFonts w:ascii="宋体" w:hAnsi="宋体"/>
          <w:snapToGrid w:val="0"/>
          <w:kern w:val="0"/>
          <w:sz w:val="24"/>
          <w:szCs w:val="24"/>
        </w:rPr>
      </w:pPr>
      <w:r>
        <w:rPr>
          <w:rFonts w:ascii="宋体" w:hAnsi="宋体" w:hint="eastAsia"/>
          <w:snapToGrid w:val="0"/>
          <w:kern w:val="0"/>
          <w:sz w:val="24"/>
          <w:szCs w:val="24"/>
        </w:rPr>
        <w:t>对我行手机银行等</w:t>
      </w:r>
      <w:r>
        <w:rPr>
          <w:rFonts w:ascii="宋体" w:hAnsi="宋体"/>
          <w:snapToGrid w:val="0"/>
          <w:kern w:val="0"/>
          <w:sz w:val="24"/>
          <w:szCs w:val="24"/>
        </w:rPr>
        <w:t>6</w:t>
      </w:r>
      <w:r>
        <w:rPr>
          <w:rFonts w:ascii="宋体" w:hAnsi="宋体"/>
          <w:snapToGrid w:val="0"/>
          <w:kern w:val="0"/>
          <w:sz w:val="24"/>
          <w:szCs w:val="24"/>
        </w:rPr>
        <w:t>款</w:t>
      </w:r>
      <w:proofErr w:type="gramStart"/>
      <w:r>
        <w:rPr>
          <w:rFonts w:ascii="宋体" w:hAnsi="宋体"/>
          <w:snapToGrid w:val="0"/>
          <w:kern w:val="0"/>
          <w:sz w:val="24"/>
          <w:szCs w:val="24"/>
        </w:rPr>
        <w:t>安卓版</w:t>
      </w:r>
      <w:proofErr w:type="gramEnd"/>
      <w:r>
        <w:rPr>
          <w:rFonts w:ascii="宋体" w:hAnsi="宋体" w:hint="eastAsia"/>
          <w:snapToGrid w:val="0"/>
          <w:kern w:val="0"/>
          <w:sz w:val="24"/>
          <w:szCs w:val="24"/>
        </w:rPr>
        <w:t>及</w:t>
      </w:r>
      <w:r>
        <w:rPr>
          <w:rFonts w:ascii="宋体" w:hAnsi="宋体" w:hint="eastAsia"/>
          <w:snapToGrid w:val="0"/>
          <w:kern w:val="0"/>
          <w:sz w:val="24"/>
          <w:szCs w:val="24"/>
        </w:rPr>
        <w:t>5</w:t>
      </w:r>
      <w:r>
        <w:rPr>
          <w:rFonts w:ascii="宋体" w:hAnsi="宋体" w:hint="eastAsia"/>
          <w:snapToGrid w:val="0"/>
          <w:kern w:val="0"/>
          <w:sz w:val="24"/>
          <w:szCs w:val="24"/>
        </w:rPr>
        <w:t>款</w:t>
      </w:r>
      <w:r>
        <w:rPr>
          <w:rFonts w:ascii="宋体" w:hAnsi="宋体" w:hint="eastAsia"/>
          <w:snapToGrid w:val="0"/>
          <w:kern w:val="0"/>
          <w:sz w:val="24"/>
          <w:szCs w:val="24"/>
        </w:rPr>
        <w:t>I</w:t>
      </w:r>
      <w:r>
        <w:rPr>
          <w:rFonts w:ascii="宋体" w:hAnsi="宋体"/>
          <w:snapToGrid w:val="0"/>
          <w:kern w:val="0"/>
          <w:sz w:val="24"/>
          <w:szCs w:val="24"/>
        </w:rPr>
        <w:t>OS</w:t>
      </w:r>
      <w:r>
        <w:rPr>
          <w:rFonts w:ascii="宋体" w:hAnsi="宋体"/>
          <w:snapToGrid w:val="0"/>
          <w:kern w:val="0"/>
          <w:sz w:val="24"/>
          <w:szCs w:val="24"/>
        </w:rPr>
        <w:t>版</w:t>
      </w:r>
      <w:r>
        <w:rPr>
          <w:rFonts w:ascii="宋体" w:hAnsi="宋体"/>
          <w:snapToGrid w:val="0"/>
          <w:kern w:val="0"/>
          <w:sz w:val="24"/>
          <w:szCs w:val="24"/>
        </w:rPr>
        <w:t>APP</w:t>
      </w:r>
      <w:r>
        <w:rPr>
          <w:rFonts w:ascii="宋体" w:hAnsi="宋体" w:hint="eastAsia"/>
          <w:snapToGrid w:val="0"/>
          <w:kern w:val="0"/>
          <w:sz w:val="24"/>
          <w:szCs w:val="24"/>
        </w:rPr>
        <w:t>、</w:t>
      </w:r>
      <w:r>
        <w:rPr>
          <w:rFonts w:ascii="宋体" w:hAnsi="宋体"/>
          <w:snapToGrid w:val="0"/>
          <w:kern w:val="0"/>
          <w:sz w:val="24"/>
          <w:szCs w:val="24"/>
        </w:rPr>
        <w:t>2</w:t>
      </w:r>
      <w:r>
        <w:rPr>
          <w:rFonts w:ascii="宋体" w:hAnsi="宋体" w:hint="eastAsia"/>
          <w:snapToGrid w:val="0"/>
          <w:kern w:val="0"/>
          <w:sz w:val="24"/>
          <w:szCs w:val="24"/>
        </w:rPr>
        <w:t>款</w:t>
      </w:r>
      <w:r>
        <w:rPr>
          <w:rFonts w:ascii="宋体" w:hAnsi="宋体"/>
          <w:snapToGrid w:val="0"/>
          <w:kern w:val="0"/>
          <w:sz w:val="24"/>
          <w:szCs w:val="24"/>
        </w:rPr>
        <w:t>SDK</w:t>
      </w:r>
      <w:r>
        <w:rPr>
          <w:rFonts w:ascii="宋体" w:hAnsi="宋体" w:hint="eastAsia"/>
          <w:snapToGrid w:val="0"/>
          <w:kern w:val="0"/>
          <w:sz w:val="24"/>
          <w:szCs w:val="24"/>
        </w:rPr>
        <w:t>以及服务期内新研发的</w:t>
      </w:r>
      <w:r>
        <w:rPr>
          <w:rFonts w:ascii="宋体" w:hAnsi="宋体" w:hint="eastAsia"/>
          <w:snapToGrid w:val="0"/>
          <w:kern w:val="0"/>
          <w:sz w:val="24"/>
          <w:szCs w:val="24"/>
        </w:rPr>
        <w:t>2</w:t>
      </w:r>
      <w:r>
        <w:rPr>
          <w:rFonts w:ascii="宋体" w:hAnsi="宋体" w:hint="eastAsia"/>
          <w:snapToGrid w:val="0"/>
          <w:kern w:val="0"/>
          <w:sz w:val="24"/>
          <w:szCs w:val="24"/>
        </w:rPr>
        <w:t>款</w:t>
      </w:r>
      <w:r>
        <w:rPr>
          <w:rFonts w:ascii="宋体" w:hAnsi="宋体" w:hint="eastAsia"/>
          <w:snapToGrid w:val="0"/>
          <w:kern w:val="0"/>
          <w:sz w:val="24"/>
          <w:szCs w:val="24"/>
        </w:rPr>
        <w:t>A</w:t>
      </w:r>
      <w:r>
        <w:rPr>
          <w:rFonts w:ascii="宋体" w:hAnsi="宋体"/>
          <w:snapToGrid w:val="0"/>
          <w:kern w:val="0"/>
          <w:sz w:val="24"/>
          <w:szCs w:val="24"/>
        </w:rPr>
        <w:t>PP</w:t>
      </w:r>
      <w:r>
        <w:rPr>
          <w:rFonts w:ascii="宋体" w:hAnsi="宋体"/>
          <w:snapToGrid w:val="0"/>
          <w:kern w:val="0"/>
          <w:sz w:val="24"/>
          <w:szCs w:val="24"/>
        </w:rPr>
        <w:t>（或</w:t>
      </w:r>
      <w:r>
        <w:rPr>
          <w:rFonts w:ascii="宋体" w:hAnsi="宋体" w:hint="eastAsia"/>
          <w:snapToGrid w:val="0"/>
          <w:kern w:val="0"/>
          <w:sz w:val="24"/>
          <w:szCs w:val="24"/>
        </w:rPr>
        <w:t>S</w:t>
      </w:r>
      <w:r>
        <w:rPr>
          <w:rFonts w:ascii="宋体" w:hAnsi="宋体"/>
          <w:snapToGrid w:val="0"/>
          <w:kern w:val="0"/>
          <w:sz w:val="24"/>
          <w:szCs w:val="24"/>
        </w:rPr>
        <w:t>DK</w:t>
      </w:r>
      <w:r>
        <w:rPr>
          <w:rFonts w:ascii="宋体" w:hAnsi="宋体"/>
          <w:snapToGrid w:val="0"/>
          <w:kern w:val="0"/>
          <w:sz w:val="24"/>
          <w:szCs w:val="24"/>
        </w:rPr>
        <w:t>）</w:t>
      </w:r>
      <w:r>
        <w:rPr>
          <w:rFonts w:ascii="宋体" w:hAnsi="宋体" w:hint="eastAsia"/>
          <w:snapToGrid w:val="0"/>
          <w:kern w:val="0"/>
          <w:sz w:val="24"/>
          <w:szCs w:val="24"/>
        </w:rPr>
        <w:t>进行安全加固与测评，挖掘其安全漏洞，提供开发及加固层面的修复方案，以</w:t>
      </w:r>
      <w:r>
        <w:rPr>
          <w:rFonts w:ascii="宋体" w:hAnsi="宋体" w:cs="Cambria" w:hint="eastAsia"/>
          <w:snapToGrid w:val="0"/>
          <w:kern w:val="0"/>
          <w:sz w:val="24"/>
          <w:szCs w:val="24"/>
        </w:rPr>
        <w:t>减小我行移动</w:t>
      </w:r>
      <w:r>
        <w:rPr>
          <w:rFonts w:ascii="宋体" w:hAnsi="宋体" w:cs="Cambria" w:hint="eastAsia"/>
          <w:snapToGrid w:val="0"/>
          <w:kern w:val="0"/>
          <w:sz w:val="24"/>
          <w:szCs w:val="24"/>
        </w:rPr>
        <w:t>APP</w:t>
      </w:r>
      <w:r>
        <w:rPr>
          <w:rFonts w:ascii="宋体" w:hAnsi="宋体" w:cs="Cambria" w:hint="eastAsia"/>
          <w:snapToGrid w:val="0"/>
          <w:kern w:val="0"/>
          <w:sz w:val="24"/>
          <w:szCs w:val="24"/>
        </w:rPr>
        <w:t>被不法分子植入木马、信息劫持等风险，有效增加移动</w:t>
      </w:r>
      <w:r>
        <w:rPr>
          <w:rFonts w:ascii="宋体" w:hAnsi="宋体" w:cs="Cambria" w:hint="eastAsia"/>
          <w:snapToGrid w:val="0"/>
          <w:kern w:val="0"/>
          <w:sz w:val="24"/>
          <w:szCs w:val="24"/>
        </w:rPr>
        <w:t>APP</w:t>
      </w:r>
      <w:r>
        <w:rPr>
          <w:rFonts w:ascii="宋体" w:hAnsi="宋体" w:cs="Cambria" w:hint="eastAsia"/>
          <w:snapToGrid w:val="0"/>
          <w:kern w:val="0"/>
          <w:sz w:val="24"/>
          <w:szCs w:val="24"/>
        </w:rPr>
        <w:t>的安全性，进一步保障客户资金安全</w:t>
      </w:r>
      <w:r>
        <w:rPr>
          <w:rFonts w:ascii="宋体" w:hAnsi="宋体" w:hint="eastAsia"/>
          <w:snapToGrid w:val="0"/>
          <w:kern w:val="0"/>
          <w:sz w:val="24"/>
          <w:szCs w:val="24"/>
        </w:rPr>
        <w:t>。</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hint="eastAsia"/>
          <w:b/>
          <w:snapToGrid w:val="0"/>
          <w:kern w:val="0"/>
          <w:sz w:val="24"/>
          <w:szCs w:val="24"/>
        </w:rPr>
        <w:t>二</w:t>
      </w:r>
      <w:r>
        <w:rPr>
          <w:rFonts w:ascii="Times New Roman" w:hAnsi="Times New Roman" w:cs="Times New Roman" w:hint="eastAsia"/>
          <w:b/>
          <w:snapToGrid w:val="0"/>
          <w:kern w:val="0"/>
          <w:sz w:val="24"/>
          <w:szCs w:val="24"/>
        </w:rPr>
        <w:t>、</w:t>
      </w:r>
      <w:r>
        <w:rPr>
          <w:rFonts w:ascii="Times New Roman" w:hAnsi="Times New Roman" w:cs="Times New Roman"/>
          <w:b/>
          <w:snapToGrid w:val="0"/>
          <w:kern w:val="0"/>
          <w:sz w:val="24"/>
          <w:szCs w:val="24"/>
        </w:rPr>
        <w:t>服务内容</w:t>
      </w:r>
    </w:p>
    <w:p w:rsidR="00986BFF" w:rsidRDefault="006C759F">
      <w:pPr>
        <w:topLinePunct/>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根据实际业务需求，对我行手机银行等</w:t>
      </w:r>
      <w:r>
        <w:rPr>
          <w:rFonts w:ascii="宋体" w:hAnsi="宋体"/>
          <w:snapToGrid w:val="0"/>
          <w:kern w:val="0"/>
          <w:sz w:val="24"/>
          <w:szCs w:val="24"/>
        </w:rPr>
        <w:t>6</w:t>
      </w:r>
      <w:r>
        <w:rPr>
          <w:rFonts w:ascii="宋体" w:hAnsi="宋体"/>
          <w:snapToGrid w:val="0"/>
          <w:kern w:val="0"/>
          <w:sz w:val="24"/>
          <w:szCs w:val="24"/>
        </w:rPr>
        <w:t>款</w:t>
      </w:r>
      <w:proofErr w:type="gramStart"/>
      <w:r>
        <w:rPr>
          <w:rFonts w:ascii="宋体" w:hAnsi="宋体"/>
          <w:snapToGrid w:val="0"/>
          <w:kern w:val="0"/>
          <w:sz w:val="24"/>
          <w:szCs w:val="24"/>
        </w:rPr>
        <w:t>安卓版</w:t>
      </w:r>
      <w:proofErr w:type="gramEnd"/>
      <w:r>
        <w:rPr>
          <w:rFonts w:ascii="宋体" w:hAnsi="宋体" w:hint="eastAsia"/>
          <w:snapToGrid w:val="0"/>
          <w:kern w:val="0"/>
          <w:sz w:val="24"/>
          <w:szCs w:val="24"/>
        </w:rPr>
        <w:t>及</w:t>
      </w:r>
      <w:r>
        <w:rPr>
          <w:rFonts w:ascii="宋体" w:hAnsi="宋体" w:hint="eastAsia"/>
          <w:snapToGrid w:val="0"/>
          <w:kern w:val="0"/>
          <w:sz w:val="24"/>
          <w:szCs w:val="24"/>
        </w:rPr>
        <w:t>5</w:t>
      </w:r>
      <w:r>
        <w:rPr>
          <w:rFonts w:ascii="宋体" w:hAnsi="宋体" w:hint="eastAsia"/>
          <w:snapToGrid w:val="0"/>
          <w:kern w:val="0"/>
          <w:sz w:val="24"/>
          <w:szCs w:val="24"/>
        </w:rPr>
        <w:t>款</w:t>
      </w:r>
      <w:r>
        <w:rPr>
          <w:rFonts w:ascii="宋体" w:hAnsi="宋体" w:hint="eastAsia"/>
          <w:snapToGrid w:val="0"/>
          <w:kern w:val="0"/>
          <w:sz w:val="24"/>
          <w:szCs w:val="24"/>
        </w:rPr>
        <w:t>I</w:t>
      </w:r>
      <w:r>
        <w:rPr>
          <w:rFonts w:ascii="宋体" w:hAnsi="宋体"/>
          <w:snapToGrid w:val="0"/>
          <w:kern w:val="0"/>
          <w:sz w:val="24"/>
          <w:szCs w:val="24"/>
        </w:rPr>
        <w:t>OS</w:t>
      </w:r>
      <w:r>
        <w:rPr>
          <w:rFonts w:ascii="宋体" w:hAnsi="宋体"/>
          <w:snapToGrid w:val="0"/>
          <w:kern w:val="0"/>
          <w:sz w:val="24"/>
          <w:szCs w:val="24"/>
        </w:rPr>
        <w:t>版</w:t>
      </w:r>
      <w:r>
        <w:rPr>
          <w:rFonts w:ascii="宋体" w:hAnsi="宋体"/>
          <w:snapToGrid w:val="0"/>
          <w:kern w:val="0"/>
          <w:sz w:val="24"/>
          <w:szCs w:val="24"/>
        </w:rPr>
        <w:t>APP</w:t>
      </w:r>
      <w:r>
        <w:rPr>
          <w:rFonts w:ascii="宋体" w:hAnsi="宋体" w:hint="eastAsia"/>
          <w:snapToGrid w:val="0"/>
          <w:kern w:val="0"/>
          <w:sz w:val="24"/>
          <w:szCs w:val="24"/>
        </w:rPr>
        <w:t>、</w:t>
      </w:r>
      <w:r>
        <w:rPr>
          <w:rFonts w:ascii="宋体" w:hAnsi="宋体"/>
          <w:snapToGrid w:val="0"/>
          <w:kern w:val="0"/>
          <w:sz w:val="24"/>
          <w:szCs w:val="24"/>
        </w:rPr>
        <w:t>2</w:t>
      </w:r>
      <w:r>
        <w:rPr>
          <w:rFonts w:ascii="宋体" w:hAnsi="宋体" w:hint="eastAsia"/>
          <w:snapToGrid w:val="0"/>
          <w:kern w:val="0"/>
          <w:sz w:val="24"/>
          <w:szCs w:val="24"/>
        </w:rPr>
        <w:t>款</w:t>
      </w:r>
      <w:r>
        <w:rPr>
          <w:rFonts w:ascii="宋体" w:hAnsi="宋体"/>
          <w:snapToGrid w:val="0"/>
          <w:kern w:val="0"/>
          <w:sz w:val="24"/>
          <w:szCs w:val="24"/>
        </w:rPr>
        <w:t>SDK</w:t>
      </w:r>
      <w:r>
        <w:rPr>
          <w:rFonts w:ascii="宋体" w:hAnsi="宋体" w:hint="eastAsia"/>
          <w:snapToGrid w:val="0"/>
          <w:kern w:val="0"/>
          <w:sz w:val="24"/>
          <w:szCs w:val="24"/>
        </w:rPr>
        <w:t>以及服务期内新研发的</w:t>
      </w:r>
      <w:r>
        <w:rPr>
          <w:rFonts w:ascii="宋体" w:hAnsi="宋体" w:hint="eastAsia"/>
          <w:snapToGrid w:val="0"/>
          <w:kern w:val="0"/>
          <w:sz w:val="24"/>
          <w:szCs w:val="24"/>
        </w:rPr>
        <w:t>2</w:t>
      </w:r>
      <w:r>
        <w:rPr>
          <w:rFonts w:ascii="宋体" w:hAnsi="宋体" w:hint="eastAsia"/>
          <w:snapToGrid w:val="0"/>
          <w:kern w:val="0"/>
          <w:sz w:val="24"/>
          <w:szCs w:val="24"/>
        </w:rPr>
        <w:t>款</w:t>
      </w:r>
      <w:r>
        <w:rPr>
          <w:rFonts w:ascii="宋体" w:hAnsi="宋体" w:hint="eastAsia"/>
          <w:snapToGrid w:val="0"/>
          <w:kern w:val="0"/>
          <w:sz w:val="24"/>
          <w:szCs w:val="24"/>
        </w:rPr>
        <w:t>A</w:t>
      </w:r>
      <w:r>
        <w:rPr>
          <w:rFonts w:ascii="宋体" w:hAnsi="宋体"/>
          <w:snapToGrid w:val="0"/>
          <w:kern w:val="0"/>
          <w:sz w:val="24"/>
          <w:szCs w:val="24"/>
        </w:rPr>
        <w:t>PP</w:t>
      </w:r>
      <w:r>
        <w:rPr>
          <w:rFonts w:ascii="宋体" w:hAnsi="宋体"/>
          <w:snapToGrid w:val="0"/>
          <w:kern w:val="0"/>
          <w:sz w:val="24"/>
          <w:szCs w:val="24"/>
        </w:rPr>
        <w:t>（或</w:t>
      </w:r>
      <w:r>
        <w:rPr>
          <w:rFonts w:ascii="宋体" w:hAnsi="宋体" w:hint="eastAsia"/>
          <w:snapToGrid w:val="0"/>
          <w:kern w:val="0"/>
          <w:sz w:val="24"/>
          <w:szCs w:val="24"/>
        </w:rPr>
        <w:t>S</w:t>
      </w:r>
      <w:r>
        <w:rPr>
          <w:rFonts w:ascii="宋体" w:hAnsi="宋体"/>
          <w:snapToGrid w:val="0"/>
          <w:kern w:val="0"/>
          <w:sz w:val="24"/>
          <w:szCs w:val="24"/>
        </w:rPr>
        <w:t>DK</w:t>
      </w:r>
      <w:r>
        <w:rPr>
          <w:rFonts w:ascii="宋体" w:hAnsi="宋体"/>
          <w:snapToGrid w:val="0"/>
          <w:kern w:val="0"/>
          <w:sz w:val="24"/>
          <w:szCs w:val="24"/>
        </w:rPr>
        <w:t>）</w:t>
      </w:r>
      <w:r>
        <w:rPr>
          <w:rFonts w:ascii="宋体" w:hAnsi="宋体" w:hint="eastAsia"/>
          <w:snapToGrid w:val="0"/>
          <w:kern w:val="0"/>
          <w:sz w:val="24"/>
          <w:szCs w:val="24"/>
        </w:rPr>
        <w:t>进行安全加固与测评，服务期内不限次数。</w:t>
      </w:r>
    </w:p>
    <w:p w:rsidR="00986BFF" w:rsidRDefault="006C759F">
      <w:pPr>
        <w:spacing w:line="360" w:lineRule="auto"/>
        <w:ind w:firstLineChars="150" w:firstLine="361"/>
        <w:jc w:val="left"/>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（一）服务范围</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1705"/>
        <w:gridCol w:w="3826"/>
        <w:gridCol w:w="2079"/>
      </w:tblGrid>
      <w:tr w:rsidR="00986BFF">
        <w:trPr>
          <w:jc w:val="center"/>
        </w:trPr>
        <w:tc>
          <w:tcPr>
            <w:tcW w:w="706" w:type="dxa"/>
          </w:tcPr>
          <w:p w:rsidR="00986BFF" w:rsidRDefault="006C759F">
            <w:pPr>
              <w:tabs>
                <w:tab w:val="left" w:pos="420"/>
              </w:tabs>
              <w:spacing w:line="600" w:lineRule="exact"/>
              <w:jc w:val="center"/>
              <w:rPr>
                <w:rFonts w:ascii="宋体" w:hAnsi="宋体"/>
                <w:snapToGrid w:val="0"/>
                <w:kern w:val="0"/>
                <w:sz w:val="22"/>
                <w:szCs w:val="22"/>
              </w:rPr>
            </w:pPr>
            <w:r>
              <w:rPr>
                <w:rFonts w:ascii="宋体" w:hAnsi="宋体" w:hint="eastAsia"/>
                <w:snapToGrid w:val="0"/>
                <w:kern w:val="0"/>
                <w:sz w:val="22"/>
                <w:szCs w:val="22"/>
              </w:rPr>
              <w:t>序号</w:t>
            </w:r>
          </w:p>
        </w:tc>
        <w:tc>
          <w:tcPr>
            <w:tcW w:w="1705" w:type="dxa"/>
          </w:tcPr>
          <w:p w:rsidR="00986BFF" w:rsidRDefault="006C759F">
            <w:pPr>
              <w:tabs>
                <w:tab w:val="left" w:pos="420"/>
              </w:tabs>
              <w:spacing w:line="600" w:lineRule="exact"/>
              <w:jc w:val="center"/>
              <w:rPr>
                <w:rFonts w:ascii="宋体" w:hAnsi="宋体"/>
                <w:snapToGrid w:val="0"/>
                <w:kern w:val="0"/>
                <w:sz w:val="22"/>
                <w:szCs w:val="22"/>
              </w:rPr>
            </w:pPr>
            <w:r>
              <w:rPr>
                <w:rFonts w:ascii="宋体" w:hAnsi="宋体" w:hint="eastAsia"/>
                <w:snapToGrid w:val="0"/>
                <w:kern w:val="0"/>
                <w:sz w:val="22"/>
                <w:szCs w:val="22"/>
              </w:rPr>
              <w:t>服务内容</w:t>
            </w:r>
          </w:p>
        </w:tc>
        <w:tc>
          <w:tcPr>
            <w:tcW w:w="3826" w:type="dxa"/>
          </w:tcPr>
          <w:p w:rsidR="00986BFF" w:rsidRDefault="006C759F">
            <w:pPr>
              <w:tabs>
                <w:tab w:val="left" w:pos="420"/>
              </w:tabs>
              <w:spacing w:line="600" w:lineRule="exact"/>
              <w:jc w:val="center"/>
              <w:rPr>
                <w:rFonts w:ascii="宋体" w:hAnsi="宋体"/>
                <w:snapToGrid w:val="0"/>
                <w:kern w:val="0"/>
                <w:sz w:val="22"/>
                <w:szCs w:val="22"/>
              </w:rPr>
            </w:pPr>
            <w:r>
              <w:rPr>
                <w:rFonts w:ascii="宋体" w:hAnsi="宋体" w:hint="eastAsia"/>
                <w:snapToGrid w:val="0"/>
                <w:kern w:val="0"/>
                <w:sz w:val="22"/>
                <w:szCs w:val="22"/>
              </w:rPr>
              <w:t>服务描述</w:t>
            </w:r>
          </w:p>
        </w:tc>
        <w:tc>
          <w:tcPr>
            <w:tcW w:w="2079" w:type="dxa"/>
          </w:tcPr>
          <w:p w:rsidR="00986BFF" w:rsidRDefault="006C759F">
            <w:pPr>
              <w:tabs>
                <w:tab w:val="left" w:pos="420"/>
              </w:tabs>
              <w:spacing w:line="600" w:lineRule="exact"/>
              <w:jc w:val="center"/>
              <w:rPr>
                <w:rFonts w:ascii="宋体" w:hAnsi="宋体"/>
                <w:snapToGrid w:val="0"/>
                <w:kern w:val="0"/>
                <w:sz w:val="22"/>
                <w:szCs w:val="22"/>
              </w:rPr>
            </w:pPr>
            <w:r>
              <w:rPr>
                <w:rFonts w:ascii="宋体" w:hAnsi="宋体" w:hint="eastAsia"/>
                <w:snapToGrid w:val="0"/>
                <w:kern w:val="0"/>
                <w:sz w:val="22"/>
                <w:szCs w:val="22"/>
              </w:rPr>
              <w:t>备注</w:t>
            </w:r>
          </w:p>
        </w:tc>
      </w:tr>
      <w:tr w:rsidR="00986BFF">
        <w:trPr>
          <w:jc w:val="center"/>
        </w:trPr>
        <w:tc>
          <w:tcPr>
            <w:tcW w:w="706" w:type="dxa"/>
            <w:vAlign w:val="center"/>
          </w:tcPr>
          <w:p w:rsidR="00986BFF" w:rsidRDefault="006C759F">
            <w:pPr>
              <w:tabs>
                <w:tab w:val="left" w:pos="420"/>
              </w:tabs>
              <w:spacing w:line="600" w:lineRule="exact"/>
              <w:jc w:val="center"/>
              <w:rPr>
                <w:rFonts w:ascii="宋体" w:hAnsi="宋体"/>
                <w:snapToGrid w:val="0"/>
                <w:kern w:val="0"/>
                <w:sz w:val="22"/>
                <w:szCs w:val="22"/>
              </w:rPr>
            </w:pPr>
            <w:r>
              <w:rPr>
                <w:rFonts w:ascii="宋体" w:hAnsi="宋体" w:hint="eastAsia"/>
                <w:snapToGrid w:val="0"/>
                <w:kern w:val="0"/>
                <w:sz w:val="22"/>
                <w:szCs w:val="22"/>
              </w:rPr>
              <w:t>1</w:t>
            </w:r>
          </w:p>
        </w:tc>
        <w:tc>
          <w:tcPr>
            <w:tcW w:w="1705" w:type="dxa"/>
            <w:tcBorders>
              <w:top w:val="single" w:sz="4" w:space="0" w:color="auto"/>
              <w:left w:val="single" w:sz="4" w:space="0" w:color="auto"/>
              <w:right w:val="single" w:sz="4" w:space="0" w:color="auto"/>
            </w:tcBorders>
            <w:vAlign w:val="center"/>
          </w:tcPr>
          <w:p w:rsidR="00986BFF" w:rsidRDefault="006C759F">
            <w:pPr>
              <w:tabs>
                <w:tab w:val="left" w:pos="420"/>
              </w:tabs>
              <w:spacing w:line="600" w:lineRule="exact"/>
              <w:jc w:val="center"/>
              <w:rPr>
                <w:rFonts w:ascii="宋体" w:hAnsi="宋体"/>
                <w:snapToGrid w:val="0"/>
                <w:kern w:val="0"/>
                <w:sz w:val="22"/>
                <w:szCs w:val="22"/>
              </w:rPr>
            </w:pPr>
            <w:r>
              <w:rPr>
                <w:rFonts w:ascii="宋体" w:hAnsi="宋体" w:hint="eastAsia"/>
                <w:snapToGrid w:val="0"/>
                <w:kern w:val="0"/>
                <w:sz w:val="22"/>
                <w:szCs w:val="22"/>
              </w:rPr>
              <w:t>安全加固</w:t>
            </w:r>
          </w:p>
        </w:tc>
        <w:tc>
          <w:tcPr>
            <w:tcW w:w="3826" w:type="dxa"/>
            <w:tcBorders>
              <w:top w:val="single" w:sz="4" w:space="0" w:color="auto"/>
              <w:left w:val="single" w:sz="4" w:space="0" w:color="auto"/>
              <w:right w:val="single" w:sz="4" w:space="0" w:color="auto"/>
            </w:tcBorders>
          </w:tcPr>
          <w:p w:rsidR="00986BFF" w:rsidRDefault="006C759F">
            <w:pPr>
              <w:tabs>
                <w:tab w:val="left" w:pos="420"/>
              </w:tabs>
              <w:spacing w:line="320" w:lineRule="exact"/>
              <w:rPr>
                <w:rFonts w:ascii="宋体" w:hAnsi="宋体"/>
                <w:snapToGrid w:val="0"/>
                <w:kern w:val="0"/>
                <w:sz w:val="22"/>
                <w:szCs w:val="22"/>
              </w:rPr>
            </w:pPr>
            <w:r>
              <w:rPr>
                <w:rFonts w:ascii="宋体" w:hAnsi="宋体" w:hint="eastAsia"/>
                <w:snapToGrid w:val="0"/>
                <w:kern w:val="0"/>
                <w:sz w:val="22"/>
                <w:szCs w:val="22"/>
              </w:rPr>
              <w:t>对</w:t>
            </w:r>
            <w:r>
              <w:rPr>
                <w:rFonts w:ascii="宋体" w:hAnsi="宋体" w:hint="eastAsia"/>
                <w:snapToGrid w:val="0"/>
                <w:kern w:val="0"/>
                <w:sz w:val="22"/>
                <w:szCs w:val="22"/>
              </w:rPr>
              <w:t>A</w:t>
            </w:r>
            <w:r>
              <w:rPr>
                <w:rFonts w:ascii="宋体" w:hAnsi="宋体"/>
                <w:snapToGrid w:val="0"/>
                <w:kern w:val="0"/>
                <w:sz w:val="22"/>
                <w:szCs w:val="22"/>
              </w:rPr>
              <w:t>PP</w:t>
            </w:r>
            <w:r>
              <w:rPr>
                <w:rFonts w:ascii="宋体" w:hAnsi="宋体"/>
                <w:snapToGrid w:val="0"/>
                <w:kern w:val="0"/>
                <w:sz w:val="22"/>
                <w:szCs w:val="22"/>
              </w:rPr>
              <w:t>和</w:t>
            </w:r>
            <w:r>
              <w:rPr>
                <w:rFonts w:ascii="宋体" w:hAnsi="宋体" w:hint="eastAsia"/>
                <w:snapToGrid w:val="0"/>
                <w:kern w:val="0"/>
                <w:sz w:val="22"/>
                <w:szCs w:val="22"/>
              </w:rPr>
              <w:t>S</w:t>
            </w:r>
            <w:r>
              <w:rPr>
                <w:rFonts w:ascii="宋体" w:hAnsi="宋体"/>
                <w:snapToGrid w:val="0"/>
                <w:kern w:val="0"/>
                <w:sz w:val="22"/>
                <w:szCs w:val="22"/>
              </w:rPr>
              <w:t>DK</w:t>
            </w:r>
            <w:r>
              <w:rPr>
                <w:rFonts w:ascii="宋体" w:hAnsi="宋体"/>
                <w:snapToGrid w:val="0"/>
                <w:kern w:val="0"/>
                <w:sz w:val="22"/>
                <w:szCs w:val="22"/>
              </w:rPr>
              <w:t>进行安全加固，防止应用被破解、逆向分析及盗版。</w:t>
            </w:r>
          </w:p>
          <w:p w:rsidR="00986BFF" w:rsidRDefault="006C759F">
            <w:pPr>
              <w:tabs>
                <w:tab w:val="left" w:pos="420"/>
              </w:tabs>
              <w:spacing w:line="320" w:lineRule="exact"/>
              <w:rPr>
                <w:rFonts w:ascii="宋体" w:hAnsi="宋体"/>
                <w:snapToGrid w:val="0"/>
                <w:kern w:val="0"/>
                <w:sz w:val="22"/>
                <w:szCs w:val="22"/>
              </w:rPr>
            </w:pPr>
            <w:r>
              <w:rPr>
                <w:rFonts w:ascii="宋体" w:hAnsi="宋体" w:hint="eastAsia"/>
                <w:snapToGrid w:val="0"/>
                <w:kern w:val="0"/>
                <w:sz w:val="22"/>
                <w:szCs w:val="22"/>
              </w:rPr>
              <w:t>加固对象包括：</w:t>
            </w:r>
            <w:r>
              <w:rPr>
                <w:rFonts w:ascii="宋体" w:hAnsi="宋体"/>
                <w:snapToGrid w:val="0"/>
                <w:kern w:val="0"/>
                <w:sz w:val="22"/>
                <w:szCs w:val="22"/>
              </w:rPr>
              <w:t>6</w:t>
            </w:r>
            <w:r>
              <w:rPr>
                <w:rFonts w:ascii="宋体" w:hAnsi="宋体"/>
                <w:snapToGrid w:val="0"/>
                <w:kern w:val="0"/>
                <w:sz w:val="22"/>
                <w:szCs w:val="22"/>
              </w:rPr>
              <w:t>款</w:t>
            </w:r>
            <w:proofErr w:type="gramStart"/>
            <w:r>
              <w:rPr>
                <w:rFonts w:ascii="宋体" w:hAnsi="宋体"/>
                <w:snapToGrid w:val="0"/>
                <w:kern w:val="0"/>
                <w:sz w:val="22"/>
                <w:szCs w:val="22"/>
              </w:rPr>
              <w:t>安卓版</w:t>
            </w:r>
            <w:proofErr w:type="gramEnd"/>
            <w:r>
              <w:rPr>
                <w:rFonts w:ascii="宋体" w:hAnsi="宋体" w:hint="eastAsia"/>
                <w:snapToGrid w:val="0"/>
                <w:kern w:val="0"/>
                <w:sz w:val="22"/>
                <w:szCs w:val="22"/>
              </w:rPr>
              <w:t>及</w:t>
            </w:r>
            <w:r>
              <w:rPr>
                <w:rFonts w:ascii="宋体" w:hAnsi="宋体" w:hint="eastAsia"/>
                <w:snapToGrid w:val="0"/>
                <w:kern w:val="0"/>
                <w:sz w:val="22"/>
                <w:szCs w:val="22"/>
              </w:rPr>
              <w:t>5</w:t>
            </w:r>
            <w:r>
              <w:rPr>
                <w:rFonts w:ascii="宋体" w:hAnsi="宋体" w:hint="eastAsia"/>
                <w:snapToGrid w:val="0"/>
                <w:kern w:val="0"/>
                <w:sz w:val="22"/>
                <w:szCs w:val="22"/>
              </w:rPr>
              <w:t>款</w:t>
            </w:r>
            <w:r>
              <w:rPr>
                <w:rFonts w:ascii="宋体" w:hAnsi="宋体" w:hint="eastAsia"/>
                <w:snapToGrid w:val="0"/>
                <w:kern w:val="0"/>
                <w:sz w:val="22"/>
                <w:szCs w:val="22"/>
              </w:rPr>
              <w:t>I</w:t>
            </w:r>
            <w:r>
              <w:rPr>
                <w:rFonts w:ascii="宋体" w:hAnsi="宋体"/>
                <w:snapToGrid w:val="0"/>
                <w:kern w:val="0"/>
                <w:sz w:val="22"/>
                <w:szCs w:val="22"/>
              </w:rPr>
              <w:t>OS</w:t>
            </w:r>
            <w:r>
              <w:rPr>
                <w:rFonts w:ascii="宋体" w:hAnsi="宋体"/>
                <w:snapToGrid w:val="0"/>
                <w:kern w:val="0"/>
                <w:sz w:val="22"/>
                <w:szCs w:val="22"/>
              </w:rPr>
              <w:t>版</w:t>
            </w:r>
            <w:r>
              <w:rPr>
                <w:rFonts w:ascii="宋体" w:hAnsi="宋体"/>
                <w:snapToGrid w:val="0"/>
                <w:kern w:val="0"/>
                <w:sz w:val="22"/>
                <w:szCs w:val="22"/>
              </w:rPr>
              <w:t>APP</w:t>
            </w:r>
            <w:r>
              <w:rPr>
                <w:rFonts w:ascii="宋体" w:hAnsi="宋体" w:hint="eastAsia"/>
                <w:snapToGrid w:val="0"/>
                <w:kern w:val="0"/>
                <w:sz w:val="22"/>
                <w:szCs w:val="22"/>
              </w:rPr>
              <w:t>、</w:t>
            </w:r>
            <w:r>
              <w:rPr>
                <w:rFonts w:ascii="宋体" w:hAnsi="宋体"/>
                <w:snapToGrid w:val="0"/>
                <w:kern w:val="0"/>
                <w:sz w:val="22"/>
                <w:szCs w:val="22"/>
              </w:rPr>
              <w:t>2</w:t>
            </w:r>
            <w:r>
              <w:rPr>
                <w:rFonts w:ascii="宋体" w:hAnsi="宋体" w:hint="eastAsia"/>
                <w:snapToGrid w:val="0"/>
                <w:kern w:val="0"/>
                <w:sz w:val="22"/>
                <w:szCs w:val="22"/>
              </w:rPr>
              <w:t>款</w:t>
            </w:r>
            <w:r>
              <w:rPr>
                <w:rFonts w:ascii="宋体" w:hAnsi="宋体"/>
                <w:snapToGrid w:val="0"/>
                <w:kern w:val="0"/>
                <w:sz w:val="22"/>
                <w:szCs w:val="22"/>
              </w:rPr>
              <w:t>SDK</w:t>
            </w:r>
            <w:r>
              <w:rPr>
                <w:rFonts w:ascii="宋体" w:hAnsi="宋体" w:hint="eastAsia"/>
                <w:snapToGrid w:val="0"/>
                <w:kern w:val="0"/>
                <w:sz w:val="22"/>
                <w:szCs w:val="22"/>
              </w:rPr>
              <w:t>。</w:t>
            </w:r>
          </w:p>
        </w:tc>
        <w:tc>
          <w:tcPr>
            <w:tcW w:w="2079" w:type="dxa"/>
            <w:vAlign w:val="center"/>
          </w:tcPr>
          <w:p w:rsidR="00986BFF" w:rsidRDefault="006C759F">
            <w:pPr>
              <w:tabs>
                <w:tab w:val="left" w:pos="420"/>
              </w:tabs>
              <w:spacing w:line="320" w:lineRule="exact"/>
              <w:rPr>
                <w:rFonts w:ascii="宋体" w:hAnsi="宋体"/>
                <w:snapToGrid w:val="0"/>
                <w:kern w:val="0"/>
                <w:sz w:val="22"/>
                <w:szCs w:val="22"/>
              </w:rPr>
            </w:pPr>
            <w:r>
              <w:rPr>
                <w:rFonts w:ascii="宋体" w:hAnsi="宋体" w:hint="eastAsia"/>
                <w:snapToGrid w:val="0"/>
                <w:kern w:val="0"/>
                <w:sz w:val="22"/>
                <w:szCs w:val="22"/>
              </w:rPr>
              <w:t>一年服务，根据业务需求，加固次数不限制。服务期内，新增</w:t>
            </w:r>
            <w:r>
              <w:rPr>
                <w:rFonts w:ascii="宋体" w:hAnsi="宋体" w:hint="eastAsia"/>
                <w:snapToGrid w:val="0"/>
                <w:kern w:val="0"/>
                <w:sz w:val="22"/>
                <w:szCs w:val="22"/>
              </w:rPr>
              <w:t>2</w:t>
            </w:r>
            <w:r>
              <w:rPr>
                <w:rFonts w:ascii="宋体" w:hAnsi="宋体" w:hint="eastAsia"/>
                <w:snapToGrid w:val="0"/>
                <w:kern w:val="0"/>
                <w:sz w:val="22"/>
                <w:szCs w:val="22"/>
              </w:rPr>
              <w:t>款</w:t>
            </w:r>
            <w:r>
              <w:rPr>
                <w:rFonts w:ascii="宋体" w:hAnsi="宋体" w:hint="eastAsia"/>
                <w:snapToGrid w:val="0"/>
                <w:kern w:val="0"/>
                <w:sz w:val="22"/>
                <w:szCs w:val="22"/>
              </w:rPr>
              <w:t>A</w:t>
            </w:r>
            <w:r>
              <w:rPr>
                <w:rFonts w:ascii="宋体" w:hAnsi="宋体"/>
                <w:snapToGrid w:val="0"/>
                <w:kern w:val="0"/>
                <w:sz w:val="22"/>
                <w:szCs w:val="22"/>
              </w:rPr>
              <w:t>PP</w:t>
            </w:r>
            <w:r>
              <w:rPr>
                <w:rFonts w:ascii="宋体" w:hAnsi="宋体"/>
                <w:snapToGrid w:val="0"/>
                <w:kern w:val="0"/>
                <w:sz w:val="22"/>
                <w:szCs w:val="22"/>
              </w:rPr>
              <w:t>（或</w:t>
            </w:r>
            <w:r>
              <w:rPr>
                <w:rFonts w:ascii="宋体" w:hAnsi="宋体" w:hint="eastAsia"/>
                <w:snapToGrid w:val="0"/>
                <w:kern w:val="0"/>
                <w:sz w:val="22"/>
                <w:szCs w:val="22"/>
              </w:rPr>
              <w:t>S</w:t>
            </w:r>
            <w:r>
              <w:rPr>
                <w:rFonts w:ascii="宋体" w:hAnsi="宋体"/>
                <w:snapToGrid w:val="0"/>
                <w:kern w:val="0"/>
                <w:sz w:val="22"/>
                <w:szCs w:val="22"/>
              </w:rPr>
              <w:t>DK</w:t>
            </w:r>
            <w:r>
              <w:rPr>
                <w:rFonts w:ascii="宋体" w:hAnsi="宋体"/>
                <w:snapToGrid w:val="0"/>
                <w:kern w:val="0"/>
                <w:sz w:val="22"/>
                <w:szCs w:val="22"/>
              </w:rPr>
              <w:t>），不再单独收费。</w:t>
            </w:r>
          </w:p>
        </w:tc>
      </w:tr>
      <w:tr w:rsidR="00986BFF">
        <w:trPr>
          <w:jc w:val="center"/>
        </w:trPr>
        <w:tc>
          <w:tcPr>
            <w:tcW w:w="706" w:type="dxa"/>
            <w:vAlign w:val="center"/>
          </w:tcPr>
          <w:p w:rsidR="00986BFF" w:rsidRDefault="006C759F">
            <w:pPr>
              <w:tabs>
                <w:tab w:val="left" w:pos="420"/>
              </w:tabs>
              <w:spacing w:line="600" w:lineRule="exact"/>
              <w:jc w:val="center"/>
              <w:rPr>
                <w:rFonts w:ascii="宋体" w:hAnsi="宋体"/>
                <w:snapToGrid w:val="0"/>
                <w:kern w:val="0"/>
                <w:sz w:val="22"/>
                <w:szCs w:val="22"/>
              </w:rPr>
            </w:pPr>
            <w:r>
              <w:rPr>
                <w:rFonts w:ascii="宋体" w:hAnsi="宋体" w:hint="eastAsia"/>
                <w:snapToGrid w:val="0"/>
                <w:kern w:val="0"/>
                <w:sz w:val="22"/>
                <w:szCs w:val="22"/>
              </w:rPr>
              <w:t>2</w:t>
            </w:r>
          </w:p>
        </w:tc>
        <w:tc>
          <w:tcPr>
            <w:tcW w:w="1705" w:type="dxa"/>
            <w:tcBorders>
              <w:top w:val="single" w:sz="4" w:space="0" w:color="auto"/>
              <w:left w:val="single" w:sz="4" w:space="0" w:color="auto"/>
              <w:right w:val="single" w:sz="4" w:space="0" w:color="auto"/>
            </w:tcBorders>
            <w:vAlign w:val="center"/>
          </w:tcPr>
          <w:p w:rsidR="00986BFF" w:rsidRDefault="006C759F">
            <w:pPr>
              <w:tabs>
                <w:tab w:val="left" w:pos="420"/>
              </w:tabs>
              <w:spacing w:line="600" w:lineRule="exact"/>
              <w:jc w:val="center"/>
              <w:rPr>
                <w:rFonts w:ascii="宋体" w:hAnsi="宋体"/>
                <w:snapToGrid w:val="0"/>
                <w:kern w:val="0"/>
                <w:sz w:val="22"/>
                <w:szCs w:val="22"/>
              </w:rPr>
            </w:pPr>
            <w:r>
              <w:rPr>
                <w:rFonts w:ascii="宋体" w:hAnsi="宋体" w:hint="eastAsia"/>
                <w:snapToGrid w:val="0"/>
                <w:kern w:val="0"/>
                <w:sz w:val="22"/>
                <w:szCs w:val="22"/>
              </w:rPr>
              <w:t>安全测评</w:t>
            </w:r>
          </w:p>
        </w:tc>
        <w:tc>
          <w:tcPr>
            <w:tcW w:w="3826" w:type="dxa"/>
            <w:tcBorders>
              <w:top w:val="single" w:sz="4" w:space="0" w:color="auto"/>
              <w:left w:val="single" w:sz="4" w:space="0" w:color="auto"/>
              <w:right w:val="single" w:sz="4" w:space="0" w:color="auto"/>
            </w:tcBorders>
          </w:tcPr>
          <w:p w:rsidR="00986BFF" w:rsidRDefault="006C759F">
            <w:pPr>
              <w:tabs>
                <w:tab w:val="left" w:pos="420"/>
              </w:tabs>
              <w:spacing w:line="320" w:lineRule="exact"/>
              <w:rPr>
                <w:rFonts w:ascii="宋体" w:hAnsi="宋体"/>
                <w:snapToGrid w:val="0"/>
                <w:kern w:val="0"/>
                <w:sz w:val="22"/>
                <w:szCs w:val="22"/>
              </w:rPr>
            </w:pPr>
            <w:r>
              <w:rPr>
                <w:rFonts w:ascii="宋体" w:hAnsi="宋体" w:hint="eastAsia"/>
                <w:snapToGrid w:val="0"/>
                <w:kern w:val="0"/>
                <w:sz w:val="22"/>
                <w:szCs w:val="22"/>
              </w:rPr>
              <w:t>对</w:t>
            </w:r>
            <w:r>
              <w:rPr>
                <w:rFonts w:ascii="宋体" w:hAnsi="宋体" w:hint="eastAsia"/>
                <w:snapToGrid w:val="0"/>
                <w:kern w:val="0"/>
                <w:sz w:val="22"/>
                <w:szCs w:val="22"/>
              </w:rPr>
              <w:t>A</w:t>
            </w:r>
            <w:r>
              <w:rPr>
                <w:rFonts w:ascii="宋体" w:hAnsi="宋体"/>
                <w:snapToGrid w:val="0"/>
                <w:kern w:val="0"/>
                <w:sz w:val="22"/>
                <w:szCs w:val="22"/>
              </w:rPr>
              <w:t>PP</w:t>
            </w:r>
            <w:r>
              <w:rPr>
                <w:rFonts w:ascii="宋体" w:hAnsi="宋体"/>
                <w:snapToGrid w:val="0"/>
                <w:kern w:val="0"/>
                <w:sz w:val="22"/>
                <w:szCs w:val="22"/>
              </w:rPr>
              <w:t>和</w:t>
            </w:r>
            <w:r>
              <w:rPr>
                <w:rFonts w:ascii="宋体" w:hAnsi="宋体" w:hint="eastAsia"/>
                <w:snapToGrid w:val="0"/>
                <w:kern w:val="0"/>
                <w:sz w:val="22"/>
                <w:szCs w:val="22"/>
              </w:rPr>
              <w:t>S</w:t>
            </w:r>
            <w:r>
              <w:rPr>
                <w:rFonts w:ascii="宋体" w:hAnsi="宋体"/>
                <w:snapToGrid w:val="0"/>
                <w:kern w:val="0"/>
                <w:sz w:val="22"/>
                <w:szCs w:val="22"/>
              </w:rPr>
              <w:t>DK</w:t>
            </w:r>
            <w:r>
              <w:rPr>
                <w:rFonts w:ascii="宋体" w:hAnsi="宋体"/>
                <w:snapToGrid w:val="0"/>
                <w:kern w:val="0"/>
                <w:sz w:val="22"/>
                <w:szCs w:val="22"/>
              </w:rPr>
              <w:t>进行自动化安全</w:t>
            </w:r>
            <w:r>
              <w:rPr>
                <w:rFonts w:ascii="宋体" w:hAnsi="宋体" w:hint="eastAsia"/>
                <w:snapToGrid w:val="0"/>
                <w:kern w:val="0"/>
                <w:sz w:val="22"/>
                <w:szCs w:val="22"/>
              </w:rPr>
              <w:t>测评</w:t>
            </w:r>
            <w:r>
              <w:rPr>
                <w:rFonts w:ascii="宋体" w:hAnsi="宋体"/>
                <w:snapToGrid w:val="0"/>
                <w:kern w:val="0"/>
                <w:sz w:val="22"/>
                <w:szCs w:val="22"/>
              </w:rPr>
              <w:t>，</w:t>
            </w:r>
            <w:r>
              <w:rPr>
                <w:rFonts w:ascii="宋体" w:hAnsi="宋体" w:hint="eastAsia"/>
                <w:snapToGrid w:val="0"/>
                <w:kern w:val="0"/>
                <w:sz w:val="22"/>
                <w:szCs w:val="22"/>
              </w:rPr>
              <w:t>覆盖自身安全、本地数据存储安全、恶意攻击防范能力等安全检测内容</w:t>
            </w:r>
            <w:r>
              <w:rPr>
                <w:rFonts w:ascii="宋体" w:hAnsi="宋体"/>
                <w:snapToGrid w:val="0"/>
                <w:kern w:val="0"/>
                <w:sz w:val="22"/>
                <w:szCs w:val="22"/>
              </w:rPr>
              <w:t>。</w:t>
            </w:r>
          </w:p>
          <w:p w:rsidR="00986BFF" w:rsidRDefault="006C759F">
            <w:pPr>
              <w:tabs>
                <w:tab w:val="left" w:pos="420"/>
              </w:tabs>
              <w:spacing w:line="320" w:lineRule="exact"/>
              <w:rPr>
                <w:rFonts w:ascii="宋体" w:hAnsi="宋体"/>
                <w:snapToGrid w:val="0"/>
                <w:kern w:val="0"/>
                <w:sz w:val="22"/>
                <w:szCs w:val="22"/>
              </w:rPr>
            </w:pPr>
            <w:r>
              <w:rPr>
                <w:rFonts w:ascii="宋体" w:hAnsi="宋体" w:hint="eastAsia"/>
                <w:snapToGrid w:val="0"/>
                <w:kern w:val="0"/>
                <w:sz w:val="22"/>
                <w:szCs w:val="22"/>
              </w:rPr>
              <w:t>测评对象包括：</w:t>
            </w:r>
            <w:r>
              <w:rPr>
                <w:rFonts w:ascii="宋体" w:hAnsi="宋体"/>
                <w:snapToGrid w:val="0"/>
                <w:kern w:val="0"/>
                <w:sz w:val="22"/>
                <w:szCs w:val="22"/>
              </w:rPr>
              <w:t>6</w:t>
            </w:r>
            <w:r>
              <w:rPr>
                <w:rFonts w:ascii="宋体" w:hAnsi="宋体"/>
                <w:snapToGrid w:val="0"/>
                <w:kern w:val="0"/>
                <w:sz w:val="22"/>
                <w:szCs w:val="22"/>
              </w:rPr>
              <w:t>款</w:t>
            </w:r>
            <w:proofErr w:type="gramStart"/>
            <w:r>
              <w:rPr>
                <w:rFonts w:ascii="宋体" w:hAnsi="宋体"/>
                <w:snapToGrid w:val="0"/>
                <w:kern w:val="0"/>
                <w:sz w:val="22"/>
                <w:szCs w:val="22"/>
              </w:rPr>
              <w:t>安卓版</w:t>
            </w:r>
            <w:proofErr w:type="gramEnd"/>
            <w:r>
              <w:rPr>
                <w:rFonts w:ascii="宋体" w:hAnsi="宋体" w:hint="eastAsia"/>
                <w:snapToGrid w:val="0"/>
                <w:kern w:val="0"/>
                <w:sz w:val="22"/>
                <w:szCs w:val="22"/>
              </w:rPr>
              <w:t>及</w:t>
            </w:r>
            <w:r>
              <w:rPr>
                <w:rFonts w:ascii="宋体" w:hAnsi="宋体" w:hint="eastAsia"/>
                <w:snapToGrid w:val="0"/>
                <w:kern w:val="0"/>
                <w:sz w:val="22"/>
                <w:szCs w:val="22"/>
              </w:rPr>
              <w:t>5</w:t>
            </w:r>
            <w:r>
              <w:rPr>
                <w:rFonts w:ascii="宋体" w:hAnsi="宋体" w:hint="eastAsia"/>
                <w:snapToGrid w:val="0"/>
                <w:kern w:val="0"/>
                <w:sz w:val="22"/>
                <w:szCs w:val="22"/>
              </w:rPr>
              <w:t>款</w:t>
            </w:r>
            <w:r>
              <w:rPr>
                <w:rFonts w:ascii="宋体" w:hAnsi="宋体" w:hint="eastAsia"/>
                <w:snapToGrid w:val="0"/>
                <w:kern w:val="0"/>
                <w:sz w:val="22"/>
                <w:szCs w:val="22"/>
              </w:rPr>
              <w:t>I</w:t>
            </w:r>
            <w:r>
              <w:rPr>
                <w:rFonts w:ascii="宋体" w:hAnsi="宋体"/>
                <w:snapToGrid w:val="0"/>
                <w:kern w:val="0"/>
                <w:sz w:val="22"/>
                <w:szCs w:val="22"/>
              </w:rPr>
              <w:t>OS</w:t>
            </w:r>
            <w:r>
              <w:rPr>
                <w:rFonts w:ascii="宋体" w:hAnsi="宋体"/>
                <w:snapToGrid w:val="0"/>
                <w:kern w:val="0"/>
                <w:sz w:val="22"/>
                <w:szCs w:val="22"/>
              </w:rPr>
              <w:t>版</w:t>
            </w:r>
            <w:r>
              <w:rPr>
                <w:rFonts w:ascii="宋体" w:hAnsi="宋体"/>
                <w:snapToGrid w:val="0"/>
                <w:kern w:val="0"/>
                <w:sz w:val="22"/>
                <w:szCs w:val="22"/>
              </w:rPr>
              <w:t>APP</w:t>
            </w:r>
            <w:r>
              <w:rPr>
                <w:rFonts w:ascii="宋体" w:hAnsi="宋体" w:hint="eastAsia"/>
                <w:snapToGrid w:val="0"/>
                <w:kern w:val="0"/>
                <w:sz w:val="22"/>
                <w:szCs w:val="22"/>
              </w:rPr>
              <w:t>、</w:t>
            </w:r>
            <w:r>
              <w:rPr>
                <w:rFonts w:ascii="宋体" w:hAnsi="宋体"/>
                <w:snapToGrid w:val="0"/>
                <w:kern w:val="0"/>
                <w:sz w:val="22"/>
                <w:szCs w:val="22"/>
              </w:rPr>
              <w:t>2</w:t>
            </w:r>
            <w:r>
              <w:rPr>
                <w:rFonts w:ascii="宋体" w:hAnsi="宋体" w:hint="eastAsia"/>
                <w:snapToGrid w:val="0"/>
                <w:kern w:val="0"/>
                <w:sz w:val="22"/>
                <w:szCs w:val="22"/>
              </w:rPr>
              <w:t>款</w:t>
            </w:r>
            <w:r>
              <w:rPr>
                <w:rFonts w:ascii="宋体" w:hAnsi="宋体"/>
                <w:snapToGrid w:val="0"/>
                <w:kern w:val="0"/>
                <w:sz w:val="22"/>
                <w:szCs w:val="22"/>
              </w:rPr>
              <w:t>SDK</w:t>
            </w:r>
            <w:r>
              <w:rPr>
                <w:rFonts w:ascii="宋体" w:hAnsi="宋体" w:hint="eastAsia"/>
                <w:snapToGrid w:val="0"/>
                <w:kern w:val="0"/>
                <w:sz w:val="22"/>
                <w:szCs w:val="22"/>
              </w:rPr>
              <w:t>。</w:t>
            </w:r>
          </w:p>
        </w:tc>
        <w:tc>
          <w:tcPr>
            <w:tcW w:w="2079" w:type="dxa"/>
            <w:vAlign w:val="center"/>
          </w:tcPr>
          <w:p w:rsidR="00986BFF" w:rsidRDefault="006C759F">
            <w:pPr>
              <w:tabs>
                <w:tab w:val="left" w:pos="420"/>
              </w:tabs>
              <w:spacing w:line="320" w:lineRule="exact"/>
              <w:rPr>
                <w:rFonts w:ascii="宋体" w:hAnsi="宋体"/>
                <w:snapToGrid w:val="0"/>
                <w:kern w:val="0"/>
                <w:sz w:val="22"/>
                <w:szCs w:val="22"/>
              </w:rPr>
            </w:pPr>
            <w:r>
              <w:rPr>
                <w:rFonts w:ascii="宋体" w:hAnsi="宋体" w:hint="eastAsia"/>
                <w:snapToGrid w:val="0"/>
                <w:kern w:val="0"/>
                <w:sz w:val="22"/>
                <w:szCs w:val="22"/>
              </w:rPr>
              <w:t>一年服务，根据业务需求，测评次数不限制。服务期内，新增</w:t>
            </w:r>
            <w:r>
              <w:rPr>
                <w:rFonts w:ascii="宋体" w:hAnsi="宋体" w:hint="eastAsia"/>
                <w:snapToGrid w:val="0"/>
                <w:kern w:val="0"/>
                <w:sz w:val="22"/>
                <w:szCs w:val="22"/>
              </w:rPr>
              <w:t>2</w:t>
            </w:r>
            <w:r>
              <w:rPr>
                <w:rFonts w:ascii="宋体" w:hAnsi="宋体" w:hint="eastAsia"/>
                <w:snapToGrid w:val="0"/>
                <w:kern w:val="0"/>
                <w:sz w:val="22"/>
                <w:szCs w:val="22"/>
              </w:rPr>
              <w:t>款</w:t>
            </w:r>
            <w:r>
              <w:rPr>
                <w:rFonts w:ascii="宋体" w:hAnsi="宋体" w:hint="eastAsia"/>
                <w:snapToGrid w:val="0"/>
                <w:kern w:val="0"/>
                <w:sz w:val="22"/>
                <w:szCs w:val="22"/>
              </w:rPr>
              <w:t>A</w:t>
            </w:r>
            <w:r>
              <w:rPr>
                <w:rFonts w:ascii="宋体" w:hAnsi="宋体"/>
                <w:snapToGrid w:val="0"/>
                <w:kern w:val="0"/>
                <w:sz w:val="22"/>
                <w:szCs w:val="22"/>
              </w:rPr>
              <w:t>PP</w:t>
            </w:r>
            <w:r>
              <w:rPr>
                <w:rFonts w:ascii="宋体" w:hAnsi="宋体"/>
                <w:snapToGrid w:val="0"/>
                <w:kern w:val="0"/>
                <w:sz w:val="22"/>
                <w:szCs w:val="22"/>
              </w:rPr>
              <w:t>（或</w:t>
            </w:r>
            <w:r>
              <w:rPr>
                <w:rFonts w:ascii="宋体" w:hAnsi="宋体" w:hint="eastAsia"/>
                <w:snapToGrid w:val="0"/>
                <w:kern w:val="0"/>
                <w:sz w:val="22"/>
                <w:szCs w:val="22"/>
              </w:rPr>
              <w:t>S</w:t>
            </w:r>
            <w:r>
              <w:rPr>
                <w:rFonts w:ascii="宋体" w:hAnsi="宋体"/>
                <w:snapToGrid w:val="0"/>
                <w:kern w:val="0"/>
                <w:sz w:val="22"/>
                <w:szCs w:val="22"/>
              </w:rPr>
              <w:t>DK</w:t>
            </w:r>
            <w:r>
              <w:rPr>
                <w:rFonts w:ascii="宋体" w:hAnsi="宋体"/>
                <w:snapToGrid w:val="0"/>
                <w:kern w:val="0"/>
                <w:sz w:val="22"/>
                <w:szCs w:val="22"/>
              </w:rPr>
              <w:t>），不再单独收费。</w:t>
            </w:r>
          </w:p>
        </w:tc>
      </w:tr>
    </w:tbl>
    <w:p w:rsidR="00986BFF" w:rsidRDefault="006C759F">
      <w:pPr>
        <w:spacing w:line="360" w:lineRule="auto"/>
        <w:ind w:firstLineChars="150" w:firstLine="361"/>
        <w:jc w:val="left"/>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（二）服务时间</w:t>
      </w:r>
    </w:p>
    <w:p w:rsidR="00986BFF" w:rsidRDefault="006C759F">
      <w:pPr>
        <w:spacing w:line="360" w:lineRule="auto"/>
        <w:ind w:firstLineChars="150" w:firstLine="360"/>
        <w:jc w:val="left"/>
        <w:rPr>
          <w:rFonts w:ascii="宋体" w:hAnsi="宋体"/>
          <w:snapToGrid w:val="0"/>
          <w:kern w:val="0"/>
          <w:sz w:val="24"/>
          <w:szCs w:val="24"/>
        </w:rPr>
      </w:pPr>
      <w:r>
        <w:rPr>
          <w:rFonts w:ascii="宋体" w:hAnsi="宋体" w:hint="eastAsia"/>
          <w:snapToGrid w:val="0"/>
          <w:kern w:val="0"/>
          <w:sz w:val="24"/>
          <w:szCs w:val="24"/>
        </w:rPr>
        <w:t>服务生效之日起一年内。</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三、实施要求</w:t>
      </w:r>
    </w:p>
    <w:p w:rsidR="00986BFF" w:rsidRDefault="006C759F">
      <w:pPr>
        <w:spacing w:line="360" w:lineRule="auto"/>
        <w:ind w:firstLine="420"/>
        <w:rPr>
          <w:rFonts w:ascii="Times New Roman" w:hAnsi="Times New Roman" w:cs="Times New Roman"/>
          <w:sz w:val="24"/>
        </w:rPr>
      </w:pPr>
      <w:r>
        <w:rPr>
          <w:rFonts w:ascii="Times New Roman" w:hAnsi="Times New Roman" w:cs="Times New Roman"/>
          <w:sz w:val="24"/>
        </w:rPr>
        <w:t>（一）参选人需</w:t>
      </w:r>
      <w:r>
        <w:rPr>
          <w:rFonts w:ascii="Times New Roman" w:hAnsi="Times New Roman" w:cs="Times New Roman" w:hint="eastAsia"/>
          <w:sz w:val="24"/>
        </w:rPr>
        <w:t>提供专业的移动安全商用加固与测评产品及服务，根据我</w:t>
      </w:r>
      <w:proofErr w:type="gramStart"/>
      <w:r>
        <w:rPr>
          <w:rFonts w:ascii="Times New Roman" w:hAnsi="Times New Roman" w:cs="Times New Roman" w:hint="eastAsia"/>
          <w:sz w:val="24"/>
        </w:rPr>
        <w:t>行实际</w:t>
      </w:r>
      <w:proofErr w:type="gramEnd"/>
      <w:r>
        <w:rPr>
          <w:rFonts w:ascii="Times New Roman" w:hAnsi="Times New Roman" w:cs="Times New Roman" w:hint="eastAsia"/>
          <w:sz w:val="24"/>
        </w:rPr>
        <w:t>业务需求，对我行现有及新研发的移动</w:t>
      </w:r>
      <w:r>
        <w:rPr>
          <w:rFonts w:ascii="Times New Roman" w:hAnsi="Times New Roman" w:cs="Times New Roman" w:hint="eastAsia"/>
          <w:sz w:val="24"/>
        </w:rPr>
        <w:t>A</w:t>
      </w:r>
      <w:r>
        <w:rPr>
          <w:rFonts w:ascii="Times New Roman" w:hAnsi="Times New Roman" w:cs="Times New Roman"/>
          <w:sz w:val="24"/>
        </w:rPr>
        <w:t>PP</w:t>
      </w:r>
      <w:r>
        <w:rPr>
          <w:rFonts w:ascii="Times New Roman" w:hAnsi="Times New Roman" w:cs="Times New Roman"/>
          <w:sz w:val="24"/>
        </w:rPr>
        <w:t>及</w:t>
      </w:r>
      <w:r>
        <w:rPr>
          <w:rFonts w:ascii="Times New Roman" w:hAnsi="Times New Roman" w:cs="Times New Roman" w:hint="eastAsia"/>
          <w:sz w:val="24"/>
        </w:rPr>
        <w:t>S</w:t>
      </w:r>
      <w:r>
        <w:rPr>
          <w:rFonts w:ascii="Times New Roman" w:hAnsi="Times New Roman" w:cs="Times New Roman"/>
          <w:sz w:val="24"/>
        </w:rPr>
        <w:t>DK</w:t>
      </w:r>
      <w:r>
        <w:rPr>
          <w:rFonts w:ascii="Times New Roman" w:hAnsi="Times New Roman" w:cs="Times New Roman" w:hint="eastAsia"/>
          <w:sz w:val="24"/>
        </w:rPr>
        <w:t>进行持续的专业加固与测评，有效保障保证移动客户端的安全运行。</w:t>
      </w:r>
    </w:p>
    <w:p w:rsidR="00986BFF" w:rsidRDefault="006C759F">
      <w:pPr>
        <w:spacing w:line="360" w:lineRule="auto"/>
        <w:ind w:firstLine="420"/>
        <w:rPr>
          <w:rFonts w:ascii="Times New Roman" w:hAnsi="Times New Roman" w:cs="Times New Roman"/>
          <w:sz w:val="24"/>
        </w:rPr>
      </w:pPr>
      <w:r>
        <w:rPr>
          <w:rFonts w:ascii="Times New Roman" w:hAnsi="Times New Roman" w:cs="Times New Roman"/>
          <w:sz w:val="24"/>
        </w:rPr>
        <w:t>（二）</w:t>
      </w:r>
      <w:r>
        <w:rPr>
          <w:rFonts w:ascii="Times New Roman" w:hAnsi="Times New Roman" w:cs="Times New Roman" w:hint="eastAsia"/>
          <w:sz w:val="24"/>
        </w:rPr>
        <w:t>承诺根据</w:t>
      </w:r>
      <w:r>
        <w:rPr>
          <w:rFonts w:ascii="Times New Roman" w:hAnsi="Times New Roman" w:cs="Times New Roman"/>
          <w:sz w:val="24"/>
        </w:rPr>
        <w:t>比选</w:t>
      </w:r>
      <w:r>
        <w:rPr>
          <w:rFonts w:ascii="Times New Roman" w:hAnsi="Times New Roman" w:cs="Times New Roman" w:hint="eastAsia"/>
          <w:sz w:val="24"/>
        </w:rPr>
        <w:t>人实际需要，协助我行完成工信部组织的移动互联网应用程序备案工作，包括政策解读、备案流程梳理、备案资料整理等。</w:t>
      </w:r>
    </w:p>
    <w:p w:rsidR="00986BFF" w:rsidRDefault="006C759F">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三</w:t>
      </w:r>
      <w:r>
        <w:rPr>
          <w:rFonts w:ascii="Times New Roman" w:hAnsi="Times New Roman" w:cs="Times New Roman"/>
          <w:sz w:val="24"/>
        </w:rPr>
        <w:t>）在本项目实施周期内，如遇到任何可能影响系统安全的事件，需要及时通告我行，提出相应处理方案，并在我行认可后方可执行处理方案。</w:t>
      </w:r>
    </w:p>
    <w:p w:rsidR="00986BFF" w:rsidRDefault="006C759F">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四</w:t>
      </w:r>
      <w:r>
        <w:rPr>
          <w:rFonts w:ascii="Times New Roman" w:hAnsi="Times New Roman" w:cs="Times New Roman"/>
          <w:sz w:val="24"/>
        </w:rPr>
        <w:t>）参选人项目组在作业现场必须严格遵守我行外包人员行为管理要求和规范。</w:t>
      </w:r>
    </w:p>
    <w:p w:rsidR="00986BFF" w:rsidRDefault="006C759F">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hint="eastAsia"/>
          <w:sz w:val="24"/>
        </w:rPr>
        <w:t>五</w:t>
      </w:r>
      <w:r>
        <w:rPr>
          <w:rFonts w:ascii="Times New Roman" w:hAnsi="Times New Roman" w:cs="Times New Roman"/>
          <w:sz w:val="24"/>
        </w:rPr>
        <w:t>）参选人在项目实施过程中，需按照我行要求提供相应电子和纸质文档（所有提</w:t>
      </w:r>
      <w:r>
        <w:rPr>
          <w:rFonts w:ascii="Times New Roman" w:hAnsi="Times New Roman" w:cs="Times New Roman"/>
          <w:sz w:val="24"/>
        </w:rPr>
        <w:lastRenderedPageBreak/>
        <w:t>交文档必须为中文）。</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四、人员要求</w:t>
      </w:r>
    </w:p>
    <w:p w:rsidR="00986BFF" w:rsidRDefault="006C759F">
      <w:pPr>
        <w:spacing w:line="360" w:lineRule="auto"/>
        <w:ind w:firstLineChars="200" w:firstLine="480"/>
        <w:rPr>
          <w:rFonts w:ascii="Times New Roman" w:hAnsi="Times New Roman" w:cs="Times New Roman"/>
          <w:snapToGrid w:val="0"/>
          <w:kern w:val="0"/>
          <w:sz w:val="24"/>
          <w:szCs w:val="24"/>
        </w:rPr>
      </w:pPr>
      <w:bookmarkStart w:id="47" w:name="_Toc89675142"/>
      <w:r>
        <w:rPr>
          <w:rFonts w:ascii="Times New Roman" w:hAnsi="Times New Roman" w:cs="Times New Roman"/>
          <w:snapToGrid w:val="0"/>
          <w:kern w:val="0"/>
          <w:sz w:val="24"/>
          <w:szCs w:val="24"/>
        </w:rPr>
        <w:t>参选</w:t>
      </w:r>
      <w:r>
        <w:rPr>
          <w:rFonts w:ascii="Times New Roman" w:hAnsi="Times New Roman" w:cs="Times New Roman" w:hint="eastAsia"/>
          <w:snapToGrid w:val="0"/>
          <w:kern w:val="0"/>
          <w:sz w:val="24"/>
          <w:szCs w:val="24"/>
        </w:rPr>
        <w:t>人项目组成员必须与供应商具有劳动合同关系，熟练掌握服务的技术，并具有相关案例经验，能符合此次项目的需求。</w:t>
      </w:r>
      <w:r>
        <w:rPr>
          <w:rFonts w:ascii="Times New Roman" w:hAnsi="Times New Roman" w:cs="Times New Roman"/>
          <w:snapToGrid w:val="0"/>
          <w:kern w:val="0"/>
          <w:sz w:val="24"/>
          <w:szCs w:val="24"/>
        </w:rPr>
        <w:t>我行有权对项目人员资质进行审核，参选</w:t>
      </w:r>
      <w:r>
        <w:rPr>
          <w:rFonts w:ascii="Times New Roman" w:hAnsi="Times New Roman" w:cs="Times New Roman" w:hint="eastAsia"/>
          <w:snapToGrid w:val="0"/>
          <w:kern w:val="0"/>
          <w:sz w:val="24"/>
          <w:szCs w:val="24"/>
        </w:rPr>
        <w:t>人</w:t>
      </w:r>
      <w:r>
        <w:rPr>
          <w:rFonts w:ascii="Times New Roman" w:hAnsi="Times New Roman" w:cs="Times New Roman"/>
          <w:snapToGrid w:val="0"/>
          <w:kern w:val="0"/>
          <w:sz w:val="24"/>
          <w:szCs w:val="24"/>
        </w:rPr>
        <w:t>应提供项目成员的相关资质材料（如劳动合同、专业认证证书、参与过相关项目证明材料等）。</w:t>
      </w:r>
      <w:r>
        <w:rPr>
          <w:rFonts w:ascii="Times New Roman" w:hAnsi="Times New Roman" w:cs="Times New Roman"/>
          <w:sz w:val="24"/>
          <w:szCs w:val="24"/>
        </w:rPr>
        <w:t>项目组成员若有违约违规行为将由参选</w:t>
      </w:r>
      <w:r>
        <w:rPr>
          <w:rFonts w:ascii="Times New Roman" w:hAnsi="Times New Roman" w:cs="Times New Roman" w:hint="eastAsia"/>
          <w:snapToGrid w:val="0"/>
          <w:kern w:val="0"/>
          <w:sz w:val="24"/>
          <w:szCs w:val="24"/>
        </w:rPr>
        <w:t>人</w:t>
      </w:r>
      <w:r>
        <w:rPr>
          <w:rFonts w:ascii="Times New Roman" w:hAnsi="Times New Roman" w:cs="Times New Roman"/>
          <w:sz w:val="24"/>
          <w:szCs w:val="24"/>
        </w:rPr>
        <w:t>承担责任。</w:t>
      </w:r>
    </w:p>
    <w:bookmarkEnd w:id="47"/>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五、知识产权要求</w:t>
      </w:r>
    </w:p>
    <w:p w:rsidR="00986BFF" w:rsidRDefault="006C759F">
      <w:pPr>
        <w:tabs>
          <w:tab w:val="left" w:pos="6300"/>
        </w:tabs>
        <w:snapToGrid w:val="0"/>
        <w:spacing w:line="360" w:lineRule="auto"/>
        <w:ind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如无特殊说明，项目实施过程中产生、加工、交互的一切项目信息、资料和知识产权均归比选人所有。未经比选人事先同意，参选人不得将前述属于比选人知识产权的全部或部分转让给任何第三方，也不得进行任何形式的复制、改编、编译或衍生开发或者许可他人使用。</w:t>
      </w:r>
    </w:p>
    <w:p w:rsidR="00986BFF" w:rsidRDefault="006C759F">
      <w:pP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6C759F">
      <w:pPr>
        <w:pStyle w:val="1"/>
        <w:spacing w:before="0"/>
        <w:ind w:rightChars="0" w:right="0"/>
        <w:rPr>
          <w:rFonts w:ascii="Times New Roman" w:hAnsi="Times New Roman" w:cs="Times New Roman"/>
        </w:rPr>
      </w:pPr>
      <w:bookmarkStart w:id="48" w:name="_Toc16440"/>
      <w:bookmarkStart w:id="49" w:name="_Toc82338766"/>
      <w:r>
        <w:rPr>
          <w:rFonts w:ascii="Times New Roman" w:hAnsi="Times New Roman" w:cs="Times New Roman"/>
        </w:rPr>
        <w:lastRenderedPageBreak/>
        <w:t>第四章商务条款</w:t>
      </w:r>
      <w:bookmarkEnd w:id="48"/>
      <w:bookmarkEnd w:id="49"/>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bookmarkStart w:id="50" w:name="_Toc89675144"/>
      <w:bookmarkStart w:id="51" w:name="_Toc15059418"/>
      <w:r>
        <w:rPr>
          <w:rFonts w:ascii="Times New Roman" w:hAnsi="Times New Roman" w:cs="Times New Roman"/>
          <w:b/>
          <w:snapToGrid w:val="0"/>
          <w:kern w:val="0"/>
          <w:sz w:val="24"/>
          <w:szCs w:val="24"/>
        </w:rPr>
        <w:t>一、交付时间、地点</w:t>
      </w:r>
      <w:bookmarkEnd w:id="50"/>
      <w:bookmarkEnd w:id="51"/>
    </w:p>
    <w:p w:rsidR="00986BFF" w:rsidRDefault="006C759F">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（一）交付时间：以项目合同为准。</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（二）实施及交付地点：</w:t>
      </w:r>
      <w:r>
        <w:rPr>
          <w:rFonts w:ascii="宋体" w:cs="宋体" w:hint="eastAsia"/>
          <w:snapToGrid w:val="0"/>
          <w:kern w:val="0"/>
          <w:sz w:val="24"/>
          <w:szCs w:val="24"/>
        </w:rPr>
        <w:t>比选人指定地点。</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bookmarkStart w:id="52" w:name="_Toc89675145"/>
      <w:bookmarkStart w:id="53" w:name="_Toc15059419"/>
      <w:bookmarkStart w:id="54" w:name="_Toc387826347"/>
      <w:bookmarkStart w:id="55" w:name="_Toc440628915"/>
      <w:bookmarkStart w:id="56" w:name="_Toc432254881"/>
      <w:bookmarkStart w:id="57" w:name="_Toc1125"/>
      <w:r>
        <w:rPr>
          <w:rFonts w:ascii="Times New Roman" w:hAnsi="Times New Roman" w:cs="Times New Roman"/>
          <w:b/>
          <w:snapToGrid w:val="0"/>
          <w:kern w:val="0"/>
          <w:sz w:val="24"/>
          <w:szCs w:val="24"/>
        </w:rPr>
        <w:t>二、验收</w:t>
      </w:r>
      <w:bookmarkEnd w:id="52"/>
      <w:bookmarkEnd w:id="53"/>
    </w:p>
    <w:p w:rsidR="00986BFF" w:rsidRDefault="006C759F">
      <w:pPr>
        <w:spacing w:line="360" w:lineRule="auto"/>
        <w:ind w:firstLineChars="200" w:firstLine="480"/>
        <w:rPr>
          <w:rFonts w:ascii="宋体" w:hAnsi="Times New Roman" w:cs="宋体"/>
          <w:snapToGrid w:val="0"/>
          <w:kern w:val="0"/>
          <w:sz w:val="24"/>
          <w:szCs w:val="24"/>
        </w:rPr>
      </w:pPr>
      <w:r>
        <w:rPr>
          <w:rFonts w:ascii="宋体" w:hAnsi="Times New Roman" w:cs="宋体" w:hint="eastAsia"/>
          <w:snapToGrid w:val="0"/>
          <w:kern w:val="0"/>
          <w:sz w:val="24"/>
          <w:szCs w:val="24"/>
        </w:rPr>
        <w:t>1</w:t>
      </w:r>
      <w:r>
        <w:rPr>
          <w:rFonts w:ascii="宋体" w:hAnsi="Times New Roman" w:cs="宋体" w:hint="eastAsia"/>
          <w:snapToGrid w:val="0"/>
          <w:kern w:val="0"/>
          <w:sz w:val="24"/>
          <w:szCs w:val="24"/>
        </w:rPr>
        <w:t>、服务时间满一年。</w:t>
      </w:r>
    </w:p>
    <w:p w:rsidR="00986BFF" w:rsidRDefault="006C759F">
      <w:pPr>
        <w:spacing w:line="360" w:lineRule="auto"/>
        <w:ind w:firstLineChars="200" w:firstLine="480"/>
        <w:rPr>
          <w:rFonts w:ascii="宋体" w:hAnsi="Times New Roman" w:cs="宋体"/>
          <w:snapToGrid w:val="0"/>
          <w:kern w:val="0"/>
          <w:sz w:val="24"/>
          <w:szCs w:val="24"/>
        </w:rPr>
      </w:pPr>
      <w:r>
        <w:rPr>
          <w:rFonts w:ascii="宋体" w:hAnsi="Times New Roman" w:cs="宋体" w:hint="eastAsia"/>
          <w:snapToGrid w:val="0"/>
          <w:kern w:val="0"/>
          <w:sz w:val="24"/>
          <w:szCs w:val="24"/>
        </w:rPr>
        <w:t>2</w:t>
      </w:r>
      <w:r>
        <w:rPr>
          <w:rFonts w:ascii="宋体" w:hAnsi="Times New Roman" w:cs="宋体" w:hint="eastAsia"/>
          <w:snapToGrid w:val="0"/>
          <w:kern w:val="0"/>
          <w:sz w:val="24"/>
          <w:szCs w:val="24"/>
        </w:rPr>
        <w:t>、中</w:t>
      </w:r>
      <w:r>
        <w:rPr>
          <w:rFonts w:ascii="宋体" w:hAnsi="Times New Roman" w:cs="宋体"/>
          <w:snapToGrid w:val="0"/>
          <w:kern w:val="0"/>
          <w:sz w:val="24"/>
          <w:szCs w:val="24"/>
        </w:rPr>
        <w:t>选</w:t>
      </w:r>
      <w:r>
        <w:rPr>
          <w:rFonts w:ascii="宋体" w:hAnsi="Times New Roman" w:cs="宋体" w:hint="eastAsia"/>
          <w:snapToGrid w:val="0"/>
          <w:kern w:val="0"/>
          <w:sz w:val="24"/>
          <w:szCs w:val="24"/>
        </w:rPr>
        <w:t>人按合同约定完成各项服务工作，向</w:t>
      </w:r>
      <w:r>
        <w:rPr>
          <w:rFonts w:ascii="宋体" w:hAnsi="Times New Roman" w:cs="宋体"/>
          <w:snapToGrid w:val="0"/>
          <w:kern w:val="0"/>
          <w:sz w:val="24"/>
          <w:szCs w:val="24"/>
        </w:rPr>
        <w:t>比选</w:t>
      </w:r>
      <w:r>
        <w:rPr>
          <w:rFonts w:ascii="宋体" w:hAnsi="Times New Roman" w:cs="宋体" w:hint="eastAsia"/>
          <w:snapToGrid w:val="0"/>
          <w:kern w:val="0"/>
          <w:sz w:val="24"/>
          <w:szCs w:val="24"/>
        </w:rPr>
        <w:t>人提交各项交付物并通过</w:t>
      </w:r>
      <w:r>
        <w:rPr>
          <w:rFonts w:ascii="宋体" w:hAnsi="Times New Roman" w:cs="宋体"/>
          <w:snapToGrid w:val="0"/>
          <w:kern w:val="0"/>
          <w:sz w:val="24"/>
          <w:szCs w:val="24"/>
        </w:rPr>
        <w:t>比选</w:t>
      </w:r>
      <w:r>
        <w:rPr>
          <w:rFonts w:ascii="宋体" w:hAnsi="Times New Roman" w:cs="宋体" w:hint="eastAsia"/>
          <w:snapToGrid w:val="0"/>
          <w:kern w:val="0"/>
          <w:sz w:val="24"/>
          <w:szCs w:val="24"/>
        </w:rPr>
        <w:t>人审核。</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bookmarkStart w:id="58" w:name="_Toc89675147"/>
      <w:bookmarkStart w:id="59" w:name="_Toc15059421"/>
      <w:r>
        <w:rPr>
          <w:rFonts w:ascii="Times New Roman" w:hAnsi="Times New Roman" w:cs="Times New Roman"/>
          <w:b/>
          <w:snapToGrid w:val="0"/>
          <w:kern w:val="0"/>
          <w:sz w:val="24"/>
          <w:szCs w:val="24"/>
        </w:rPr>
        <w:t>三、</w:t>
      </w:r>
      <w:bookmarkStart w:id="60" w:name="_Toc15059422"/>
      <w:bookmarkStart w:id="61" w:name="_Toc89675148"/>
      <w:bookmarkEnd w:id="58"/>
      <w:bookmarkEnd w:id="59"/>
      <w:r>
        <w:rPr>
          <w:rFonts w:ascii="Times New Roman" w:hAnsi="Times New Roman" w:cs="Times New Roman"/>
          <w:b/>
          <w:snapToGrid w:val="0"/>
          <w:kern w:val="0"/>
          <w:sz w:val="24"/>
          <w:szCs w:val="24"/>
        </w:rPr>
        <w:t>付款方式</w:t>
      </w:r>
      <w:bookmarkEnd w:id="60"/>
      <w:bookmarkEnd w:id="61"/>
    </w:p>
    <w:p w:rsidR="00986BFF" w:rsidRDefault="006C759F">
      <w:pPr>
        <w:adjustRightInd w:val="0"/>
        <w:snapToGrid w:val="0"/>
        <w:spacing w:line="360" w:lineRule="auto"/>
        <w:ind w:firstLineChars="200" w:firstLine="480"/>
        <w:rPr>
          <w:rFonts w:ascii="宋体" w:cs="宋体" w:hint="eastAsia"/>
          <w:snapToGrid w:val="0"/>
          <w:kern w:val="0"/>
          <w:sz w:val="24"/>
          <w:szCs w:val="24"/>
        </w:rPr>
      </w:pPr>
      <w:bookmarkStart w:id="62" w:name="_Toc89675150"/>
      <w:bookmarkStart w:id="63" w:name="_Toc15059424"/>
      <w:r>
        <w:rPr>
          <w:rFonts w:ascii="宋体" w:cs="宋体" w:hint="eastAsia"/>
          <w:snapToGrid w:val="0"/>
          <w:kern w:val="0"/>
          <w:sz w:val="24"/>
          <w:szCs w:val="24"/>
        </w:rPr>
        <w:t>1</w:t>
      </w:r>
      <w:r>
        <w:rPr>
          <w:rFonts w:ascii="宋体" w:cs="宋体" w:hint="eastAsia"/>
          <w:snapToGrid w:val="0"/>
          <w:kern w:val="0"/>
          <w:sz w:val="24"/>
          <w:szCs w:val="24"/>
        </w:rPr>
        <w:t>、从签订合同之日起，服务满半年后，由乙方提出申请，经过我行服务评审，服务质量达到合同约定的要求后</w:t>
      </w:r>
      <w:r>
        <w:rPr>
          <w:rFonts w:ascii="宋体" w:cs="宋体" w:hint="eastAsia"/>
          <w:snapToGrid w:val="0"/>
          <w:kern w:val="0"/>
          <w:sz w:val="24"/>
          <w:szCs w:val="24"/>
        </w:rPr>
        <w:t>30</w:t>
      </w:r>
      <w:r>
        <w:rPr>
          <w:rFonts w:ascii="宋体" w:cs="宋体" w:hint="eastAsia"/>
          <w:snapToGrid w:val="0"/>
          <w:kern w:val="0"/>
          <w:sz w:val="24"/>
          <w:szCs w:val="24"/>
        </w:rPr>
        <w:t>个工作日内，将半年服务费用（年度服务费的</w:t>
      </w:r>
      <w:r>
        <w:rPr>
          <w:rFonts w:ascii="宋体" w:cs="宋体" w:hint="eastAsia"/>
          <w:snapToGrid w:val="0"/>
          <w:kern w:val="0"/>
          <w:sz w:val="24"/>
          <w:szCs w:val="24"/>
        </w:rPr>
        <w:t>50%</w:t>
      </w:r>
      <w:r>
        <w:rPr>
          <w:rFonts w:ascii="宋体" w:cs="宋体" w:hint="eastAsia"/>
          <w:snapToGrid w:val="0"/>
          <w:kern w:val="0"/>
          <w:sz w:val="24"/>
          <w:szCs w:val="24"/>
        </w:rPr>
        <w:t>）支付给乙方。</w:t>
      </w:r>
    </w:p>
    <w:p w:rsidR="00986BFF" w:rsidRDefault="006C759F">
      <w:pPr>
        <w:adjustRightInd w:val="0"/>
        <w:snapToGrid w:val="0"/>
        <w:spacing w:line="360" w:lineRule="auto"/>
        <w:ind w:firstLineChars="200" w:firstLine="480"/>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、在服务年度满后，由乙方提出申请，经过我行服务评审，服务质量达到合同约定的要求后</w:t>
      </w:r>
      <w:r>
        <w:rPr>
          <w:rFonts w:ascii="宋体" w:cs="宋体" w:hint="eastAsia"/>
          <w:snapToGrid w:val="0"/>
          <w:kern w:val="0"/>
          <w:sz w:val="24"/>
          <w:szCs w:val="24"/>
        </w:rPr>
        <w:t xml:space="preserve">30 </w:t>
      </w:r>
      <w:proofErr w:type="gramStart"/>
      <w:r>
        <w:rPr>
          <w:rFonts w:ascii="宋体" w:cs="宋体" w:hint="eastAsia"/>
          <w:snapToGrid w:val="0"/>
          <w:kern w:val="0"/>
          <w:sz w:val="24"/>
          <w:szCs w:val="24"/>
        </w:rPr>
        <w:t>个</w:t>
      </w:r>
      <w:proofErr w:type="gramEnd"/>
      <w:r>
        <w:rPr>
          <w:rFonts w:ascii="宋体" w:cs="宋体" w:hint="eastAsia"/>
          <w:snapToGrid w:val="0"/>
          <w:kern w:val="0"/>
          <w:sz w:val="24"/>
          <w:szCs w:val="24"/>
        </w:rPr>
        <w:t>工作日内支付年度服务费用的余款（年度服务费的</w:t>
      </w:r>
      <w:r>
        <w:rPr>
          <w:rFonts w:ascii="宋体" w:cs="宋体" w:hint="eastAsia"/>
          <w:snapToGrid w:val="0"/>
          <w:kern w:val="0"/>
          <w:sz w:val="24"/>
          <w:szCs w:val="24"/>
        </w:rPr>
        <w:t>50%</w:t>
      </w:r>
      <w:r>
        <w:rPr>
          <w:rFonts w:ascii="宋体" w:cs="宋体" w:hint="eastAsia"/>
          <w:snapToGrid w:val="0"/>
          <w:kern w:val="0"/>
          <w:sz w:val="24"/>
          <w:szCs w:val="24"/>
        </w:rPr>
        <w:t>）。</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四、保密条款</w:t>
      </w:r>
      <w:bookmarkEnd w:id="54"/>
      <w:bookmarkEnd w:id="55"/>
      <w:bookmarkEnd w:id="56"/>
      <w:bookmarkEnd w:id="57"/>
      <w:bookmarkEnd w:id="62"/>
      <w:bookmarkEnd w:id="63"/>
    </w:p>
    <w:p w:rsidR="00986BFF" w:rsidRDefault="006C759F">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z w:val="24"/>
          <w:szCs w:val="24"/>
        </w:rPr>
        <w:t>（一）保密范围</w:t>
      </w:r>
    </w:p>
    <w:p w:rsidR="00986BFF" w:rsidRDefault="006C759F">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中选人在实施过程中接触到的比选人知识产权、经营信息等。</w:t>
      </w:r>
    </w:p>
    <w:p w:rsidR="00986BFF" w:rsidRDefault="006C759F">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（二）保密责任</w:t>
      </w:r>
    </w:p>
    <w:p w:rsidR="00986BFF" w:rsidRDefault="006C759F">
      <w:pPr>
        <w:autoSpaceDE w:val="0"/>
        <w:autoSpaceDN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双方互为保密资料的提供方和接受方，负有保密义务，承担保密责任。除经过双方书面同意，任何一方不得将有关内容提供给合同以外的第三人。</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bookmarkStart w:id="64" w:name="_Toc15059425"/>
      <w:bookmarkStart w:id="65" w:name="_Toc89675151"/>
      <w:r>
        <w:rPr>
          <w:rFonts w:ascii="Times New Roman" w:hAnsi="Times New Roman" w:cs="Times New Roman"/>
          <w:b/>
          <w:snapToGrid w:val="0"/>
          <w:kern w:val="0"/>
          <w:sz w:val="24"/>
          <w:szCs w:val="24"/>
        </w:rPr>
        <w:t>五、报价要求</w:t>
      </w:r>
      <w:bookmarkEnd w:id="64"/>
      <w:bookmarkEnd w:id="65"/>
    </w:p>
    <w:p w:rsidR="00986BFF" w:rsidRDefault="006C759F">
      <w:pPr>
        <w:autoSpaceDE w:val="0"/>
        <w:autoSpaceDN w:val="0"/>
        <w:spacing w:line="360" w:lineRule="auto"/>
        <w:ind w:firstLineChars="200" w:firstLine="480"/>
        <w:jc w:val="left"/>
        <w:rPr>
          <w:rFonts w:ascii="宋体" w:cs="宋体" w:hint="eastAsia"/>
          <w:snapToGrid w:val="0"/>
          <w:kern w:val="0"/>
          <w:sz w:val="24"/>
          <w:szCs w:val="24"/>
        </w:rPr>
      </w:pPr>
      <w:bookmarkStart w:id="66" w:name="_Toc89675152"/>
      <w:bookmarkStart w:id="67" w:name="_Toc15059426"/>
      <w:r>
        <w:rPr>
          <w:rFonts w:ascii="宋体" w:cs="宋体" w:hint="eastAsia"/>
          <w:snapToGrid w:val="0"/>
          <w:kern w:val="0"/>
          <w:sz w:val="24"/>
          <w:szCs w:val="24"/>
        </w:rPr>
        <w:t>1</w:t>
      </w:r>
      <w:r>
        <w:rPr>
          <w:rFonts w:ascii="宋体" w:cs="宋体" w:hint="eastAsia"/>
          <w:snapToGrid w:val="0"/>
          <w:kern w:val="0"/>
          <w:sz w:val="24"/>
          <w:szCs w:val="24"/>
        </w:rPr>
        <w:t>、</w:t>
      </w:r>
      <w:r>
        <w:rPr>
          <w:rFonts w:ascii="宋体" w:cs="宋体"/>
          <w:snapToGrid w:val="0"/>
          <w:kern w:val="0"/>
          <w:sz w:val="24"/>
          <w:szCs w:val="24"/>
        </w:rPr>
        <w:t>比选</w:t>
      </w:r>
      <w:r>
        <w:rPr>
          <w:rFonts w:ascii="宋体" w:cs="宋体" w:hint="eastAsia"/>
          <w:snapToGrid w:val="0"/>
          <w:kern w:val="0"/>
          <w:sz w:val="24"/>
          <w:szCs w:val="24"/>
        </w:rPr>
        <w:t>人应严格按照《参选文件格式》的“报价一览表”和“分项报价明细表”的格式认真填写。</w:t>
      </w:r>
    </w:p>
    <w:p w:rsidR="00986BFF" w:rsidRDefault="006C759F">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、“分项报价明细表”</w:t>
      </w:r>
      <w:proofErr w:type="gramStart"/>
      <w:r>
        <w:rPr>
          <w:rFonts w:ascii="宋体" w:cs="宋体" w:hint="eastAsia"/>
          <w:snapToGrid w:val="0"/>
          <w:kern w:val="0"/>
          <w:sz w:val="24"/>
          <w:szCs w:val="24"/>
        </w:rPr>
        <w:t>里需详细</w:t>
      </w:r>
      <w:proofErr w:type="gramEnd"/>
      <w:r>
        <w:rPr>
          <w:rFonts w:ascii="宋体" w:cs="宋体" w:hint="eastAsia"/>
          <w:snapToGrid w:val="0"/>
          <w:kern w:val="0"/>
          <w:sz w:val="24"/>
          <w:szCs w:val="24"/>
        </w:rPr>
        <w:t>写明安全加固与安全测评的价格。</w:t>
      </w:r>
    </w:p>
    <w:p w:rsidR="00986BFF" w:rsidRDefault="006C759F">
      <w:pPr>
        <w:autoSpaceDE w:val="0"/>
        <w:autoSpaceDN w:val="0"/>
        <w:spacing w:line="360" w:lineRule="auto"/>
        <w:ind w:firstLineChars="200" w:firstLine="480"/>
        <w:jc w:val="left"/>
        <w:rPr>
          <w:rFonts w:ascii="宋体" w:cs="宋体" w:hint="eastAsia"/>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、报价单上应列明增值税专用发票的税率。</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z w:val="24"/>
          <w:szCs w:val="24"/>
        </w:rPr>
        <w:t>六、知识产权</w:t>
      </w:r>
      <w:bookmarkEnd w:id="66"/>
      <w:bookmarkEnd w:id="67"/>
    </w:p>
    <w:p w:rsidR="00986BFF" w:rsidRDefault="006C759F">
      <w:pPr>
        <w:spacing w:line="360" w:lineRule="auto"/>
        <w:ind w:firstLineChars="200" w:firstLine="480"/>
        <w:rPr>
          <w:rFonts w:ascii="宋体" w:hAnsi="Times New Roman" w:cs="宋体"/>
          <w:snapToGrid w:val="0"/>
          <w:kern w:val="0"/>
          <w:sz w:val="24"/>
          <w:szCs w:val="24"/>
        </w:rPr>
      </w:pPr>
      <w:r>
        <w:rPr>
          <w:rFonts w:ascii="宋体" w:hAnsi="Times New Roman" w:cs="宋体" w:hint="eastAsia"/>
          <w:snapToGrid w:val="0"/>
          <w:kern w:val="0"/>
          <w:sz w:val="24"/>
          <w:szCs w:val="24"/>
        </w:rPr>
        <w:t>1</w:t>
      </w:r>
      <w:r>
        <w:rPr>
          <w:rFonts w:ascii="宋体" w:hAnsi="Times New Roman" w:cs="宋体" w:hint="eastAsia"/>
          <w:snapToGrid w:val="0"/>
          <w:kern w:val="0"/>
          <w:sz w:val="24"/>
          <w:szCs w:val="24"/>
        </w:rPr>
        <w:t>、</w:t>
      </w:r>
      <w:r>
        <w:rPr>
          <w:rFonts w:ascii="宋体" w:hAnsi="Times New Roman" w:cs="宋体"/>
          <w:snapToGrid w:val="0"/>
          <w:kern w:val="0"/>
          <w:sz w:val="24"/>
          <w:szCs w:val="24"/>
        </w:rPr>
        <w:t>中选</w:t>
      </w:r>
      <w:r>
        <w:rPr>
          <w:rFonts w:ascii="宋体" w:hAnsi="Times New Roman" w:cs="宋体" w:hint="eastAsia"/>
          <w:snapToGrid w:val="0"/>
          <w:kern w:val="0"/>
          <w:sz w:val="24"/>
          <w:szCs w:val="24"/>
        </w:rPr>
        <w:t>人提供的产品和服务以及在项目中用到的各种工具、产品、组件、文档不得侵犯任何方的知识产权和其他合法权益。不得侵犯</w:t>
      </w:r>
      <w:r>
        <w:rPr>
          <w:rFonts w:ascii="宋体" w:hAnsi="Times New Roman" w:cs="宋体"/>
          <w:snapToGrid w:val="0"/>
          <w:kern w:val="0"/>
          <w:sz w:val="24"/>
          <w:szCs w:val="24"/>
        </w:rPr>
        <w:t>比选</w:t>
      </w:r>
      <w:r>
        <w:rPr>
          <w:rFonts w:ascii="宋体" w:hAnsi="Times New Roman" w:cs="宋体" w:hint="eastAsia"/>
          <w:snapToGrid w:val="0"/>
          <w:kern w:val="0"/>
          <w:sz w:val="24"/>
          <w:szCs w:val="24"/>
        </w:rPr>
        <w:t>人商誉，任何人未经</w:t>
      </w:r>
      <w:r>
        <w:rPr>
          <w:rFonts w:ascii="宋体" w:hAnsi="Times New Roman" w:cs="宋体"/>
          <w:snapToGrid w:val="0"/>
          <w:kern w:val="0"/>
          <w:sz w:val="24"/>
          <w:szCs w:val="24"/>
        </w:rPr>
        <w:t>比选</w:t>
      </w:r>
      <w:r>
        <w:rPr>
          <w:rFonts w:ascii="宋体" w:hAnsi="Times New Roman" w:cs="宋体" w:hint="eastAsia"/>
          <w:snapToGrid w:val="0"/>
          <w:kern w:val="0"/>
          <w:sz w:val="24"/>
          <w:szCs w:val="24"/>
        </w:rPr>
        <w:t>人同意不得使用</w:t>
      </w:r>
      <w:r>
        <w:rPr>
          <w:rFonts w:ascii="宋体" w:hAnsi="Times New Roman" w:cs="宋体"/>
          <w:snapToGrid w:val="0"/>
          <w:kern w:val="0"/>
          <w:sz w:val="24"/>
          <w:szCs w:val="24"/>
        </w:rPr>
        <w:t>比选</w:t>
      </w:r>
      <w:r>
        <w:rPr>
          <w:rFonts w:ascii="宋体" w:hAnsi="Times New Roman" w:cs="宋体" w:hint="eastAsia"/>
          <w:snapToGrid w:val="0"/>
          <w:kern w:val="0"/>
          <w:sz w:val="24"/>
          <w:szCs w:val="24"/>
        </w:rPr>
        <w:t>人合法所有的知识产权，由此造成的一切损失由中</w:t>
      </w:r>
      <w:r>
        <w:rPr>
          <w:rFonts w:ascii="宋体" w:hAnsi="Times New Roman" w:cs="宋体"/>
          <w:snapToGrid w:val="0"/>
          <w:kern w:val="0"/>
          <w:sz w:val="24"/>
          <w:szCs w:val="24"/>
        </w:rPr>
        <w:t>选</w:t>
      </w:r>
      <w:r>
        <w:rPr>
          <w:rFonts w:ascii="宋体" w:hAnsi="Times New Roman" w:cs="宋体" w:hint="eastAsia"/>
          <w:snapToGrid w:val="0"/>
          <w:kern w:val="0"/>
          <w:sz w:val="24"/>
          <w:szCs w:val="24"/>
        </w:rPr>
        <w:t>人承担赔偿责任。如无特殊说明，本项目定制开发部分知识产权归</w:t>
      </w:r>
      <w:r>
        <w:rPr>
          <w:rFonts w:ascii="宋体" w:hAnsi="Times New Roman" w:cs="宋体"/>
          <w:snapToGrid w:val="0"/>
          <w:kern w:val="0"/>
          <w:sz w:val="24"/>
          <w:szCs w:val="24"/>
        </w:rPr>
        <w:t>比选</w:t>
      </w:r>
      <w:r>
        <w:rPr>
          <w:rFonts w:ascii="宋体" w:hAnsi="Times New Roman" w:cs="宋体" w:hint="eastAsia"/>
          <w:snapToGrid w:val="0"/>
          <w:kern w:val="0"/>
          <w:sz w:val="24"/>
          <w:szCs w:val="24"/>
        </w:rPr>
        <w:t>人所有。</w:t>
      </w:r>
    </w:p>
    <w:p w:rsidR="00986BFF" w:rsidRDefault="006C759F">
      <w:pPr>
        <w:spacing w:line="360" w:lineRule="auto"/>
        <w:ind w:firstLineChars="200" w:firstLine="480"/>
        <w:rPr>
          <w:rFonts w:ascii="宋体" w:hAnsi="Times New Roman" w:cs="宋体"/>
          <w:snapToGrid w:val="0"/>
          <w:kern w:val="0"/>
          <w:sz w:val="24"/>
          <w:szCs w:val="24"/>
        </w:rPr>
      </w:pPr>
      <w:r>
        <w:rPr>
          <w:rFonts w:ascii="宋体" w:hAnsi="Times New Roman" w:cs="宋体" w:hint="eastAsia"/>
          <w:snapToGrid w:val="0"/>
          <w:kern w:val="0"/>
          <w:sz w:val="24"/>
          <w:szCs w:val="24"/>
        </w:rPr>
        <w:t>2</w:t>
      </w:r>
      <w:r>
        <w:rPr>
          <w:rFonts w:ascii="宋体" w:hAnsi="Times New Roman" w:cs="宋体" w:hint="eastAsia"/>
          <w:snapToGrid w:val="0"/>
          <w:kern w:val="0"/>
          <w:sz w:val="24"/>
          <w:szCs w:val="24"/>
        </w:rPr>
        <w:t>、一经发现中</w:t>
      </w:r>
      <w:r>
        <w:rPr>
          <w:rFonts w:ascii="宋体" w:hAnsi="Times New Roman" w:cs="宋体"/>
          <w:snapToGrid w:val="0"/>
          <w:kern w:val="0"/>
          <w:sz w:val="24"/>
          <w:szCs w:val="24"/>
        </w:rPr>
        <w:t>选</w:t>
      </w:r>
      <w:r>
        <w:rPr>
          <w:rFonts w:ascii="宋体" w:hAnsi="Times New Roman" w:cs="宋体" w:hint="eastAsia"/>
          <w:snapToGrid w:val="0"/>
          <w:kern w:val="0"/>
          <w:sz w:val="24"/>
          <w:szCs w:val="24"/>
        </w:rPr>
        <w:t>人将我行具有自主知识产权的系统代码违规转让、销售、赠送或泄露</w:t>
      </w:r>
      <w:r>
        <w:rPr>
          <w:rFonts w:ascii="宋体" w:hAnsi="Times New Roman" w:cs="宋体" w:hint="eastAsia"/>
          <w:snapToGrid w:val="0"/>
          <w:kern w:val="0"/>
          <w:sz w:val="24"/>
          <w:szCs w:val="24"/>
        </w:rPr>
        <w:lastRenderedPageBreak/>
        <w:t>给第三方，或者通过互联网渠道（如百度网盘、</w:t>
      </w:r>
      <w:proofErr w:type="spellStart"/>
      <w:r>
        <w:rPr>
          <w:rFonts w:ascii="宋体" w:hAnsi="Times New Roman" w:cs="宋体" w:hint="eastAsia"/>
          <w:snapToGrid w:val="0"/>
          <w:kern w:val="0"/>
          <w:sz w:val="24"/>
          <w:szCs w:val="24"/>
        </w:rPr>
        <w:t>GitHub</w:t>
      </w:r>
      <w:proofErr w:type="spellEnd"/>
      <w:r>
        <w:rPr>
          <w:rFonts w:ascii="宋体" w:hAnsi="Times New Roman" w:cs="宋体" w:hint="eastAsia"/>
          <w:snapToGrid w:val="0"/>
          <w:kern w:val="0"/>
          <w:sz w:val="24"/>
          <w:szCs w:val="24"/>
        </w:rPr>
        <w:t>仓库等）违规公开分享与该系统相关的重要配置数据、开发设计文档以及产品源代码，将视情节轻重情况给予中</w:t>
      </w:r>
      <w:r>
        <w:rPr>
          <w:rFonts w:ascii="宋体" w:hAnsi="Times New Roman" w:cs="宋体"/>
          <w:snapToGrid w:val="0"/>
          <w:kern w:val="0"/>
          <w:sz w:val="24"/>
          <w:szCs w:val="24"/>
        </w:rPr>
        <w:t>选</w:t>
      </w:r>
      <w:r>
        <w:rPr>
          <w:rFonts w:ascii="宋体" w:hAnsi="Times New Roman" w:cs="宋体" w:hint="eastAsia"/>
          <w:snapToGrid w:val="0"/>
          <w:kern w:val="0"/>
          <w:sz w:val="24"/>
          <w:szCs w:val="24"/>
        </w:rPr>
        <w:t>方相应处罚（处罚金额不低于合同金额的</w:t>
      </w:r>
      <w:r>
        <w:rPr>
          <w:rFonts w:ascii="宋体" w:hAnsi="Times New Roman" w:cs="宋体" w:hint="eastAsia"/>
          <w:snapToGrid w:val="0"/>
          <w:kern w:val="0"/>
          <w:sz w:val="24"/>
          <w:szCs w:val="24"/>
        </w:rPr>
        <w:t>10%</w:t>
      </w:r>
      <w:r>
        <w:rPr>
          <w:rFonts w:ascii="宋体" w:hAnsi="Times New Roman" w:cs="宋体" w:hint="eastAsia"/>
          <w:snapToGrid w:val="0"/>
          <w:kern w:val="0"/>
          <w:sz w:val="24"/>
          <w:szCs w:val="24"/>
        </w:rPr>
        <w:t>）。</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bookmarkStart w:id="68" w:name="_Toc15059427"/>
      <w:bookmarkStart w:id="69" w:name="_Toc89675153"/>
      <w:r>
        <w:rPr>
          <w:rFonts w:ascii="Times New Roman" w:hAnsi="Times New Roman" w:cs="Times New Roman"/>
          <w:b/>
          <w:snapToGrid w:val="0"/>
          <w:kern w:val="0"/>
          <w:sz w:val="24"/>
          <w:szCs w:val="24"/>
        </w:rPr>
        <w:t>七、其他</w:t>
      </w:r>
      <w:bookmarkEnd w:id="68"/>
      <w:bookmarkEnd w:id="69"/>
    </w:p>
    <w:p w:rsidR="00986BFF" w:rsidRDefault="006C759F">
      <w:pPr>
        <w:spacing w:line="360" w:lineRule="auto"/>
        <w:ind w:firstLineChars="200" w:firstLine="480"/>
        <w:rPr>
          <w:rFonts w:ascii="宋体" w:hAnsi="Times New Roman" w:cs="宋体"/>
          <w:snapToGrid w:val="0"/>
          <w:kern w:val="0"/>
          <w:sz w:val="24"/>
          <w:szCs w:val="24"/>
        </w:rPr>
      </w:pPr>
      <w:r>
        <w:rPr>
          <w:rFonts w:ascii="宋体" w:hAnsi="Times New Roman" w:cs="宋体" w:hint="eastAsia"/>
          <w:snapToGrid w:val="0"/>
          <w:kern w:val="0"/>
          <w:sz w:val="24"/>
          <w:szCs w:val="24"/>
        </w:rPr>
        <w:t>1</w:t>
      </w:r>
      <w:r>
        <w:rPr>
          <w:rFonts w:ascii="宋体" w:hAnsi="Times New Roman" w:cs="宋体" w:hint="eastAsia"/>
          <w:snapToGrid w:val="0"/>
          <w:kern w:val="0"/>
          <w:sz w:val="24"/>
          <w:szCs w:val="24"/>
        </w:rPr>
        <w:t>、</w:t>
      </w:r>
      <w:r>
        <w:rPr>
          <w:rFonts w:ascii="宋体" w:hAnsi="Times New Roman" w:cs="宋体"/>
          <w:snapToGrid w:val="0"/>
          <w:kern w:val="0"/>
          <w:sz w:val="24"/>
          <w:szCs w:val="24"/>
        </w:rPr>
        <w:t>参选</w:t>
      </w:r>
      <w:r>
        <w:rPr>
          <w:rFonts w:ascii="宋体" w:hAnsi="Times New Roman" w:cs="宋体" w:hint="eastAsia"/>
          <w:snapToGrid w:val="0"/>
          <w:kern w:val="0"/>
          <w:sz w:val="24"/>
          <w:szCs w:val="24"/>
        </w:rPr>
        <w:t>人必须在</w:t>
      </w:r>
      <w:r>
        <w:rPr>
          <w:rFonts w:ascii="宋体" w:hAnsi="Times New Roman" w:cs="宋体"/>
          <w:snapToGrid w:val="0"/>
          <w:kern w:val="0"/>
          <w:sz w:val="24"/>
          <w:szCs w:val="24"/>
        </w:rPr>
        <w:t>比选</w:t>
      </w:r>
      <w:r>
        <w:rPr>
          <w:rFonts w:ascii="宋体" w:hAnsi="Times New Roman" w:cs="宋体" w:hint="eastAsia"/>
          <w:snapToGrid w:val="0"/>
          <w:kern w:val="0"/>
          <w:sz w:val="24"/>
          <w:szCs w:val="24"/>
        </w:rPr>
        <w:t>文件中对以上条款和服务承诺明确列出，承诺内容必须达到本篇及</w:t>
      </w:r>
      <w:r>
        <w:rPr>
          <w:rFonts w:ascii="宋体" w:hAnsi="Times New Roman" w:cs="宋体"/>
          <w:snapToGrid w:val="0"/>
          <w:kern w:val="0"/>
          <w:sz w:val="24"/>
          <w:szCs w:val="24"/>
        </w:rPr>
        <w:t>比选</w:t>
      </w:r>
      <w:r>
        <w:rPr>
          <w:rFonts w:ascii="宋体" w:hAnsi="Times New Roman" w:cs="宋体" w:hint="eastAsia"/>
          <w:snapToGrid w:val="0"/>
          <w:kern w:val="0"/>
          <w:sz w:val="24"/>
          <w:szCs w:val="24"/>
        </w:rPr>
        <w:t>文</w:t>
      </w:r>
      <w:r>
        <w:rPr>
          <w:rFonts w:ascii="宋体" w:hAnsi="Times New Roman" w:cs="宋体" w:hint="eastAsia"/>
          <w:snapToGrid w:val="0"/>
          <w:kern w:val="0"/>
          <w:sz w:val="24"/>
          <w:szCs w:val="24"/>
        </w:rPr>
        <w:t>件其他条款的要求。</w:t>
      </w:r>
    </w:p>
    <w:p w:rsidR="00986BFF" w:rsidRDefault="006C759F">
      <w:pPr>
        <w:spacing w:line="360" w:lineRule="auto"/>
        <w:ind w:firstLineChars="200" w:firstLine="480"/>
        <w:rPr>
          <w:rFonts w:ascii="宋体" w:hAnsi="Times New Roman" w:cs="宋体"/>
          <w:snapToGrid w:val="0"/>
          <w:kern w:val="0"/>
          <w:sz w:val="24"/>
          <w:szCs w:val="24"/>
        </w:rPr>
      </w:pPr>
      <w:r>
        <w:rPr>
          <w:rFonts w:ascii="宋体" w:hAnsi="Times New Roman" w:cs="宋体" w:hint="eastAsia"/>
          <w:snapToGrid w:val="0"/>
          <w:kern w:val="0"/>
          <w:sz w:val="24"/>
          <w:szCs w:val="24"/>
        </w:rPr>
        <w:t>2</w:t>
      </w:r>
      <w:r>
        <w:rPr>
          <w:rFonts w:ascii="宋体" w:hAnsi="Times New Roman" w:cs="宋体" w:hint="eastAsia"/>
          <w:snapToGrid w:val="0"/>
          <w:kern w:val="0"/>
          <w:sz w:val="24"/>
          <w:szCs w:val="24"/>
        </w:rPr>
        <w:t>、其他未尽事宜由供需双方在合同中详细约定。</w:t>
      </w: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986BFF">
      <w:pPr>
        <w:spacing w:line="360" w:lineRule="auto"/>
        <w:ind w:firstLineChars="200" w:firstLine="480"/>
        <w:rPr>
          <w:rFonts w:ascii="宋体" w:hAnsi="Times New Roman" w:cs="宋体"/>
          <w:snapToGrid w:val="0"/>
          <w:kern w:val="0"/>
          <w:sz w:val="24"/>
          <w:szCs w:val="24"/>
        </w:rPr>
      </w:pPr>
    </w:p>
    <w:p w:rsidR="00986BFF" w:rsidRDefault="006C759F">
      <w:pPr>
        <w:rPr>
          <w:rFonts w:ascii="宋体" w:hAnsi="Times New Roman" w:cs="宋体"/>
          <w:snapToGrid w:val="0"/>
          <w:kern w:val="0"/>
          <w:sz w:val="24"/>
          <w:szCs w:val="24"/>
        </w:rPr>
      </w:pPr>
      <w:r>
        <w:rPr>
          <w:rFonts w:ascii="宋体" w:hAnsi="Times New Roman" w:cs="宋体" w:hint="eastAsia"/>
          <w:snapToGrid w:val="0"/>
          <w:kern w:val="0"/>
          <w:sz w:val="24"/>
          <w:szCs w:val="24"/>
        </w:rPr>
        <w:br w:type="page"/>
      </w:r>
    </w:p>
    <w:p w:rsidR="00986BFF" w:rsidRDefault="006C759F">
      <w:pPr>
        <w:pStyle w:val="1"/>
        <w:spacing w:before="0"/>
        <w:ind w:rightChars="0"/>
        <w:rPr>
          <w:rFonts w:hint="eastAsia"/>
        </w:rPr>
      </w:pPr>
      <w:bookmarkStart w:id="70" w:name="_Toc13785"/>
      <w:bookmarkStart w:id="71" w:name="_Toc15059428"/>
      <w:r>
        <w:rPr>
          <w:rFonts w:ascii="Times New Roman" w:hAnsi="Times New Roman" w:cs="Times New Roman"/>
        </w:rPr>
        <w:lastRenderedPageBreak/>
        <w:t>第</w:t>
      </w:r>
      <w:r>
        <w:rPr>
          <w:rFonts w:ascii="Times New Roman" w:hAnsi="Times New Roman" w:cs="Times New Roman" w:hint="eastAsia"/>
        </w:rPr>
        <w:t>五</w:t>
      </w:r>
      <w:r>
        <w:rPr>
          <w:rFonts w:ascii="Times New Roman" w:hAnsi="Times New Roman" w:cs="Times New Roman"/>
        </w:rPr>
        <w:t>章</w:t>
      </w:r>
      <w:r>
        <w:rPr>
          <w:rFonts w:ascii="Times New Roman" w:hAnsi="Times New Roman" w:cs="Times New Roman"/>
        </w:rPr>
        <w:t xml:space="preserve"> </w:t>
      </w:r>
      <w:r>
        <w:rPr>
          <w:rFonts w:hint="eastAsia"/>
        </w:rPr>
        <w:t>评选方法、评选标准</w:t>
      </w:r>
      <w:proofErr w:type="gramStart"/>
      <w:r>
        <w:rPr>
          <w:rFonts w:hint="eastAsia"/>
        </w:rPr>
        <w:t>和废选条款</w:t>
      </w:r>
      <w:bookmarkEnd w:id="70"/>
      <w:proofErr w:type="gramEnd"/>
    </w:p>
    <w:p w:rsidR="00986BFF" w:rsidRDefault="006C759F">
      <w:pPr>
        <w:pStyle w:val="2"/>
        <w:ind w:firstLine="482"/>
        <w:rPr>
          <w:rFonts w:ascii="Times New Roman" w:hAnsi="Times New Roman" w:cs="Times New Roman"/>
          <w:kern w:val="0"/>
        </w:rPr>
      </w:pPr>
      <w:r>
        <w:rPr>
          <w:rFonts w:ascii="Times New Roman" w:hAnsi="Times New Roman" w:cs="Times New Roman"/>
          <w:kern w:val="0"/>
        </w:rPr>
        <w:t>一、评选方法</w:t>
      </w:r>
    </w:p>
    <w:p w:rsidR="00986BFF" w:rsidRDefault="006C759F">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（一）评选方法定义</w:t>
      </w:r>
    </w:p>
    <w:p w:rsidR="00986BFF" w:rsidRDefault="006C759F">
      <w:pPr>
        <w:snapToGrid w:val="0"/>
        <w:spacing w:line="360" w:lineRule="auto"/>
        <w:ind w:firstLineChars="200" w:firstLine="480"/>
        <w:rPr>
          <w:rFonts w:ascii="宋体" w:cs="宋体" w:hint="eastAsia"/>
          <w:sz w:val="24"/>
          <w:szCs w:val="28"/>
        </w:rPr>
      </w:pPr>
      <w:r>
        <w:rPr>
          <w:rFonts w:ascii="宋体" w:cs="宋体" w:hint="eastAsia"/>
          <w:snapToGrid w:val="0"/>
          <w:kern w:val="0"/>
          <w:sz w:val="24"/>
          <w:szCs w:val="24"/>
        </w:rPr>
        <w:t>本项目采用综合评分法进行评选。综合评分法是指在最大限度地满足</w:t>
      </w:r>
      <w:r>
        <w:rPr>
          <w:rFonts w:ascii="宋体" w:cs="宋体"/>
          <w:snapToGrid w:val="0"/>
          <w:kern w:val="0"/>
          <w:sz w:val="24"/>
          <w:szCs w:val="24"/>
        </w:rPr>
        <w:t>比选</w:t>
      </w:r>
      <w:r>
        <w:rPr>
          <w:rFonts w:ascii="宋体" w:cs="宋体" w:hint="eastAsia"/>
          <w:snapToGrid w:val="0"/>
          <w:kern w:val="0"/>
          <w:sz w:val="24"/>
          <w:szCs w:val="24"/>
        </w:rPr>
        <w:t>文件实质性要求前提下，按照</w:t>
      </w:r>
      <w:r>
        <w:rPr>
          <w:rFonts w:ascii="宋体" w:cs="宋体"/>
          <w:snapToGrid w:val="0"/>
          <w:kern w:val="0"/>
          <w:sz w:val="24"/>
          <w:szCs w:val="24"/>
        </w:rPr>
        <w:t>比选</w:t>
      </w:r>
      <w:r>
        <w:rPr>
          <w:rFonts w:ascii="宋体" w:cs="宋体" w:hint="eastAsia"/>
          <w:snapToGrid w:val="0"/>
          <w:kern w:val="0"/>
          <w:sz w:val="24"/>
          <w:szCs w:val="24"/>
        </w:rPr>
        <w:t>文件中规定的各项评分因素进行综合评审后，以评选总得分最高的</w:t>
      </w:r>
      <w:r>
        <w:rPr>
          <w:rFonts w:ascii="宋体" w:cs="宋体"/>
          <w:snapToGrid w:val="0"/>
          <w:kern w:val="0"/>
          <w:sz w:val="24"/>
          <w:szCs w:val="24"/>
        </w:rPr>
        <w:t>参选</w:t>
      </w:r>
      <w:r>
        <w:rPr>
          <w:rFonts w:ascii="宋体" w:cs="宋体" w:hint="eastAsia"/>
          <w:snapToGrid w:val="0"/>
          <w:kern w:val="0"/>
          <w:sz w:val="24"/>
          <w:szCs w:val="24"/>
        </w:rPr>
        <w:t>人作为中</w:t>
      </w:r>
      <w:r>
        <w:rPr>
          <w:rFonts w:ascii="宋体" w:cs="宋体"/>
          <w:snapToGrid w:val="0"/>
          <w:kern w:val="0"/>
          <w:sz w:val="24"/>
          <w:szCs w:val="24"/>
        </w:rPr>
        <w:t>选</w:t>
      </w:r>
      <w:r>
        <w:rPr>
          <w:rFonts w:ascii="宋体" w:cs="宋体" w:hint="eastAsia"/>
          <w:snapToGrid w:val="0"/>
          <w:kern w:val="0"/>
          <w:sz w:val="24"/>
          <w:szCs w:val="24"/>
        </w:rPr>
        <w:t>候选人。</w:t>
      </w:r>
      <w:r>
        <w:rPr>
          <w:rFonts w:ascii="宋体" w:cs="宋体"/>
          <w:snapToGrid w:val="0"/>
          <w:kern w:val="0"/>
          <w:sz w:val="24"/>
          <w:szCs w:val="24"/>
        </w:rPr>
        <w:t>参选</w:t>
      </w:r>
      <w:r>
        <w:rPr>
          <w:rFonts w:ascii="宋体" w:cs="宋体" w:hint="eastAsia"/>
          <w:snapToGrid w:val="0"/>
          <w:kern w:val="0"/>
          <w:sz w:val="24"/>
          <w:szCs w:val="24"/>
        </w:rPr>
        <w:t>人总得分为价格、商务、技术等评定因素分别按照相应权重值计算分项得分后相加，满分为</w:t>
      </w:r>
      <w:r>
        <w:rPr>
          <w:rFonts w:ascii="宋体" w:cs="宋体" w:hint="eastAsia"/>
          <w:snapToGrid w:val="0"/>
          <w:kern w:val="0"/>
          <w:sz w:val="24"/>
          <w:szCs w:val="24"/>
        </w:rPr>
        <w:t>100</w:t>
      </w:r>
      <w:r>
        <w:rPr>
          <w:rFonts w:ascii="宋体" w:cs="宋体" w:hint="eastAsia"/>
          <w:snapToGrid w:val="0"/>
          <w:kern w:val="0"/>
          <w:sz w:val="24"/>
          <w:szCs w:val="24"/>
        </w:rPr>
        <w:t>分。</w:t>
      </w:r>
      <w:proofErr w:type="gramStart"/>
      <w:r>
        <w:rPr>
          <w:rFonts w:ascii="宋体" w:cs="宋体" w:hint="eastAsia"/>
          <w:sz w:val="24"/>
          <w:szCs w:val="28"/>
        </w:rPr>
        <w:t>若参</w:t>
      </w:r>
      <w:proofErr w:type="gramEnd"/>
      <w:r>
        <w:rPr>
          <w:rFonts w:ascii="宋体" w:cs="宋体" w:hint="eastAsia"/>
          <w:sz w:val="24"/>
          <w:szCs w:val="28"/>
        </w:rPr>
        <w:t>与</w:t>
      </w:r>
      <w:r>
        <w:rPr>
          <w:rFonts w:ascii="宋体" w:cs="宋体"/>
          <w:sz w:val="24"/>
          <w:szCs w:val="28"/>
        </w:rPr>
        <w:t>比选</w:t>
      </w:r>
      <w:r>
        <w:rPr>
          <w:rFonts w:ascii="宋体" w:cs="宋体" w:hint="eastAsia"/>
          <w:snapToGrid w:val="0"/>
          <w:kern w:val="0"/>
          <w:sz w:val="24"/>
          <w:szCs w:val="24"/>
        </w:rPr>
        <w:t>供应商不足三家，经专家评审小组判定，响应单位参选人具有相对行业竞争力的，可继续进行评审。</w:t>
      </w:r>
    </w:p>
    <w:p w:rsidR="00986BFF" w:rsidRDefault="006C759F">
      <w:pPr>
        <w:autoSpaceDE w:val="0"/>
        <w:autoSpaceDN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sz w:val="24"/>
          <w:szCs w:val="24"/>
        </w:rPr>
        <w:t>（二）评选程序</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评审工作由比选人依法组建的评审委员会进行，负责具体评审事务。按以下程序独立履行评审职责</w:t>
      </w:r>
      <w:r>
        <w:rPr>
          <w:rFonts w:ascii="Times New Roman" w:hAnsi="Times New Roman" w:cs="Times New Roman"/>
          <w:snapToGrid w:val="0"/>
          <w:kern w:val="0"/>
          <w:sz w:val="24"/>
          <w:szCs w:val="24"/>
        </w:rPr>
        <w:t>：</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、资格性检查。</w:t>
      </w:r>
      <w:r>
        <w:rPr>
          <w:rFonts w:ascii="宋体" w:cs="宋体" w:hint="eastAsia"/>
          <w:snapToGrid w:val="0"/>
          <w:kern w:val="0"/>
          <w:sz w:val="24"/>
          <w:szCs w:val="24"/>
        </w:rPr>
        <w:t>依据法律法规和比选文件的规定，对参选文件中的资格证明、参选保证金等进行审查，以确定参选人是否具备参选资格。资格性检查资料表如下：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628"/>
        <w:gridCol w:w="3716"/>
        <w:gridCol w:w="3580"/>
      </w:tblGrid>
      <w:tr w:rsidR="00986BFF">
        <w:trPr>
          <w:trHeight w:val="20"/>
          <w:jc w:val="center"/>
        </w:trPr>
        <w:tc>
          <w:tcPr>
            <w:tcW w:w="598" w:type="dxa"/>
            <w:vAlign w:val="center"/>
          </w:tcPr>
          <w:p w:rsidR="00986BFF" w:rsidRDefault="006C759F">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序号</w:t>
            </w:r>
          </w:p>
        </w:tc>
        <w:tc>
          <w:tcPr>
            <w:tcW w:w="4344" w:type="dxa"/>
            <w:gridSpan w:val="2"/>
            <w:vAlign w:val="center"/>
          </w:tcPr>
          <w:p w:rsidR="00986BFF" w:rsidRDefault="006C759F">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检查因素</w:t>
            </w:r>
          </w:p>
        </w:tc>
        <w:tc>
          <w:tcPr>
            <w:tcW w:w="3580" w:type="dxa"/>
            <w:vAlign w:val="center"/>
          </w:tcPr>
          <w:p w:rsidR="00986BFF" w:rsidRDefault="006C759F">
            <w:pPr>
              <w:spacing w:line="360" w:lineRule="auto"/>
              <w:jc w:val="center"/>
              <w:rPr>
                <w:rFonts w:ascii="宋体" w:cs="宋体" w:hint="eastAsia"/>
                <w:b/>
                <w:snapToGrid w:val="0"/>
                <w:kern w:val="0"/>
                <w:sz w:val="20"/>
                <w:szCs w:val="21"/>
              </w:rPr>
            </w:pPr>
            <w:r>
              <w:rPr>
                <w:rFonts w:ascii="宋体" w:cs="宋体" w:hint="eastAsia"/>
                <w:b/>
                <w:snapToGrid w:val="0"/>
                <w:kern w:val="0"/>
                <w:sz w:val="20"/>
                <w:szCs w:val="21"/>
              </w:rPr>
              <w:t>检查内容</w:t>
            </w:r>
          </w:p>
        </w:tc>
      </w:tr>
      <w:tr w:rsidR="00986BFF">
        <w:trPr>
          <w:trHeight w:val="20"/>
          <w:jc w:val="center"/>
        </w:trPr>
        <w:tc>
          <w:tcPr>
            <w:tcW w:w="598" w:type="dxa"/>
            <w:vMerge w:val="restart"/>
            <w:vAlign w:val="center"/>
          </w:tcPr>
          <w:p w:rsidR="00986BFF" w:rsidRDefault="006C759F">
            <w:pPr>
              <w:spacing w:line="360" w:lineRule="auto"/>
              <w:jc w:val="center"/>
              <w:rPr>
                <w:rFonts w:ascii="宋体" w:cs="宋体" w:hint="eastAsia"/>
                <w:snapToGrid w:val="0"/>
                <w:kern w:val="0"/>
                <w:sz w:val="20"/>
                <w:szCs w:val="21"/>
                <w:lang w:val="zh-CN"/>
              </w:rPr>
            </w:pPr>
            <w:r>
              <w:rPr>
                <w:rFonts w:ascii="宋体" w:cs="宋体" w:hint="eastAsia"/>
                <w:snapToGrid w:val="0"/>
                <w:kern w:val="0"/>
                <w:sz w:val="20"/>
                <w:szCs w:val="21"/>
                <w:lang w:val="zh-CN"/>
              </w:rPr>
              <w:t>1</w:t>
            </w:r>
          </w:p>
        </w:tc>
        <w:tc>
          <w:tcPr>
            <w:tcW w:w="628" w:type="dxa"/>
            <w:vMerge w:val="restart"/>
            <w:tcBorders>
              <w:top w:val="single" w:sz="4" w:space="0" w:color="auto"/>
              <w:left w:val="single" w:sz="4" w:space="0" w:color="auto"/>
              <w:right w:val="single" w:sz="4" w:space="0" w:color="auto"/>
            </w:tcBorders>
            <w:vAlign w:val="center"/>
          </w:tcPr>
          <w:p w:rsidR="00986BFF" w:rsidRDefault="006C759F">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3716" w:type="dxa"/>
            <w:tcBorders>
              <w:top w:val="single" w:sz="4" w:space="0" w:color="auto"/>
              <w:left w:val="single" w:sz="4" w:space="0" w:color="auto"/>
              <w:right w:val="single" w:sz="4" w:space="0" w:color="auto"/>
            </w:tcBorders>
            <w:vAlign w:val="center"/>
          </w:tcPr>
          <w:p w:rsidR="00986BFF" w:rsidRDefault="006C759F">
            <w:pPr>
              <w:spacing w:line="360" w:lineRule="auto"/>
              <w:rPr>
                <w:rFonts w:ascii="宋体" w:cs="宋体" w:hint="eastAsia"/>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3580" w:type="dxa"/>
            <w:vAlign w:val="center"/>
          </w:tcPr>
          <w:p w:rsidR="00986BFF" w:rsidRDefault="006C759F">
            <w:pPr>
              <w:spacing w:line="360" w:lineRule="auto"/>
              <w:rPr>
                <w:rFonts w:ascii="宋体" w:cs="宋体" w:hint="eastAsia"/>
                <w:snapToGrid w:val="0"/>
                <w:kern w:val="0"/>
                <w:sz w:val="20"/>
                <w:szCs w:val="21"/>
              </w:rPr>
            </w:pPr>
            <w:r>
              <w:rPr>
                <w:rFonts w:ascii="宋体" w:cs="宋体"/>
                <w:snapToGrid w:val="0"/>
                <w:kern w:val="0"/>
                <w:sz w:val="20"/>
                <w:szCs w:val="21"/>
              </w:rPr>
              <w:t>参选</w:t>
            </w:r>
            <w:r>
              <w:rPr>
                <w:rFonts w:ascii="宋体" w:cs="宋体" w:hint="eastAsia"/>
                <w:snapToGrid w:val="0"/>
                <w:kern w:val="0"/>
                <w:sz w:val="20"/>
                <w:szCs w:val="21"/>
              </w:rPr>
              <w:t>人有效营业执照（副本）、直属的分支机构（直属的分支机构参与</w:t>
            </w:r>
            <w:r>
              <w:rPr>
                <w:rFonts w:ascii="宋体" w:cs="宋体"/>
                <w:snapToGrid w:val="0"/>
                <w:kern w:val="0"/>
                <w:sz w:val="20"/>
                <w:szCs w:val="21"/>
              </w:rPr>
              <w:t>比选</w:t>
            </w:r>
            <w:r>
              <w:rPr>
                <w:rFonts w:ascii="宋体" w:cs="宋体" w:hint="eastAsia"/>
                <w:snapToGrid w:val="0"/>
                <w:kern w:val="0"/>
                <w:sz w:val="20"/>
                <w:szCs w:val="21"/>
              </w:rPr>
              <w:t>必须具有总公司的授权委托书）或事业单位法人证书（副本）或个体工商户营业执照或有效的自然人身份证明；</w:t>
            </w:r>
          </w:p>
          <w:p w:rsidR="00986BFF" w:rsidRDefault="006C759F">
            <w:pPr>
              <w:spacing w:line="360" w:lineRule="auto"/>
              <w:rPr>
                <w:rFonts w:ascii="宋体" w:cs="宋体" w:hint="eastAsia"/>
                <w:snapToGrid w:val="0"/>
                <w:kern w:val="0"/>
                <w:sz w:val="20"/>
                <w:szCs w:val="21"/>
              </w:rPr>
            </w:pPr>
            <w:r>
              <w:rPr>
                <w:rFonts w:ascii="宋体" w:cs="宋体"/>
                <w:snapToGrid w:val="0"/>
                <w:kern w:val="0"/>
                <w:sz w:val="20"/>
                <w:szCs w:val="21"/>
              </w:rPr>
              <w:t>参选</w:t>
            </w:r>
            <w:r>
              <w:rPr>
                <w:rFonts w:ascii="宋体" w:cs="宋体" w:hint="eastAsia"/>
                <w:snapToGrid w:val="0"/>
                <w:kern w:val="0"/>
                <w:sz w:val="20"/>
                <w:szCs w:val="21"/>
              </w:rPr>
              <w:t>人法定代表人身份证明和法定代表人授权代表委托书。</w:t>
            </w:r>
          </w:p>
        </w:tc>
      </w:tr>
      <w:tr w:rsidR="00986BFF">
        <w:trPr>
          <w:trHeight w:val="20"/>
          <w:jc w:val="center"/>
        </w:trPr>
        <w:tc>
          <w:tcPr>
            <w:tcW w:w="598" w:type="dxa"/>
            <w:vMerge/>
            <w:vAlign w:val="center"/>
          </w:tcPr>
          <w:p w:rsidR="00986BFF" w:rsidRDefault="00986BFF">
            <w:pPr>
              <w:rPr>
                <w:rFonts w:hint="eastAsia"/>
              </w:rPr>
            </w:pPr>
          </w:p>
        </w:tc>
        <w:tc>
          <w:tcPr>
            <w:tcW w:w="628"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3716" w:type="dxa"/>
            <w:tcBorders>
              <w:top w:val="single" w:sz="4" w:space="0" w:color="auto"/>
              <w:left w:val="single" w:sz="4" w:space="0" w:color="auto"/>
              <w:right w:val="single" w:sz="4" w:space="0" w:color="auto"/>
            </w:tcBorders>
            <w:vAlign w:val="center"/>
          </w:tcPr>
          <w:p w:rsidR="00986BFF" w:rsidRDefault="006C759F">
            <w:pPr>
              <w:spacing w:line="360" w:lineRule="auto"/>
              <w:rPr>
                <w:rFonts w:ascii="宋体" w:cs="宋体" w:hint="eastAsia"/>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3580" w:type="dxa"/>
            <w:vAlign w:val="center"/>
          </w:tcPr>
          <w:p w:rsidR="00986BFF" w:rsidRDefault="006C759F">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986BFF">
        <w:trPr>
          <w:trHeight w:val="20"/>
          <w:jc w:val="center"/>
        </w:trPr>
        <w:tc>
          <w:tcPr>
            <w:tcW w:w="598" w:type="dxa"/>
            <w:vMerge/>
            <w:vAlign w:val="center"/>
          </w:tcPr>
          <w:p w:rsidR="00986BFF" w:rsidRDefault="00986BFF">
            <w:pPr>
              <w:rPr>
                <w:rFonts w:hint="eastAsia"/>
              </w:rPr>
            </w:pPr>
          </w:p>
        </w:tc>
        <w:tc>
          <w:tcPr>
            <w:tcW w:w="628"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3716" w:type="dxa"/>
            <w:tcBorders>
              <w:top w:val="single" w:sz="4" w:space="0" w:color="auto"/>
              <w:left w:val="single" w:sz="4" w:space="0" w:color="auto"/>
              <w:right w:val="single" w:sz="4" w:space="0" w:color="auto"/>
            </w:tcBorders>
            <w:vAlign w:val="center"/>
          </w:tcPr>
          <w:p w:rsidR="00986BFF" w:rsidRDefault="006C759F">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3580" w:type="dxa"/>
            <w:vAlign w:val="center"/>
          </w:tcPr>
          <w:p w:rsidR="00986BFF" w:rsidRDefault="006C759F">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986BFF">
        <w:trPr>
          <w:trHeight w:val="20"/>
          <w:jc w:val="center"/>
        </w:trPr>
        <w:tc>
          <w:tcPr>
            <w:tcW w:w="598" w:type="dxa"/>
            <w:vMerge/>
            <w:vAlign w:val="center"/>
          </w:tcPr>
          <w:p w:rsidR="00986BFF" w:rsidRDefault="00986BFF">
            <w:pPr>
              <w:rPr>
                <w:rFonts w:hint="eastAsia"/>
              </w:rPr>
            </w:pPr>
          </w:p>
        </w:tc>
        <w:tc>
          <w:tcPr>
            <w:tcW w:w="628"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3716" w:type="dxa"/>
            <w:tcBorders>
              <w:top w:val="single" w:sz="4" w:space="0" w:color="auto"/>
              <w:left w:val="single" w:sz="4" w:space="0" w:color="auto"/>
              <w:right w:val="single" w:sz="4" w:space="0" w:color="auto"/>
            </w:tcBorders>
            <w:vAlign w:val="center"/>
          </w:tcPr>
          <w:p w:rsidR="00986BFF" w:rsidRDefault="006C759F">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3580" w:type="dxa"/>
            <w:vAlign w:val="center"/>
          </w:tcPr>
          <w:p w:rsidR="00986BFF" w:rsidRDefault="006C759F">
            <w:pPr>
              <w:spacing w:line="360" w:lineRule="auto"/>
              <w:jc w:val="left"/>
              <w:rPr>
                <w:rFonts w:ascii="宋体" w:cs="宋体" w:hint="eastAsia"/>
                <w:snapToGrid w:val="0"/>
                <w:kern w:val="0"/>
                <w:sz w:val="20"/>
                <w:szCs w:val="21"/>
              </w:rPr>
            </w:pPr>
            <w:r>
              <w:rPr>
                <w:rFonts w:ascii="宋体" w:cs="宋体" w:hint="eastAsia"/>
                <w:snapToGrid w:val="0"/>
                <w:kern w:val="0"/>
                <w:sz w:val="20"/>
                <w:szCs w:val="21"/>
              </w:rPr>
              <w:t>提供书面声明</w:t>
            </w:r>
          </w:p>
        </w:tc>
      </w:tr>
      <w:tr w:rsidR="00986BFF">
        <w:trPr>
          <w:trHeight w:val="20"/>
          <w:jc w:val="center"/>
        </w:trPr>
        <w:tc>
          <w:tcPr>
            <w:tcW w:w="598" w:type="dxa"/>
            <w:vMerge/>
            <w:vAlign w:val="center"/>
          </w:tcPr>
          <w:p w:rsidR="00986BFF" w:rsidRDefault="00986BFF">
            <w:pPr>
              <w:rPr>
                <w:rFonts w:hint="eastAsia"/>
              </w:rPr>
            </w:pPr>
          </w:p>
        </w:tc>
        <w:tc>
          <w:tcPr>
            <w:tcW w:w="628"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3716" w:type="dxa"/>
            <w:tcBorders>
              <w:top w:val="single" w:sz="4" w:space="0" w:color="auto"/>
              <w:left w:val="single" w:sz="4" w:space="0" w:color="auto"/>
              <w:right w:val="single" w:sz="4" w:space="0" w:color="auto"/>
            </w:tcBorders>
            <w:vAlign w:val="center"/>
          </w:tcPr>
          <w:p w:rsidR="00986BFF" w:rsidRDefault="006C759F">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3580" w:type="dxa"/>
            <w:vAlign w:val="center"/>
          </w:tcPr>
          <w:p w:rsidR="00986BFF" w:rsidRDefault="006C759F">
            <w:pPr>
              <w:spacing w:line="360" w:lineRule="auto"/>
              <w:rPr>
                <w:rFonts w:ascii="宋体" w:cs="宋体" w:hint="eastAsia"/>
                <w:snapToGrid w:val="0"/>
                <w:kern w:val="0"/>
                <w:sz w:val="20"/>
                <w:szCs w:val="21"/>
              </w:rPr>
            </w:pPr>
            <w:r>
              <w:rPr>
                <w:rFonts w:ascii="宋体" w:cs="宋体" w:hint="eastAsia"/>
                <w:snapToGrid w:val="0"/>
                <w:kern w:val="0"/>
                <w:sz w:val="20"/>
                <w:szCs w:val="21"/>
              </w:rPr>
              <w:t>提供书面声明</w:t>
            </w:r>
          </w:p>
        </w:tc>
      </w:tr>
      <w:tr w:rsidR="00986BFF">
        <w:trPr>
          <w:trHeight w:val="20"/>
          <w:jc w:val="center"/>
        </w:trPr>
        <w:tc>
          <w:tcPr>
            <w:tcW w:w="598" w:type="dxa"/>
            <w:vMerge/>
            <w:vAlign w:val="center"/>
          </w:tcPr>
          <w:p w:rsidR="00986BFF" w:rsidRDefault="00986BFF">
            <w:pPr>
              <w:rPr>
                <w:rFonts w:hint="eastAsia"/>
              </w:rPr>
            </w:pPr>
          </w:p>
        </w:tc>
        <w:tc>
          <w:tcPr>
            <w:tcW w:w="628"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3716" w:type="dxa"/>
            <w:tcBorders>
              <w:top w:val="single" w:sz="4" w:space="0" w:color="auto"/>
              <w:left w:val="single" w:sz="4" w:space="0" w:color="auto"/>
              <w:right w:val="single" w:sz="4" w:space="0" w:color="auto"/>
            </w:tcBorders>
            <w:vAlign w:val="center"/>
          </w:tcPr>
          <w:p w:rsidR="00986BFF" w:rsidRDefault="006C759F">
            <w:pPr>
              <w:spacing w:line="360" w:lineRule="auto"/>
              <w:rPr>
                <w:rFonts w:ascii="宋体" w:cs="宋体" w:hint="eastAsia"/>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3580" w:type="dxa"/>
            <w:vAlign w:val="center"/>
          </w:tcPr>
          <w:p w:rsidR="00986BFF" w:rsidRDefault="006C759F">
            <w:pPr>
              <w:spacing w:line="360" w:lineRule="auto"/>
              <w:rPr>
                <w:rFonts w:ascii="宋体" w:cs="宋体" w:hint="eastAsia"/>
                <w:snapToGrid w:val="0"/>
                <w:kern w:val="0"/>
                <w:sz w:val="20"/>
                <w:szCs w:val="21"/>
              </w:rPr>
            </w:pPr>
            <w:r>
              <w:rPr>
                <w:rFonts w:ascii="宋体" w:cs="宋体" w:hint="eastAsia"/>
                <w:snapToGrid w:val="0"/>
                <w:kern w:val="0"/>
                <w:sz w:val="20"/>
                <w:szCs w:val="21"/>
              </w:rPr>
              <w:t>提供中国执行信息公开网截图</w:t>
            </w:r>
          </w:p>
        </w:tc>
      </w:tr>
      <w:tr w:rsidR="00986BFF">
        <w:trPr>
          <w:trHeight w:val="20"/>
          <w:jc w:val="center"/>
        </w:trPr>
        <w:tc>
          <w:tcPr>
            <w:tcW w:w="598" w:type="dxa"/>
            <w:vAlign w:val="center"/>
          </w:tcPr>
          <w:p w:rsidR="00986BFF" w:rsidRDefault="006C759F">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t>2</w:t>
            </w:r>
          </w:p>
        </w:tc>
        <w:tc>
          <w:tcPr>
            <w:tcW w:w="628"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宋体" w:cs="宋体" w:hint="eastAsia"/>
                <w:snapToGrid w:val="0"/>
                <w:kern w:val="0"/>
                <w:sz w:val="20"/>
                <w:szCs w:val="21"/>
              </w:rPr>
            </w:pPr>
            <w:r>
              <w:rPr>
                <w:rFonts w:ascii="宋体" w:cs="宋体" w:hint="eastAsia"/>
                <w:snapToGrid w:val="0"/>
                <w:kern w:val="0"/>
                <w:sz w:val="20"/>
                <w:szCs w:val="21"/>
                <w:lang w:val="zh-CN"/>
              </w:rPr>
              <w:t>特定</w:t>
            </w:r>
            <w:r>
              <w:rPr>
                <w:rFonts w:ascii="宋体" w:cs="宋体" w:hint="eastAsia"/>
                <w:snapToGrid w:val="0"/>
                <w:kern w:val="0"/>
                <w:sz w:val="20"/>
                <w:szCs w:val="21"/>
                <w:lang w:val="zh-CN"/>
              </w:rPr>
              <w:lastRenderedPageBreak/>
              <w:t>资格条件</w:t>
            </w:r>
          </w:p>
        </w:tc>
        <w:tc>
          <w:tcPr>
            <w:tcW w:w="3716" w:type="dxa"/>
            <w:tcBorders>
              <w:top w:val="single" w:sz="4" w:space="0" w:color="auto"/>
              <w:left w:val="single" w:sz="4" w:space="0" w:color="auto"/>
              <w:right w:val="single" w:sz="4" w:space="0" w:color="auto"/>
            </w:tcBorders>
            <w:vAlign w:val="center"/>
          </w:tcPr>
          <w:p w:rsidR="00986BFF" w:rsidRDefault="006C759F">
            <w:pPr>
              <w:numPr>
                <w:ilvl w:val="0"/>
                <w:numId w:val="2"/>
              </w:numPr>
              <w:spacing w:line="360" w:lineRule="auto"/>
              <w:rPr>
                <w:rFonts w:ascii="宋体" w:cs="宋体" w:hint="eastAsia"/>
                <w:snapToGrid w:val="0"/>
                <w:kern w:val="0"/>
                <w:sz w:val="20"/>
                <w:szCs w:val="21"/>
              </w:rPr>
            </w:pPr>
            <w:r>
              <w:rPr>
                <w:rFonts w:ascii="宋体" w:cs="宋体" w:hint="eastAsia"/>
                <w:snapToGrid w:val="0"/>
                <w:kern w:val="0"/>
                <w:sz w:val="20"/>
                <w:szCs w:val="21"/>
              </w:rPr>
              <w:lastRenderedPageBreak/>
              <w:t>具备中国网络安全审查技术与认证</w:t>
            </w:r>
            <w:r>
              <w:rPr>
                <w:rFonts w:ascii="宋体" w:cs="宋体" w:hint="eastAsia"/>
                <w:snapToGrid w:val="0"/>
                <w:kern w:val="0"/>
                <w:sz w:val="20"/>
                <w:szCs w:val="21"/>
              </w:rPr>
              <w:lastRenderedPageBreak/>
              <w:t>中心颁发的信息安全风险评估服务资质（一级）</w:t>
            </w:r>
          </w:p>
          <w:p w:rsidR="00986BFF" w:rsidRDefault="006C759F">
            <w:pPr>
              <w:spacing w:line="360" w:lineRule="auto"/>
              <w:rPr>
                <w:rFonts w:ascii="宋体" w:cs="宋体" w:hint="eastAsia"/>
                <w:snapToGrid w:val="0"/>
                <w:kern w:val="0"/>
                <w:sz w:val="20"/>
                <w:szCs w:val="21"/>
              </w:rPr>
            </w:pPr>
            <w:r>
              <w:rPr>
                <w:rFonts w:ascii="宋体" w:cs="宋体"/>
                <w:snapToGrid w:val="0"/>
                <w:kern w:val="0"/>
                <w:sz w:val="20"/>
                <w:szCs w:val="21"/>
              </w:rPr>
              <w:t>2</w:t>
            </w:r>
            <w:r>
              <w:rPr>
                <w:rFonts w:ascii="宋体" w:cs="宋体"/>
                <w:snapToGrid w:val="0"/>
                <w:kern w:val="0"/>
                <w:sz w:val="20"/>
                <w:szCs w:val="21"/>
              </w:rPr>
              <w:t>、参选人近三年（</w:t>
            </w:r>
            <w:r>
              <w:rPr>
                <w:rFonts w:ascii="宋体" w:cs="宋体"/>
                <w:snapToGrid w:val="0"/>
                <w:kern w:val="0"/>
                <w:sz w:val="20"/>
                <w:szCs w:val="21"/>
              </w:rPr>
              <w:t>2021</w:t>
            </w:r>
            <w:r>
              <w:rPr>
                <w:rFonts w:ascii="宋体" w:cs="宋体"/>
                <w:snapToGrid w:val="0"/>
                <w:kern w:val="0"/>
                <w:sz w:val="20"/>
                <w:szCs w:val="21"/>
              </w:rPr>
              <w:t>年</w:t>
            </w:r>
            <w:r>
              <w:rPr>
                <w:rFonts w:ascii="宋体" w:cs="宋体"/>
                <w:snapToGrid w:val="0"/>
                <w:kern w:val="0"/>
                <w:sz w:val="20"/>
                <w:szCs w:val="21"/>
              </w:rPr>
              <w:t>1</w:t>
            </w:r>
            <w:r>
              <w:rPr>
                <w:rFonts w:ascii="宋体" w:cs="宋体"/>
                <w:snapToGrid w:val="0"/>
                <w:kern w:val="0"/>
                <w:sz w:val="20"/>
                <w:szCs w:val="21"/>
              </w:rPr>
              <w:t>月</w:t>
            </w:r>
            <w:r>
              <w:rPr>
                <w:rFonts w:ascii="宋体" w:cs="宋体"/>
                <w:snapToGrid w:val="0"/>
                <w:kern w:val="0"/>
                <w:sz w:val="20"/>
                <w:szCs w:val="21"/>
              </w:rPr>
              <w:t>1</w:t>
            </w:r>
            <w:r>
              <w:rPr>
                <w:rFonts w:ascii="宋体" w:cs="宋体"/>
                <w:snapToGrid w:val="0"/>
                <w:kern w:val="0"/>
                <w:sz w:val="20"/>
                <w:szCs w:val="21"/>
              </w:rPr>
              <w:t>日截至本项目参选截止日，以合同签订时间为准）至少</w:t>
            </w:r>
            <w:proofErr w:type="gramStart"/>
            <w:r>
              <w:rPr>
                <w:rFonts w:ascii="宋体" w:cs="宋体"/>
                <w:snapToGrid w:val="0"/>
                <w:kern w:val="0"/>
                <w:sz w:val="20"/>
                <w:szCs w:val="21"/>
              </w:rPr>
              <w:t>具有具有</w:t>
            </w:r>
            <w:proofErr w:type="gramEnd"/>
            <w:r>
              <w:rPr>
                <w:rFonts w:ascii="宋体" w:cs="宋体"/>
                <w:snapToGrid w:val="0"/>
                <w:kern w:val="0"/>
                <w:sz w:val="20"/>
                <w:szCs w:val="21"/>
              </w:rPr>
              <w:t>1</w:t>
            </w:r>
            <w:r>
              <w:rPr>
                <w:rFonts w:ascii="宋体" w:cs="宋体"/>
                <w:snapToGrid w:val="0"/>
                <w:kern w:val="0"/>
                <w:sz w:val="20"/>
                <w:szCs w:val="21"/>
              </w:rPr>
              <w:t>个银行业总行级移动</w:t>
            </w:r>
            <w:r>
              <w:rPr>
                <w:rFonts w:ascii="宋体" w:cs="宋体"/>
                <w:snapToGrid w:val="0"/>
                <w:kern w:val="0"/>
                <w:sz w:val="20"/>
                <w:szCs w:val="21"/>
              </w:rPr>
              <w:t>APP</w:t>
            </w:r>
            <w:r>
              <w:rPr>
                <w:rFonts w:ascii="宋体" w:cs="宋体"/>
                <w:snapToGrid w:val="0"/>
                <w:kern w:val="0"/>
                <w:sz w:val="20"/>
                <w:szCs w:val="21"/>
              </w:rPr>
              <w:t>安全加固案例，须提供合同和以下相关复印件，包括首页、盖章页及项目服务时间和服务内容页。</w:t>
            </w:r>
          </w:p>
        </w:tc>
        <w:tc>
          <w:tcPr>
            <w:tcW w:w="3580" w:type="dxa"/>
            <w:vAlign w:val="center"/>
          </w:tcPr>
          <w:p w:rsidR="00986BFF" w:rsidRDefault="006C759F">
            <w:pPr>
              <w:spacing w:line="360" w:lineRule="auto"/>
              <w:rPr>
                <w:rFonts w:ascii="宋体" w:cs="宋体" w:hint="eastAsia"/>
                <w:snapToGrid w:val="0"/>
                <w:kern w:val="0"/>
                <w:sz w:val="20"/>
                <w:szCs w:val="21"/>
              </w:rPr>
            </w:pPr>
            <w:r>
              <w:rPr>
                <w:rFonts w:ascii="宋体" w:cs="宋体" w:hint="eastAsia"/>
                <w:snapToGrid w:val="0"/>
                <w:kern w:val="0"/>
                <w:sz w:val="20"/>
                <w:szCs w:val="21"/>
              </w:rPr>
              <w:lastRenderedPageBreak/>
              <w:t>证明材料复印件并逐页加盖公章</w:t>
            </w:r>
          </w:p>
        </w:tc>
      </w:tr>
      <w:tr w:rsidR="00986BFF">
        <w:trPr>
          <w:trHeight w:val="20"/>
          <w:jc w:val="center"/>
        </w:trPr>
        <w:tc>
          <w:tcPr>
            <w:tcW w:w="598" w:type="dxa"/>
            <w:vAlign w:val="center"/>
          </w:tcPr>
          <w:p w:rsidR="00986BFF" w:rsidRDefault="006C759F">
            <w:pPr>
              <w:spacing w:line="360" w:lineRule="auto"/>
              <w:jc w:val="center"/>
              <w:rPr>
                <w:rFonts w:ascii="宋体" w:cs="宋体" w:hint="eastAsia"/>
                <w:snapToGrid w:val="0"/>
                <w:kern w:val="0"/>
                <w:sz w:val="20"/>
                <w:szCs w:val="21"/>
              </w:rPr>
            </w:pPr>
            <w:r>
              <w:rPr>
                <w:rFonts w:ascii="宋体" w:cs="宋体" w:hint="eastAsia"/>
                <w:snapToGrid w:val="0"/>
                <w:kern w:val="0"/>
                <w:sz w:val="20"/>
                <w:szCs w:val="21"/>
              </w:rPr>
              <w:lastRenderedPageBreak/>
              <w:t>3</w:t>
            </w:r>
          </w:p>
        </w:tc>
        <w:tc>
          <w:tcPr>
            <w:tcW w:w="4344" w:type="dxa"/>
            <w:gridSpan w:val="2"/>
            <w:tcBorders>
              <w:top w:val="single" w:sz="4" w:space="0" w:color="auto"/>
              <w:left w:val="single" w:sz="4" w:space="0" w:color="auto"/>
              <w:right w:val="single" w:sz="4" w:space="0" w:color="auto"/>
            </w:tcBorders>
            <w:vAlign w:val="center"/>
          </w:tcPr>
          <w:p w:rsidR="00986BFF" w:rsidRDefault="006C759F">
            <w:pPr>
              <w:spacing w:line="360" w:lineRule="auto"/>
              <w:rPr>
                <w:rFonts w:ascii="宋体" w:cs="宋体" w:hint="eastAsia"/>
                <w:snapToGrid w:val="0"/>
                <w:kern w:val="0"/>
                <w:sz w:val="20"/>
                <w:szCs w:val="21"/>
              </w:rPr>
            </w:pPr>
            <w:r>
              <w:rPr>
                <w:rFonts w:ascii="宋体" w:cs="宋体"/>
                <w:snapToGrid w:val="0"/>
                <w:kern w:val="0"/>
                <w:sz w:val="20"/>
                <w:szCs w:val="21"/>
              </w:rPr>
              <w:t>参选</w:t>
            </w:r>
            <w:r>
              <w:rPr>
                <w:rFonts w:ascii="宋体" w:cs="宋体" w:hint="eastAsia"/>
                <w:snapToGrid w:val="0"/>
                <w:kern w:val="0"/>
                <w:sz w:val="20"/>
                <w:szCs w:val="21"/>
              </w:rPr>
              <w:t>保证金</w:t>
            </w:r>
          </w:p>
        </w:tc>
        <w:tc>
          <w:tcPr>
            <w:tcW w:w="3580" w:type="dxa"/>
            <w:vAlign w:val="center"/>
          </w:tcPr>
          <w:p w:rsidR="00986BFF" w:rsidRDefault="006C759F">
            <w:pPr>
              <w:spacing w:line="360" w:lineRule="auto"/>
              <w:rPr>
                <w:rFonts w:ascii="宋体" w:cs="宋体" w:hint="eastAsia"/>
                <w:snapToGrid w:val="0"/>
                <w:kern w:val="0"/>
                <w:sz w:val="20"/>
                <w:szCs w:val="21"/>
              </w:rPr>
            </w:pPr>
            <w:r>
              <w:rPr>
                <w:rFonts w:ascii="宋体" w:cs="宋体" w:hint="eastAsia"/>
                <w:snapToGrid w:val="0"/>
                <w:kern w:val="0"/>
                <w:sz w:val="20"/>
                <w:szCs w:val="21"/>
              </w:rPr>
              <w:t>足额缴纳</w:t>
            </w:r>
            <w:r>
              <w:rPr>
                <w:rFonts w:ascii="宋体" w:cs="宋体"/>
                <w:snapToGrid w:val="0"/>
                <w:kern w:val="0"/>
                <w:sz w:val="20"/>
                <w:szCs w:val="21"/>
              </w:rPr>
              <w:t>参选</w:t>
            </w:r>
            <w:r>
              <w:rPr>
                <w:rFonts w:ascii="宋体" w:cs="宋体" w:hint="eastAsia"/>
                <w:snapToGrid w:val="0"/>
                <w:kern w:val="0"/>
                <w:sz w:val="20"/>
                <w:szCs w:val="21"/>
              </w:rPr>
              <w:t>保证金</w:t>
            </w:r>
          </w:p>
        </w:tc>
      </w:tr>
    </w:tbl>
    <w:p w:rsidR="00986BFF" w:rsidRDefault="00986BFF">
      <w:pPr>
        <w:snapToGrid w:val="0"/>
        <w:spacing w:line="360" w:lineRule="auto"/>
        <w:rPr>
          <w:rFonts w:ascii="Times New Roman" w:hAnsi="Times New Roman" w:cs="Times New Roman"/>
          <w:snapToGrid w:val="0"/>
          <w:kern w:val="0"/>
          <w:sz w:val="24"/>
          <w:szCs w:val="24"/>
        </w:rPr>
      </w:pP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的响应程度进行审查，以确定是否对比</w:t>
      </w:r>
      <w:proofErr w:type="gramStart"/>
      <w:r>
        <w:rPr>
          <w:rFonts w:ascii="宋体" w:hint="eastAsia"/>
          <w:snapToGrid w:val="0"/>
          <w:kern w:val="0"/>
          <w:sz w:val="24"/>
          <w:szCs w:val="24"/>
        </w:rPr>
        <w:t>选文件</w:t>
      </w:r>
      <w:proofErr w:type="gramEnd"/>
      <w:r>
        <w:rPr>
          <w:rFonts w:ascii="宋体" w:hint="eastAsia"/>
          <w:snapToGrid w:val="0"/>
          <w:kern w:val="0"/>
          <w:sz w:val="24"/>
          <w:szCs w:val="24"/>
        </w:rPr>
        <w:t>的实质性要求</w:t>
      </w:r>
      <w:proofErr w:type="gramStart"/>
      <w:r>
        <w:rPr>
          <w:rFonts w:ascii="宋体" w:hint="eastAsia"/>
          <w:snapToGrid w:val="0"/>
          <w:kern w:val="0"/>
          <w:sz w:val="24"/>
          <w:szCs w:val="24"/>
        </w:rPr>
        <w:t>作出</w:t>
      </w:r>
      <w:proofErr w:type="gramEnd"/>
      <w:r>
        <w:rPr>
          <w:rFonts w:ascii="宋体" w:hint="eastAsia"/>
          <w:snapToGrid w:val="0"/>
          <w:kern w:val="0"/>
          <w:sz w:val="24"/>
          <w:szCs w:val="24"/>
        </w:rPr>
        <w:t>响应。符合性检查资料表如下：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1381"/>
        <w:gridCol w:w="1755"/>
        <w:gridCol w:w="4788"/>
      </w:tblGrid>
      <w:tr w:rsidR="00986BFF">
        <w:trPr>
          <w:trHeight w:val="20"/>
          <w:jc w:val="center"/>
        </w:trPr>
        <w:tc>
          <w:tcPr>
            <w:tcW w:w="598" w:type="dxa"/>
            <w:vAlign w:val="center"/>
          </w:tcPr>
          <w:p w:rsidR="00986BFF" w:rsidRDefault="006C759F">
            <w:pPr>
              <w:spacing w:line="360" w:lineRule="auto"/>
              <w:jc w:val="center"/>
              <w:rPr>
                <w:rFonts w:ascii="Times New Roman" w:hAnsi="Times New Roman" w:cs="Times New Roman"/>
                <w:b/>
                <w:kern w:val="0"/>
                <w:sz w:val="20"/>
              </w:rPr>
            </w:pPr>
            <w:r>
              <w:rPr>
                <w:rFonts w:ascii="Times New Roman" w:hAnsi="Times New Roman" w:cs="Times New Roman"/>
                <w:b/>
                <w:kern w:val="0"/>
                <w:sz w:val="20"/>
              </w:rPr>
              <w:t>序号</w:t>
            </w:r>
          </w:p>
        </w:tc>
        <w:tc>
          <w:tcPr>
            <w:tcW w:w="3136" w:type="dxa"/>
            <w:gridSpan w:val="2"/>
            <w:vAlign w:val="center"/>
          </w:tcPr>
          <w:p w:rsidR="00986BFF" w:rsidRDefault="006C759F">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评审因素</w:t>
            </w:r>
          </w:p>
        </w:tc>
        <w:tc>
          <w:tcPr>
            <w:tcW w:w="4788" w:type="dxa"/>
            <w:vAlign w:val="center"/>
          </w:tcPr>
          <w:p w:rsidR="00986BFF" w:rsidRDefault="006C759F">
            <w:pPr>
              <w:spacing w:line="360" w:lineRule="auto"/>
              <w:jc w:val="center"/>
              <w:rPr>
                <w:rFonts w:ascii="Times New Roman" w:hAnsi="Times New Roman" w:cs="Times New Roman"/>
                <w:b/>
                <w:kern w:val="0"/>
                <w:sz w:val="20"/>
              </w:rPr>
            </w:pPr>
            <w:r>
              <w:rPr>
                <w:rFonts w:ascii="Times New Roman" w:hAnsi="Times New Roman" w:cs="Times New Roman"/>
                <w:b/>
                <w:kern w:val="0"/>
                <w:sz w:val="20"/>
              </w:rPr>
              <w:t>评审标准</w:t>
            </w:r>
          </w:p>
        </w:tc>
      </w:tr>
      <w:tr w:rsidR="00986BFF">
        <w:trPr>
          <w:trHeight w:val="20"/>
          <w:jc w:val="center"/>
        </w:trPr>
        <w:tc>
          <w:tcPr>
            <w:tcW w:w="598" w:type="dxa"/>
            <w:vMerge w:val="restart"/>
            <w:vAlign w:val="center"/>
          </w:tcPr>
          <w:p w:rsidR="00986BFF" w:rsidRDefault="006C759F">
            <w:pPr>
              <w:spacing w:line="360" w:lineRule="auto"/>
              <w:jc w:val="center"/>
              <w:rPr>
                <w:rFonts w:ascii="Times New Roman" w:hAnsi="Times New Roman" w:cs="Times New Roman"/>
                <w:kern w:val="0"/>
                <w:sz w:val="20"/>
              </w:rPr>
            </w:pPr>
            <w:r>
              <w:rPr>
                <w:rFonts w:ascii="Times New Roman" w:hAnsi="Times New Roman" w:cs="Times New Roman"/>
                <w:kern w:val="0"/>
                <w:sz w:val="20"/>
              </w:rPr>
              <w:t>1</w:t>
            </w:r>
          </w:p>
        </w:tc>
        <w:tc>
          <w:tcPr>
            <w:tcW w:w="1381" w:type="dxa"/>
            <w:vMerge w:val="restart"/>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有效性审查</w:t>
            </w:r>
          </w:p>
        </w:tc>
        <w:tc>
          <w:tcPr>
            <w:tcW w:w="1755" w:type="dxa"/>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参选文件签署</w:t>
            </w:r>
          </w:p>
        </w:tc>
        <w:tc>
          <w:tcPr>
            <w:tcW w:w="4788" w:type="dxa"/>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参选文件上法定代表人或其授权代表人的签字齐全。</w:t>
            </w:r>
          </w:p>
        </w:tc>
      </w:tr>
      <w:tr w:rsidR="00986BFF">
        <w:trPr>
          <w:trHeight w:val="20"/>
          <w:jc w:val="center"/>
        </w:trPr>
        <w:tc>
          <w:tcPr>
            <w:tcW w:w="598" w:type="dxa"/>
            <w:vMerge/>
            <w:vAlign w:val="center"/>
          </w:tcPr>
          <w:p w:rsidR="00986BFF" w:rsidRDefault="00986BFF">
            <w:pPr>
              <w:rPr>
                <w:rFonts w:hint="eastAsia"/>
              </w:rPr>
            </w:pPr>
          </w:p>
        </w:tc>
        <w:tc>
          <w:tcPr>
            <w:tcW w:w="1381"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1755" w:type="dxa"/>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w:t>
            </w:r>
          </w:p>
        </w:tc>
        <w:tc>
          <w:tcPr>
            <w:tcW w:w="4788" w:type="dxa"/>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法定代表人身份证明及授权委托书有效，符合比选文件规定的格式，签字或盖章齐全。</w:t>
            </w:r>
          </w:p>
        </w:tc>
      </w:tr>
      <w:tr w:rsidR="00986BFF">
        <w:trPr>
          <w:trHeight w:val="20"/>
          <w:jc w:val="center"/>
        </w:trPr>
        <w:tc>
          <w:tcPr>
            <w:tcW w:w="598" w:type="dxa"/>
            <w:vMerge/>
            <w:vAlign w:val="center"/>
          </w:tcPr>
          <w:p w:rsidR="00986BFF" w:rsidRDefault="00986BFF">
            <w:pPr>
              <w:rPr>
                <w:rFonts w:hint="eastAsia"/>
              </w:rPr>
            </w:pPr>
          </w:p>
        </w:tc>
        <w:tc>
          <w:tcPr>
            <w:tcW w:w="1381"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1755" w:type="dxa"/>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方案唯一</w:t>
            </w:r>
          </w:p>
        </w:tc>
        <w:tc>
          <w:tcPr>
            <w:tcW w:w="4788" w:type="dxa"/>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只能有一个方案参选。</w:t>
            </w:r>
          </w:p>
        </w:tc>
      </w:tr>
      <w:tr w:rsidR="00986BFF">
        <w:trPr>
          <w:trHeight w:val="20"/>
          <w:jc w:val="center"/>
        </w:trPr>
        <w:tc>
          <w:tcPr>
            <w:tcW w:w="598" w:type="dxa"/>
            <w:vMerge/>
            <w:vAlign w:val="center"/>
          </w:tcPr>
          <w:p w:rsidR="00986BFF" w:rsidRDefault="00986BFF">
            <w:pPr>
              <w:rPr>
                <w:rFonts w:hint="eastAsia"/>
              </w:rPr>
            </w:pPr>
          </w:p>
        </w:tc>
        <w:tc>
          <w:tcPr>
            <w:tcW w:w="1381"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1755" w:type="dxa"/>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报价唯一</w:t>
            </w:r>
          </w:p>
        </w:tc>
        <w:tc>
          <w:tcPr>
            <w:tcW w:w="4788" w:type="dxa"/>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只能有一个有效报价，不得提交选择性报价。</w:t>
            </w:r>
          </w:p>
        </w:tc>
      </w:tr>
      <w:tr w:rsidR="00986BFF">
        <w:trPr>
          <w:trHeight w:val="20"/>
          <w:jc w:val="center"/>
        </w:trPr>
        <w:tc>
          <w:tcPr>
            <w:tcW w:w="598" w:type="dxa"/>
            <w:vMerge w:val="restart"/>
            <w:vAlign w:val="center"/>
          </w:tcPr>
          <w:p w:rsidR="00986BFF" w:rsidRDefault="006C759F">
            <w:pPr>
              <w:spacing w:line="360" w:lineRule="auto"/>
              <w:jc w:val="center"/>
              <w:rPr>
                <w:rFonts w:ascii="Times New Roman" w:hAnsi="Times New Roman" w:cs="Times New Roman"/>
                <w:kern w:val="0"/>
                <w:sz w:val="20"/>
              </w:rPr>
            </w:pPr>
            <w:r>
              <w:rPr>
                <w:rFonts w:ascii="Times New Roman" w:hAnsi="Times New Roman" w:cs="Times New Roman"/>
                <w:kern w:val="0"/>
                <w:sz w:val="20"/>
              </w:rPr>
              <w:t>2</w:t>
            </w:r>
          </w:p>
        </w:tc>
        <w:tc>
          <w:tcPr>
            <w:tcW w:w="1381" w:type="dxa"/>
            <w:vMerge w:val="restart"/>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完整性审查</w:t>
            </w:r>
          </w:p>
        </w:tc>
        <w:tc>
          <w:tcPr>
            <w:tcW w:w="1755" w:type="dxa"/>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文件份数</w:t>
            </w:r>
          </w:p>
        </w:tc>
        <w:tc>
          <w:tcPr>
            <w:tcW w:w="4788" w:type="dxa"/>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参选文件数量符合比选文件要求。</w:t>
            </w:r>
          </w:p>
        </w:tc>
      </w:tr>
      <w:tr w:rsidR="00986BFF">
        <w:trPr>
          <w:trHeight w:val="20"/>
          <w:jc w:val="center"/>
        </w:trPr>
        <w:tc>
          <w:tcPr>
            <w:tcW w:w="598" w:type="dxa"/>
            <w:vMerge/>
            <w:vAlign w:val="center"/>
          </w:tcPr>
          <w:p w:rsidR="00986BFF" w:rsidRDefault="00986BFF">
            <w:pPr>
              <w:rPr>
                <w:rFonts w:hint="eastAsia"/>
              </w:rPr>
            </w:pPr>
          </w:p>
        </w:tc>
        <w:tc>
          <w:tcPr>
            <w:tcW w:w="1381"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1755" w:type="dxa"/>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参选文件内容</w:t>
            </w:r>
          </w:p>
        </w:tc>
        <w:tc>
          <w:tcPr>
            <w:tcW w:w="4788" w:type="dxa"/>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文件内容齐全、无遗漏。</w:t>
            </w:r>
          </w:p>
        </w:tc>
      </w:tr>
      <w:tr w:rsidR="00986BFF">
        <w:trPr>
          <w:trHeight w:val="20"/>
          <w:jc w:val="center"/>
        </w:trPr>
        <w:tc>
          <w:tcPr>
            <w:tcW w:w="598" w:type="dxa"/>
            <w:vMerge w:val="restart"/>
            <w:vAlign w:val="center"/>
          </w:tcPr>
          <w:p w:rsidR="00986BFF" w:rsidRDefault="006C759F">
            <w:pPr>
              <w:spacing w:line="360" w:lineRule="auto"/>
              <w:jc w:val="center"/>
              <w:rPr>
                <w:rFonts w:ascii="Times New Roman" w:hAnsi="Times New Roman" w:cs="Times New Roman"/>
                <w:kern w:val="0"/>
                <w:sz w:val="20"/>
              </w:rPr>
            </w:pPr>
            <w:r>
              <w:rPr>
                <w:rFonts w:ascii="Times New Roman" w:hAnsi="Times New Roman" w:cs="Times New Roman"/>
                <w:kern w:val="0"/>
                <w:sz w:val="20"/>
              </w:rPr>
              <w:t>3</w:t>
            </w:r>
          </w:p>
        </w:tc>
        <w:tc>
          <w:tcPr>
            <w:tcW w:w="1381" w:type="dxa"/>
            <w:vMerge w:val="restart"/>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响应程度审查</w:t>
            </w:r>
          </w:p>
        </w:tc>
        <w:tc>
          <w:tcPr>
            <w:tcW w:w="1755" w:type="dxa"/>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4788" w:type="dxa"/>
            <w:vAlign w:val="center"/>
          </w:tcPr>
          <w:p w:rsidR="00986BFF" w:rsidRDefault="006C759F">
            <w:pPr>
              <w:pStyle w:val="a9"/>
              <w:spacing w:line="360" w:lineRule="auto"/>
              <w:rPr>
                <w:kern w:val="0"/>
                <w:sz w:val="20"/>
              </w:rPr>
            </w:pPr>
            <w:r>
              <w:rPr>
                <w:rFonts w:ascii="宋体" w:cs="宋体" w:hint="eastAsia"/>
                <w:kern w:val="0"/>
                <w:sz w:val="20"/>
              </w:rPr>
              <w:t>根据</w:t>
            </w:r>
            <w:r>
              <w:rPr>
                <w:rFonts w:ascii="宋体" w:cs="宋体" w:hint="eastAsia"/>
                <w:kern w:val="0"/>
                <w:sz w:val="20"/>
              </w:rPr>
              <w:t>服务内容及要求偏离表、</w:t>
            </w:r>
            <w:r>
              <w:rPr>
                <w:rFonts w:ascii="宋体" w:cs="宋体" w:hint="eastAsia"/>
                <w:kern w:val="0"/>
                <w:sz w:val="20"/>
              </w:rPr>
              <w:t>商务条款偏离表内容与比选文件</w:t>
            </w:r>
            <w:r>
              <w:rPr>
                <w:rFonts w:ascii="宋体" w:cs="宋体" w:hint="eastAsia"/>
                <w:kern w:val="0"/>
                <w:sz w:val="20"/>
              </w:rPr>
              <w:t>第三章、</w:t>
            </w:r>
            <w:r>
              <w:rPr>
                <w:rFonts w:ascii="宋体" w:cs="宋体" w:hint="eastAsia"/>
                <w:kern w:val="0"/>
                <w:sz w:val="20"/>
              </w:rPr>
              <w:t>第四章规定的比选内容，确认参选人是否</w:t>
            </w:r>
            <w:r>
              <w:rPr>
                <w:kern w:val="0"/>
                <w:sz w:val="20"/>
              </w:rPr>
              <w:t>对比</w:t>
            </w:r>
            <w:proofErr w:type="gramStart"/>
            <w:r>
              <w:rPr>
                <w:kern w:val="0"/>
                <w:sz w:val="20"/>
              </w:rPr>
              <w:t>选文件</w:t>
            </w:r>
            <w:proofErr w:type="gramEnd"/>
            <w:r>
              <w:rPr>
                <w:rFonts w:ascii="宋体" w:cs="宋体" w:hint="eastAsia"/>
                <w:kern w:val="0"/>
                <w:sz w:val="20"/>
              </w:rPr>
              <w:t>第三章、第四章</w:t>
            </w:r>
            <w:r>
              <w:rPr>
                <w:kern w:val="0"/>
                <w:sz w:val="20"/>
              </w:rPr>
              <w:t>规定的比选内容</w:t>
            </w:r>
            <w:proofErr w:type="gramStart"/>
            <w:r>
              <w:rPr>
                <w:kern w:val="0"/>
                <w:sz w:val="20"/>
              </w:rPr>
              <w:t>作出</w:t>
            </w:r>
            <w:proofErr w:type="gramEnd"/>
            <w:r>
              <w:rPr>
                <w:kern w:val="0"/>
                <w:sz w:val="20"/>
              </w:rPr>
              <w:t>响应。</w:t>
            </w:r>
          </w:p>
        </w:tc>
      </w:tr>
      <w:tr w:rsidR="00986BFF">
        <w:trPr>
          <w:trHeight w:val="20"/>
          <w:jc w:val="center"/>
        </w:trPr>
        <w:tc>
          <w:tcPr>
            <w:tcW w:w="598" w:type="dxa"/>
            <w:vMerge/>
            <w:vAlign w:val="center"/>
          </w:tcPr>
          <w:p w:rsidR="00986BFF" w:rsidRDefault="00986BFF">
            <w:pPr>
              <w:rPr>
                <w:rFonts w:hint="eastAsia"/>
              </w:rPr>
            </w:pPr>
          </w:p>
        </w:tc>
        <w:tc>
          <w:tcPr>
            <w:tcW w:w="1381" w:type="dxa"/>
            <w:vMerge/>
            <w:tcBorders>
              <w:top w:val="single" w:sz="4" w:space="0" w:color="auto"/>
              <w:left w:val="single" w:sz="4" w:space="0" w:color="auto"/>
              <w:right w:val="single" w:sz="4" w:space="0" w:color="auto"/>
            </w:tcBorders>
            <w:vAlign w:val="center"/>
          </w:tcPr>
          <w:p w:rsidR="00986BFF" w:rsidRDefault="00986BFF">
            <w:pPr>
              <w:rPr>
                <w:rFonts w:hint="eastAsia"/>
              </w:rPr>
            </w:pPr>
          </w:p>
        </w:tc>
        <w:tc>
          <w:tcPr>
            <w:tcW w:w="1755" w:type="dxa"/>
            <w:tcBorders>
              <w:top w:val="single" w:sz="4" w:space="0" w:color="auto"/>
              <w:left w:val="single" w:sz="4" w:space="0" w:color="auto"/>
              <w:right w:val="single" w:sz="4" w:space="0" w:color="auto"/>
            </w:tcBorders>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有效期</w:t>
            </w:r>
          </w:p>
        </w:tc>
        <w:tc>
          <w:tcPr>
            <w:tcW w:w="4788" w:type="dxa"/>
            <w:vAlign w:val="center"/>
          </w:tcPr>
          <w:p w:rsidR="00986BFF" w:rsidRDefault="006C759F">
            <w:pPr>
              <w:spacing w:line="360" w:lineRule="auto"/>
              <w:rPr>
                <w:rFonts w:ascii="Times New Roman" w:hAnsi="Times New Roman" w:cs="Times New Roman"/>
                <w:kern w:val="0"/>
                <w:sz w:val="20"/>
              </w:rPr>
            </w:pPr>
            <w:r>
              <w:rPr>
                <w:rFonts w:ascii="Times New Roman" w:hAnsi="Times New Roman" w:cs="Times New Roman"/>
                <w:kern w:val="0"/>
                <w:sz w:val="20"/>
              </w:rPr>
              <w:t>满足比选文件规定。</w:t>
            </w:r>
          </w:p>
        </w:tc>
      </w:tr>
    </w:tbl>
    <w:p w:rsidR="00986BFF" w:rsidRDefault="006C759F">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3</w:t>
      </w:r>
      <w:r>
        <w:rPr>
          <w:rFonts w:ascii="Times New Roman" w:hAnsi="Times New Roman" w:cs="Times New Roman" w:hint="eastAsia"/>
          <w:snapToGrid w:val="0"/>
          <w:kern w:val="0"/>
          <w:sz w:val="24"/>
          <w:szCs w:val="24"/>
        </w:rPr>
        <w:t>、澄清有关问题。对参选文件中含义不明确、同类问题表述不一致或者有明显文字和计算错误的内容，评审委员会可以书面形式（应当由评审委员会成员签字）要求参选人</w:t>
      </w:r>
      <w:proofErr w:type="gramStart"/>
      <w:r>
        <w:rPr>
          <w:rFonts w:ascii="Times New Roman" w:hAnsi="Times New Roman" w:cs="Times New Roman" w:hint="eastAsia"/>
          <w:snapToGrid w:val="0"/>
          <w:kern w:val="0"/>
          <w:sz w:val="24"/>
          <w:szCs w:val="24"/>
        </w:rPr>
        <w:t>作出</w:t>
      </w:r>
      <w:proofErr w:type="gramEnd"/>
      <w:r>
        <w:rPr>
          <w:rFonts w:ascii="Times New Roman" w:hAnsi="Times New Roman" w:cs="Times New Roman" w:hint="eastAsia"/>
          <w:snapToGrid w:val="0"/>
          <w:kern w:val="0"/>
          <w:sz w:val="24"/>
          <w:szCs w:val="24"/>
        </w:rPr>
        <w:t>必要澄清、说明或者纠正。参选人的澄清、说明或者补正应当采用书面形式，由其授权的代表签字，并不得超出参选文件的范围或者改变参选文件的实质性内容。</w:t>
      </w:r>
    </w:p>
    <w:p w:rsidR="00986BFF" w:rsidRDefault="006C759F">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4</w:t>
      </w:r>
      <w:r>
        <w:rPr>
          <w:rFonts w:ascii="Times New Roman" w:hAnsi="Times New Roman" w:cs="Times New Roman" w:hint="eastAsia"/>
          <w:snapToGrid w:val="0"/>
          <w:kern w:val="0"/>
          <w:sz w:val="24"/>
          <w:szCs w:val="24"/>
        </w:rPr>
        <w:t>、比较与评价。按比选文件中规定的评审方法和标准，对资格性检查和符合性检查合格的参选文件进行商务和技术评估，综合比较与评价。</w:t>
      </w:r>
    </w:p>
    <w:p w:rsidR="00986BFF" w:rsidRDefault="006C759F">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评审委员会成员应当独立对每个有效参选人的参选文件进行评价、打分，对同一参选</w:t>
      </w:r>
      <w:r>
        <w:rPr>
          <w:rFonts w:ascii="Times New Roman" w:hAnsi="Times New Roman" w:cs="Times New Roman" w:hint="eastAsia"/>
          <w:snapToGrid w:val="0"/>
          <w:kern w:val="0"/>
          <w:sz w:val="24"/>
          <w:szCs w:val="24"/>
        </w:rPr>
        <w:lastRenderedPageBreak/>
        <w:t>人同一评分项的打分偏离较大的，应对参选人的参选文件进行再次核对，确属打分有误的，应及时进行修正。复核后，汇总每个参选人每项评分因素的得分。</w:t>
      </w:r>
    </w:p>
    <w:p w:rsidR="00986BFF" w:rsidRDefault="006C759F">
      <w:pPr>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w:t>
      </w:r>
      <w:r>
        <w:rPr>
          <w:rFonts w:ascii="宋体" w:hint="eastAsia"/>
          <w:snapToGrid w:val="0"/>
          <w:kern w:val="0"/>
          <w:sz w:val="24"/>
          <w:szCs w:val="24"/>
        </w:rPr>
        <w:t>推荐中选候选人名单。按评审后得分由高到低顺序排列推荐</w:t>
      </w:r>
      <w:r>
        <w:rPr>
          <w:rFonts w:ascii="宋体" w:hint="eastAsia"/>
          <w:snapToGrid w:val="0"/>
          <w:kern w:val="0"/>
          <w:sz w:val="24"/>
          <w:szCs w:val="24"/>
        </w:rPr>
        <w:t>三名</w:t>
      </w:r>
      <w:r>
        <w:rPr>
          <w:rFonts w:ascii="宋体" w:hint="eastAsia"/>
          <w:snapToGrid w:val="0"/>
          <w:kern w:val="0"/>
          <w:sz w:val="24"/>
          <w:szCs w:val="24"/>
        </w:rPr>
        <w:t>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人为第一中选候选人，以此类推排名。排名得分相同的按比选文件评分标准中</w:t>
      </w:r>
      <w:r>
        <w:rPr>
          <w:rFonts w:ascii="宋体" w:cs="宋体" w:hint="eastAsia"/>
          <w:snapToGrid w:val="0"/>
          <w:kern w:val="0"/>
          <w:sz w:val="24"/>
          <w:szCs w:val="24"/>
        </w:rPr>
        <w:t>参选</w:t>
      </w:r>
      <w:r>
        <w:rPr>
          <w:rFonts w:ascii="宋体" w:hint="eastAsia"/>
          <w:snapToGrid w:val="0"/>
          <w:kern w:val="0"/>
          <w:sz w:val="24"/>
          <w:szCs w:val="24"/>
        </w:rPr>
        <w:t>报价得分由高到低顺序排列。</w:t>
      </w: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二、评选标准</w:t>
      </w:r>
    </w:p>
    <w:tbl>
      <w:tblPr>
        <w:tblW w:w="8522" w:type="dxa"/>
        <w:tblLayout w:type="fixed"/>
        <w:tblLook w:val="04A0" w:firstRow="1" w:lastRow="0" w:firstColumn="1" w:lastColumn="0" w:noHBand="0" w:noVBand="1"/>
      </w:tblPr>
      <w:tblGrid>
        <w:gridCol w:w="716"/>
        <w:gridCol w:w="1280"/>
        <w:gridCol w:w="1103"/>
        <w:gridCol w:w="719"/>
        <w:gridCol w:w="718"/>
        <w:gridCol w:w="3986"/>
      </w:tblGrid>
      <w:tr w:rsidR="00986BFF">
        <w:trPr>
          <w:trHeight w:val="280"/>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序号</w:t>
            </w:r>
          </w:p>
        </w:tc>
        <w:tc>
          <w:tcPr>
            <w:tcW w:w="1280" w:type="dxa"/>
            <w:tcBorders>
              <w:top w:val="single" w:sz="4" w:space="0" w:color="auto"/>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分类</w:t>
            </w:r>
          </w:p>
        </w:tc>
        <w:tc>
          <w:tcPr>
            <w:tcW w:w="1103" w:type="dxa"/>
            <w:tcBorders>
              <w:top w:val="single" w:sz="4" w:space="0" w:color="auto"/>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评分指标</w:t>
            </w:r>
          </w:p>
        </w:tc>
        <w:tc>
          <w:tcPr>
            <w:tcW w:w="719" w:type="dxa"/>
            <w:tcBorders>
              <w:top w:val="single" w:sz="4" w:space="0" w:color="auto"/>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分项指标</w:t>
            </w:r>
          </w:p>
        </w:tc>
        <w:tc>
          <w:tcPr>
            <w:tcW w:w="718" w:type="dxa"/>
            <w:tcBorders>
              <w:top w:val="single" w:sz="4" w:space="0" w:color="auto"/>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分项分值</w:t>
            </w:r>
          </w:p>
        </w:tc>
        <w:tc>
          <w:tcPr>
            <w:tcW w:w="3986" w:type="dxa"/>
            <w:tcBorders>
              <w:top w:val="single" w:sz="4" w:space="0" w:color="auto"/>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评分标准</w:t>
            </w:r>
          </w:p>
        </w:tc>
      </w:tr>
      <w:tr w:rsidR="00986BFF">
        <w:trPr>
          <w:trHeight w:val="2069"/>
        </w:trPr>
        <w:tc>
          <w:tcPr>
            <w:tcW w:w="716" w:type="dxa"/>
            <w:tcBorders>
              <w:top w:val="nil"/>
              <w:left w:val="single" w:sz="4" w:space="0" w:color="auto"/>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1</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tcPr>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986BFF">
            <w:pPr>
              <w:widowControl/>
              <w:jc w:val="center"/>
              <w:rPr>
                <w:rFonts w:ascii="宋体" w:hAnsi="宋体" w:cs="宋体"/>
                <w:kern w:val="0"/>
                <w:sz w:val="20"/>
              </w:rPr>
            </w:pPr>
          </w:p>
          <w:p w:rsidR="00986BFF" w:rsidRDefault="006C759F">
            <w:pPr>
              <w:widowControl/>
              <w:jc w:val="center"/>
              <w:rPr>
                <w:rFonts w:ascii="宋体" w:hAnsi="宋体" w:cs="宋体"/>
                <w:kern w:val="0"/>
                <w:sz w:val="20"/>
              </w:rPr>
            </w:pPr>
            <w:r>
              <w:rPr>
                <w:rFonts w:ascii="宋体" w:hAnsi="宋体" w:cs="宋体" w:hint="eastAsia"/>
                <w:kern w:val="0"/>
                <w:sz w:val="20"/>
              </w:rPr>
              <w:t>商务评分</w:t>
            </w:r>
            <w:r>
              <w:rPr>
                <w:rFonts w:ascii="宋体" w:hAnsi="宋体" w:cs="宋体" w:hint="eastAsia"/>
                <w:kern w:val="0"/>
                <w:sz w:val="20"/>
              </w:rPr>
              <w:t>(</w:t>
            </w:r>
            <w:r>
              <w:rPr>
                <w:rFonts w:ascii="宋体" w:hAnsi="宋体" w:cs="宋体"/>
                <w:kern w:val="0"/>
                <w:sz w:val="20"/>
              </w:rPr>
              <w:t>100</w:t>
            </w:r>
            <w:r>
              <w:rPr>
                <w:rFonts w:ascii="宋体" w:hAnsi="宋体" w:cs="宋体" w:hint="eastAsia"/>
                <w:kern w:val="0"/>
                <w:sz w:val="20"/>
              </w:rPr>
              <w:t>分</w:t>
            </w:r>
            <w:r>
              <w:rPr>
                <w:rFonts w:ascii="宋体" w:hAnsi="宋体" w:cs="宋体" w:hint="eastAsia"/>
                <w:kern w:val="0"/>
                <w:sz w:val="20"/>
              </w:rPr>
              <w:t>)</w:t>
            </w:r>
          </w:p>
        </w:tc>
        <w:tc>
          <w:tcPr>
            <w:tcW w:w="1103"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参选总价</w:t>
            </w:r>
            <w:r>
              <w:rPr>
                <w:rFonts w:ascii="宋体" w:hAnsi="宋体" w:cs="宋体" w:hint="eastAsia"/>
                <w:kern w:val="0"/>
                <w:sz w:val="20"/>
              </w:rPr>
              <w:br/>
            </w:r>
            <w:r>
              <w:rPr>
                <w:rFonts w:ascii="宋体" w:hAnsi="宋体" w:cs="宋体" w:hint="eastAsia"/>
                <w:kern w:val="0"/>
                <w:sz w:val="20"/>
              </w:rPr>
              <w:t>（</w:t>
            </w:r>
            <w:r>
              <w:rPr>
                <w:rFonts w:ascii="宋体" w:hAnsi="宋体" w:cs="宋体" w:hint="eastAsia"/>
                <w:kern w:val="0"/>
                <w:sz w:val="20"/>
              </w:rPr>
              <w:t>65</w:t>
            </w:r>
            <w:r>
              <w:rPr>
                <w:rFonts w:ascii="宋体" w:hAnsi="宋体" w:cs="宋体" w:hint="eastAsia"/>
                <w:kern w:val="0"/>
                <w:sz w:val="20"/>
              </w:rPr>
              <w:t>分）</w:t>
            </w:r>
          </w:p>
        </w:tc>
        <w:tc>
          <w:tcPr>
            <w:tcW w:w="719"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参选价格</w:t>
            </w:r>
            <w:r>
              <w:rPr>
                <w:rFonts w:ascii="宋体" w:hAnsi="宋体" w:cs="宋体" w:hint="eastAsia"/>
                <w:b/>
                <w:bCs/>
                <w:kern w:val="0"/>
                <w:sz w:val="20"/>
              </w:rPr>
              <w:t>（</w:t>
            </w:r>
            <w:r>
              <w:rPr>
                <w:rFonts w:ascii="宋体" w:hAnsi="宋体" w:cs="宋体" w:hint="eastAsia"/>
                <w:b/>
                <w:bCs/>
                <w:kern w:val="0"/>
                <w:sz w:val="20"/>
              </w:rPr>
              <w:t>以不含税价格为评审价格</w:t>
            </w:r>
            <w:r>
              <w:rPr>
                <w:rFonts w:ascii="宋体" w:hAnsi="宋体" w:cs="宋体" w:hint="eastAsia"/>
                <w:b/>
                <w:bCs/>
                <w:kern w:val="0"/>
                <w:sz w:val="20"/>
              </w:rPr>
              <w:t>）</w:t>
            </w:r>
          </w:p>
        </w:tc>
        <w:tc>
          <w:tcPr>
            <w:tcW w:w="718"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65</w:t>
            </w:r>
          </w:p>
        </w:tc>
        <w:tc>
          <w:tcPr>
            <w:tcW w:w="3986" w:type="dxa"/>
            <w:tcBorders>
              <w:top w:val="nil"/>
              <w:left w:val="nil"/>
              <w:bottom w:val="single" w:sz="4" w:space="0" w:color="auto"/>
              <w:right w:val="single" w:sz="4" w:space="0" w:color="auto"/>
            </w:tcBorders>
            <w:shd w:val="clear" w:color="auto" w:fill="auto"/>
            <w:vAlign w:val="center"/>
          </w:tcPr>
          <w:p w:rsidR="00986BFF" w:rsidRDefault="006C759F">
            <w:pPr>
              <w:widowControl/>
              <w:jc w:val="left"/>
              <w:rPr>
                <w:rFonts w:ascii="宋体" w:hAnsi="宋体" w:cs="宋体"/>
                <w:kern w:val="0"/>
                <w:sz w:val="20"/>
              </w:rPr>
            </w:pPr>
            <w:r>
              <w:rPr>
                <w:rFonts w:ascii="宋体" w:hAnsi="宋体" w:cs="宋体" w:hint="eastAsia"/>
                <w:kern w:val="0"/>
                <w:sz w:val="20"/>
              </w:rPr>
              <w:t>1.</w:t>
            </w:r>
            <w:r>
              <w:rPr>
                <w:rFonts w:ascii="宋体" w:hAnsi="宋体" w:cs="宋体" w:hint="eastAsia"/>
                <w:kern w:val="0"/>
                <w:sz w:val="20"/>
              </w:rPr>
              <w:t>以各有效报价之和的平均价格的</w:t>
            </w:r>
            <w:r>
              <w:rPr>
                <w:rFonts w:ascii="宋体" w:hAnsi="宋体" w:cs="宋体"/>
                <w:kern w:val="0"/>
                <w:sz w:val="20"/>
              </w:rPr>
              <w:t>90%</w:t>
            </w:r>
            <w:r>
              <w:rPr>
                <w:rFonts w:ascii="宋体" w:hAnsi="宋体" w:cs="宋体" w:hint="eastAsia"/>
                <w:kern w:val="0"/>
                <w:sz w:val="20"/>
              </w:rPr>
              <w:t>作为</w:t>
            </w:r>
            <w:r>
              <w:rPr>
                <w:rFonts w:ascii="宋体" w:hAnsi="宋体" w:cs="宋体" w:hint="eastAsia"/>
                <w:kern w:val="0"/>
                <w:sz w:val="20"/>
              </w:rPr>
              <w:t>评审</w:t>
            </w:r>
            <w:r>
              <w:rPr>
                <w:rFonts w:ascii="宋体" w:hAnsi="宋体" w:cs="宋体" w:hint="eastAsia"/>
                <w:kern w:val="0"/>
                <w:sz w:val="20"/>
              </w:rPr>
              <w:t>基准价，基准分为</w:t>
            </w:r>
            <w:r>
              <w:rPr>
                <w:rFonts w:ascii="宋体" w:hAnsi="宋体" w:cs="宋体" w:hint="eastAsia"/>
                <w:kern w:val="0"/>
                <w:sz w:val="20"/>
              </w:rPr>
              <w:t>65</w:t>
            </w:r>
            <w:r>
              <w:rPr>
                <w:rFonts w:ascii="宋体" w:hAnsi="宋体" w:cs="宋体" w:hint="eastAsia"/>
                <w:kern w:val="0"/>
                <w:sz w:val="20"/>
              </w:rPr>
              <w:t>分；</w:t>
            </w:r>
            <w:r>
              <w:rPr>
                <w:rFonts w:ascii="宋体" w:hAnsi="宋体" w:cs="宋体" w:hint="eastAsia"/>
                <w:kern w:val="0"/>
                <w:sz w:val="20"/>
              </w:rPr>
              <w:br/>
            </w:r>
            <w:r>
              <w:rPr>
                <w:rFonts w:ascii="宋体" w:hAnsi="宋体" w:cs="宋体"/>
                <w:kern w:val="0"/>
                <w:sz w:val="20"/>
              </w:rPr>
              <w:t>2</w:t>
            </w:r>
            <w:r>
              <w:rPr>
                <w:rFonts w:ascii="宋体" w:hAnsi="宋体" w:cs="宋体" w:hint="eastAsia"/>
                <w:kern w:val="0"/>
                <w:sz w:val="20"/>
              </w:rPr>
              <w:t>.</w:t>
            </w:r>
            <w:r>
              <w:rPr>
                <w:rFonts w:ascii="宋体" w:hAnsi="宋体" w:cs="宋体"/>
                <w:kern w:val="0"/>
                <w:sz w:val="20"/>
              </w:rPr>
              <w:t>参选</w:t>
            </w:r>
            <w:r>
              <w:rPr>
                <w:rFonts w:ascii="宋体" w:hAnsi="宋体" w:cs="宋体" w:hint="eastAsia"/>
                <w:kern w:val="0"/>
                <w:sz w:val="20"/>
              </w:rPr>
              <w:t>报价</w:t>
            </w:r>
            <w:r>
              <w:rPr>
                <w:rFonts w:ascii="宋体" w:hAnsi="宋体" w:cs="宋体"/>
                <w:kern w:val="0"/>
                <w:sz w:val="20"/>
              </w:rPr>
              <w:t>上浮或者下浮</w:t>
            </w:r>
            <w:r>
              <w:rPr>
                <w:rFonts w:ascii="宋体" w:hAnsi="宋体" w:cs="宋体" w:hint="eastAsia"/>
                <w:kern w:val="0"/>
                <w:sz w:val="20"/>
              </w:rPr>
              <w:t>基准价的</w:t>
            </w:r>
            <w:r>
              <w:rPr>
                <w:rFonts w:ascii="宋体" w:hAnsi="宋体" w:cs="宋体" w:hint="eastAsia"/>
                <w:kern w:val="0"/>
                <w:sz w:val="20"/>
              </w:rPr>
              <w:t>1%</w:t>
            </w:r>
            <w:r>
              <w:rPr>
                <w:rFonts w:ascii="宋体" w:hAnsi="宋体" w:cs="宋体" w:hint="eastAsia"/>
                <w:kern w:val="0"/>
                <w:sz w:val="20"/>
              </w:rPr>
              <w:t>扣</w:t>
            </w:r>
            <w:r>
              <w:rPr>
                <w:rFonts w:ascii="宋体" w:hAnsi="宋体" w:cs="宋体" w:hint="eastAsia"/>
                <w:kern w:val="0"/>
                <w:sz w:val="20"/>
              </w:rPr>
              <w:t>1</w:t>
            </w:r>
            <w:r>
              <w:rPr>
                <w:rFonts w:ascii="宋体" w:hAnsi="宋体" w:cs="宋体" w:hint="eastAsia"/>
                <w:kern w:val="0"/>
                <w:sz w:val="20"/>
              </w:rPr>
              <w:t>分。基准分扣完为止，不足</w:t>
            </w:r>
            <w:r>
              <w:rPr>
                <w:rFonts w:ascii="宋体" w:hAnsi="宋体" w:cs="宋体" w:hint="eastAsia"/>
                <w:kern w:val="0"/>
                <w:sz w:val="20"/>
              </w:rPr>
              <w:t>1%</w:t>
            </w:r>
            <w:r>
              <w:rPr>
                <w:rFonts w:ascii="宋体" w:hAnsi="宋体" w:cs="宋体" w:hint="eastAsia"/>
                <w:kern w:val="0"/>
                <w:sz w:val="20"/>
              </w:rPr>
              <w:t>的不予扣减。</w:t>
            </w:r>
          </w:p>
        </w:tc>
      </w:tr>
      <w:tr w:rsidR="00986BFF">
        <w:trPr>
          <w:trHeight w:val="2905"/>
        </w:trPr>
        <w:tc>
          <w:tcPr>
            <w:tcW w:w="716" w:type="dxa"/>
            <w:tcBorders>
              <w:top w:val="nil"/>
              <w:left w:val="single" w:sz="4" w:space="0" w:color="auto"/>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2</w:t>
            </w:r>
          </w:p>
        </w:tc>
        <w:tc>
          <w:tcPr>
            <w:tcW w:w="1280" w:type="dxa"/>
            <w:vMerge/>
            <w:tcBorders>
              <w:top w:val="nil"/>
              <w:left w:val="single" w:sz="4" w:space="0" w:color="auto"/>
              <w:bottom w:val="single" w:sz="4" w:space="0" w:color="auto"/>
              <w:right w:val="single" w:sz="4" w:space="0" w:color="auto"/>
            </w:tcBorders>
            <w:vAlign w:val="center"/>
          </w:tcPr>
          <w:p w:rsidR="00986BFF" w:rsidRDefault="00986BFF">
            <w:pPr>
              <w:rPr>
                <w:rFonts w:hint="eastAsia"/>
              </w:rPr>
            </w:pPr>
          </w:p>
        </w:tc>
        <w:tc>
          <w:tcPr>
            <w:tcW w:w="1103"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商业银行同业同类型实施案例（</w:t>
            </w:r>
            <w:r>
              <w:rPr>
                <w:rFonts w:ascii="宋体" w:hAnsi="宋体" w:cs="宋体" w:hint="eastAsia"/>
                <w:kern w:val="0"/>
                <w:sz w:val="20"/>
              </w:rPr>
              <w:t>5</w:t>
            </w:r>
            <w:r>
              <w:rPr>
                <w:rFonts w:ascii="宋体" w:hAnsi="宋体" w:cs="宋体" w:hint="eastAsia"/>
                <w:kern w:val="0"/>
                <w:sz w:val="20"/>
              </w:rPr>
              <w:t>分）</w:t>
            </w:r>
          </w:p>
        </w:tc>
        <w:tc>
          <w:tcPr>
            <w:tcW w:w="719"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商业银行同业同类型实施案例个数</w:t>
            </w:r>
          </w:p>
        </w:tc>
        <w:tc>
          <w:tcPr>
            <w:tcW w:w="718"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5</w:t>
            </w:r>
          </w:p>
        </w:tc>
        <w:tc>
          <w:tcPr>
            <w:tcW w:w="3986" w:type="dxa"/>
            <w:tcBorders>
              <w:top w:val="nil"/>
              <w:left w:val="nil"/>
              <w:bottom w:val="single" w:sz="4" w:space="0" w:color="auto"/>
              <w:right w:val="single" w:sz="4" w:space="0" w:color="auto"/>
            </w:tcBorders>
            <w:shd w:val="clear" w:color="auto" w:fill="auto"/>
            <w:vAlign w:val="center"/>
          </w:tcPr>
          <w:p w:rsidR="00986BFF" w:rsidRDefault="006C759F">
            <w:pPr>
              <w:widowControl/>
              <w:jc w:val="left"/>
              <w:rPr>
                <w:rFonts w:ascii="宋体" w:hAnsi="宋体" w:cs="宋体"/>
                <w:kern w:val="0"/>
                <w:sz w:val="20"/>
              </w:rPr>
            </w:pPr>
            <w:r>
              <w:rPr>
                <w:rFonts w:ascii="宋体" w:hAnsi="宋体" w:cs="宋体" w:hint="eastAsia"/>
                <w:kern w:val="0"/>
                <w:sz w:val="20"/>
              </w:rPr>
              <w:t>202</w:t>
            </w:r>
            <w:r>
              <w:rPr>
                <w:rFonts w:ascii="宋体" w:hAnsi="宋体" w:cs="宋体"/>
                <w:kern w:val="0"/>
                <w:sz w:val="20"/>
              </w:rPr>
              <w:t>1</w:t>
            </w:r>
            <w:r>
              <w:rPr>
                <w:rFonts w:ascii="宋体" w:hAnsi="宋体" w:cs="宋体" w:hint="eastAsia"/>
                <w:kern w:val="0"/>
                <w:sz w:val="20"/>
              </w:rPr>
              <w:t>年</w:t>
            </w:r>
            <w:r>
              <w:rPr>
                <w:rFonts w:ascii="宋体" w:hAnsi="宋体" w:cs="宋体" w:hint="eastAsia"/>
                <w:kern w:val="0"/>
                <w:sz w:val="20"/>
              </w:rPr>
              <w:t>1</w:t>
            </w:r>
            <w:r>
              <w:rPr>
                <w:rFonts w:ascii="宋体" w:hAnsi="宋体" w:cs="宋体" w:hint="eastAsia"/>
                <w:kern w:val="0"/>
                <w:sz w:val="20"/>
              </w:rPr>
              <w:t>月</w:t>
            </w:r>
            <w:r>
              <w:rPr>
                <w:rFonts w:ascii="宋体" w:hAnsi="宋体" w:cs="宋体" w:hint="eastAsia"/>
                <w:kern w:val="0"/>
                <w:sz w:val="20"/>
              </w:rPr>
              <w:t>1</w:t>
            </w:r>
            <w:r>
              <w:rPr>
                <w:rFonts w:ascii="宋体" w:hAnsi="宋体" w:cs="宋体" w:hint="eastAsia"/>
                <w:kern w:val="0"/>
                <w:sz w:val="20"/>
              </w:rPr>
              <w:t>日至今，</w:t>
            </w:r>
            <w:r>
              <w:rPr>
                <w:rFonts w:ascii="宋体" w:hAnsi="宋体" w:cs="宋体" w:hint="eastAsia"/>
                <w:kern w:val="0"/>
                <w:sz w:val="20"/>
              </w:rPr>
              <w:t>在特定资格条件的基础上，</w:t>
            </w:r>
            <w:r>
              <w:rPr>
                <w:rFonts w:ascii="宋体" w:hAnsi="宋体" w:cs="宋体" w:hint="eastAsia"/>
                <w:kern w:val="0"/>
                <w:sz w:val="20"/>
              </w:rPr>
              <w:t>具有大型国有银行总行（中、农、工、建、交、邮储）</w:t>
            </w:r>
            <w:r>
              <w:rPr>
                <w:rFonts w:ascii="宋体" w:hAnsi="宋体" w:cs="宋体" w:hint="eastAsia"/>
                <w:kern w:val="0"/>
                <w:sz w:val="20"/>
              </w:rPr>
              <w:t>或</w:t>
            </w:r>
            <w:r>
              <w:rPr>
                <w:rFonts w:ascii="宋体" w:hAnsi="宋体" w:cs="宋体" w:hint="eastAsia"/>
                <w:kern w:val="0"/>
                <w:sz w:val="20"/>
              </w:rPr>
              <w:t>全国股份制银行总行移动</w:t>
            </w:r>
            <w:r>
              <w:rPr>
                <w:rFonts w:ascii="宋体" w:hAnsi="宋体" w:cs="宋体" w:hint="eastAsia"/>
                <w:kern w:val="0"/>
                <w:sz w:val="20"/>
              </w:rPr>
              <w:t>APP</w:t>
            </w:r>
            <w:r>
              <w:rPr>
                <w:rFonts w:ascii="宋体" w:hAnsi="宋体" w:cs="宋体" w:hint="eastAsia"/>
                <w:kern w:val="0"/>
                <w:sz w:val="20"/>
              </w:rPr>
              <w:t>安全加固案例的，案例</w:t>
            </w:r>
            <w:r>
              <w:rPr>
                <w:rFonts w:ascii="宋体" w:hAnsi="宋体" w:cs="宋体" w:hint="eastAsia"/>
                <w:kern w:val="0"/>
                <w:sz w:val="20"/>
              </w:rPr>
              <w:t>1</w:t>
            </w:r>
            <w:r>
              <w:rPr>
                <w:rFonts w:ascii="宋体" w:hAnsi="宋体" w:cs="宋体" w:hint="eastAsia"/>
                <w:kern w:val="0"/>
                <w:sz w:val="20"/>
              </w:rPr>
              <w:t>分</w:t>
            </w:r>
            <w:r>
              <w:rPr>
                <w:rFonts w:ascii="宋体" w:hAnsi="宋体" w:cs="宋体" w:hint="eastAsia"/>
                <w:kern w:val="0"/>
                <w:sz w:val="20"/>
              </w:rPr>
              <w:t>/</w:t>
            </w:r>
            <w:proofErr w:type="gramStart"/>
            <w:r>
              <w:rPr>
                <w:rFonts w:ascii="宋体" w:hAnsi="宋体" w:cs="宋体" w:hint="eastAsia"/>
                <w:kern w:val="0"/>
                <w:sz w:val="20"/>
              </w:rPr>
              <w:t>个</w:t>
            </w:r>
            <w:proofErr w:type="gramEnd"/>
            <w:r>
              <w:rPr>
                <w:rFonts w:ascii="宋体" w:hAnsi="宋体" w:cs="宋体" w:hint="eastAsia"/>
                <w:kern w:val="0"/>
                <w:sz w:val="20"/>
              </w:rPr>
              <w:t>,</w:t>
            </w:r>
            <w:r>
              <w:rPr>
                <w:rFonts w:ascii="宋体" w:hAnsi="宋体" w:cs="宋体" w:hint="eastAsia"/>
                <w:kern w:val="0"/>
                <w:sz w:val="20"/>
              </w:rPr>
              <w:t>最高得</w:t>
            </w:r>
            <w:r>
              <w:rPr>
                <w:rFonts w:ascii="宋体" w:hAnsi="宋体" w:cs="宋体" w:hint="eastAsia"/>
                <w:kern w:val="0"/>
                <w:sz w:val="20"/>
              </w:rPr>
              <w:t>3</w:t>
            </w:r>
            <w:r>
              <w:rPr>
                <w:rFonts w:ascii="宋体" w:hAnsi="宋体" w:cs="宋体" w:hint="eastAsia"/>
                <w:kern w:val="0"/>
                <w:sz w:val="20"/>
              </w:rPr>
              <w:t>分；具有城市商业银行或农商行总行移动</w:t>
            </w:r>
            <w:r>
              <w:rPr>
                <w:rFonts w:ascii="宋体" w:hAnsi="宋体" w:cs="宋体" w:hint="eastAsia"/>
                <w:kern w:val="0"/>
                <w:sz w:val="20"/>
              </w:rPr>
              <w:t>APP</w:t>
            </w:r>
            <w:r>
              <w:rPr>
                <w:rFonts w:ascii="宋体" w:hAnsi="宋体" w:cs="宋体" w:hint="eastAsia"/>
                <w:kern w:val="0"/>
                <w:sz w:val="20"/>
              </w:rPr>
              <w:t>安全加固案例的，案例</w:t>
            </w:r>
            <w:r>
              <w:rPr>
                <w:rFonts w:ascii="宋体" w:hAnsi="宋体" w:cs="宋体" w:hint="eastAsia"/>
                <w:kern w:val="0"/>
                <w:sz w:val="20"/>
              </w:rPr>
              <w:t>0.5</w:t>
            </w:r>
            <w:r>
              <w:rPr>
                <w:rFonts w:ascii="宋体" w:hAnsi="宋体" w:cs="宋体" w:hint="eastAsia"/>
                <w:kern w:val="0"/>
                <w:sz w:val="20"/>
              </w:rPr>
              <w:t>分</w:t>
            </w:r>
            <w:r>
              <w:rPr>
                <w:rFonts w:ascii="宋体" w:hAnsi="宋体" w:cs="宋体" w:hint="eastAsia"/>
                <w:kern w:val="0"/>
                <w:sz w:val="20"/>
              </w:rPr>
              <w:t>/</w:t>
            </w:r>
            <w:proofErr w:type="gramStart"/>
            <w:r>
              <w:rPr>
                <w:rFonts w:ascii="宋体" w:hAnsi="宋体" w:cs="宋体" w:hint="eastAsia"/>
                <w:kern w:val="0"/>
                <w:sz w:val="20"/>
              </w:rPr>
              <w:t>个</w:t>
            </w:r>
            <w:proofErr w:type="gramEnd"/>
            <w:r>
              <w:rPr>
                <w:rFonts w:ascii="宋体" w:hAnsi="宋体" w:cs="宋体" w:hint="eastAsia"/>
                <w:kern w:val="0"/>
                <w:sz w:val="20"/>
              </w:rPr>
              <w:t>,</w:t>
            </w:r>
            <w:r>
              <w:rPr>
                <w:rFonts w:ascii="宋体" w:hAnsi="宋体" w:cs="宋体" w:hint="eastAsia"/>
                <w:kern w:val="0"/>
                <w:sz w:val="20"/>
              </w:rPr>
              <w:t>最高得</w:t>
            </w:r>
            <w:r>
              <w:rPr>
                <w:rFonts w:ascii="宋体" w:hAnsi="宋体" w:cs="宋体" w:hint="eastAsia"/>
                <w:kern w:val="0"/>
                <w:sz w:val="20"/>
              </w:rPr>
              <w:t>2</w:t>
            </w:r>
            <w:r>
              <w:rPr>
                <w:rFonts w:ascii="宋体" w:hAnsi="宋体" w:cs="宋体" w:hint="eastAsia"/>
                <w:kern w:val="0"/>
                <w:sz w:val="20"/>
              </w:rPr>
              <w:t>分。须提供合同以下相关复印件，包括首页、盖章页及项目服务时间和服务内容页。</w:t>
            </w:r>
          </w:p>
        </w:tc>
      </w:tr>
      <w:tr w:rsidR="00986BFF">
        <w:trPr>
          <w:trHeight w:val="4991"/>
        </w:trPr>
        <w:tc>
          <w:tcPr>
            <w:tcW w:w="716" w:type="dxa"/>
            <w:tcBorders>
              <w:top w:val="nil"/>
              <w:left w:val="single" w:sz="4" w:space="0" w:color="auto"/>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 xml:space="preserve">　</w:t>
            </w:r>
            <w:r>
              <w:rPr>
                <w:rFonts w:ascii="宋体" w:hAnsi="宋体" w:cs="宋体"/>
                <w:kern w:val="0"/>
                <w:sz w:val="20"/>
              </w:rPr>
              <w:t>3</w:t>
            </w:r>
          </w:p>
        </w:tc>
        <w:tc>
          <w:tcPr>
            <w:tcW w:w="1280" w:type="dxa"/>
            <w:vMerge/>
            <w:tcBorders>
              <w:top w:val="nil"/>
              <w:left w:val="single" w:sz="4" w:space="0" w:color="auto"/>
              <w:bottom w:val="single" w:sz="4" w:space="0" w:color="auto"/>
              <w:right w:val="single" w:sz="4" w:space="0" w:color="auto"/>
            </w:tcBorders>
            <w:vAlign w:val="center"/>
          </w:tcPr>
          <w:p w:rsidR="00986BFF" w:rsidRDefault="00986BFF">
            <w:pPr>
              <w:rPr>
                <w:rFonts w:hint="eastAsia"/>
              </w:rPr>
            </w:pPr>
          </w:p>
        </w:tc>
        <w:tc>
          <w:tcPr>
            <w:tcW w:w="1103"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服务能力</w:t>
            </w:r>
            <w:r>
              <w:rPr>
                <w:rFonts w:ascii="宋体" w:hAnsi="宋体" w:cs="宋体" w:hint="eastAsia"/>
                <w:kern w:val="0"/>
                <w:sz w:val="20"/>
              </w:rPr>
              <w:br/>
            </w:r>
            <w:r>
              <w:rPr>
                <w:rFonts w:ascii="宋体" w:hAnsi="宋体" w:cs="宋体" w:hint="eastAsia"/>
                <w:kern w:val="0"/>
                <w:sz w:val="20"/>
              </w:rPr>
              <w:t>（</w:t>
            </w:r>
            <w:r>
              <w:rPr>
                <w:rFonts w:ascii="宋体" w:hAnsi="宋体" w:cs="宋体" w:hint="eastAsia"/>
                <w:kern w:val="0"/>
                <w:sz w:val="20"/>
              </w:rPr>
              <w:t>10</w:t>
            </w:r>
            <w:r>
              <w:rPr>
                <w:rFonts w:ascii="宋体" w:hAnsi="宋体" w:cs="宋体" w:hint="eastAsia"/>
                <w:kern w:val="0"/>
                <w:sz w:val="20"/>
              </w:rPr>
              <w:t>分）</w:t>
            </w:r>
          </w:p>
        </w:tc>
        <w:tc>
          <w:tcPr>
            <w:tcW w:w="719"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服务能力</w:t>
            </w:r>
          </w:p>
        </w:tc>
        <w:tc>
          <w:tcPr>
            <w:tcW w:w="718"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10</w:t>
            </w:r>
          </w:p>
        </w:tc>
        <w:tc>
          <w:tcPr>
            <w:tcW w:w="3986" w:type="dxa"/>
            <w:tcBorders>
              <w:top w:val="nil"/>
              <w:left w:val="nil"/>
              <w:bottom w:val="single" w:sz="4" w:space="0" w:color="auto"/>
              <w:right w:val="single" w:sz="4" w:space="0" w:color="auto"/>
            </w:tcBorders>
            <w:shd w:val="clear" w:color="auto" w:fill="auto"/>
            <w:vAlign w:val="center"/>
          </w:tcPr>
          <w:p w:rsidR="00986BFF" w:rsidRDefault="006C759F">
            <w:pPr>
              <w:widowControl/>
              <w:jc w:val="left"/>
              <w:rPr>
                <w:rFonts w:ascii="宋体" w:hAnsi="宋体" w:cs="宋体"/>
                <w:kern w:val="0"/>
                <w:sz w:val="20"/>
              </w:rPr>
            </w:pPr>
            <w:r>
              <w:rPr>
                <w:rFonts w:ascii="宋体" w:hAnsi="宋体" w:cs="宋体" w:hint="eastAsia"/>
                <w:kern w:val="0"/>
                <w:sz w:val="20"/>
              </w:rPr>
              <w:t>1.</w:t>
            </w:r>
            <w:r>
              <w:rPr>
                <w:rFonts w:ascii="宋体" w:hAnsi="宋体" w:cs="宋体" w:hint="eastAsia"/>
                <w:kern w:val="0"/>
                <w:sz w:val="20"/>
              </w:rPr>
              <w:t>参选人提供的产品获得</w:t>
            </w:r>
            <w:r>
              <w:rPr>
                <w:rFonts w:ascii="宋体" w:hAnsi="宋体" w:cs="宋体" w:hint="eastAsia"/>
                <w:kern w:val="0"/>
                <w:sz w:val="20"/>
              </w:rPr>
              <w:t>EAL3</w:t>
            </w:r>
            <w:r>
              <w:rPr>
                <w:rFonts w:ascii="宋体" w:hAnsi="宋体" w:cs="宋体" w:hint="eastAsia"/>
                <w:kern w:val="0"/>
                <w:sz w:val="20"/>
              </w:rPr>
              <w:t>级及以上资质认证，得</w:t>
            </w:r>
            <w:r>
              <w:rPr>
                <w:rFonts w:ascii="宋体" w:hAnsi="宋体" w:cs="宋体" w:hint="eastAsia"/>
                <w:kern w:val="0"/>
                <w:sz w:val="20"/>
              </w:rPr>
              <w:t>2</w:t>
            </w:r>
            <w:r>
              <w:rPr>
                <w:rFonts w:ascii="宋体" w:hAnsi="宋体" w:cs="宋体" w:hint="eastAsia"/>
                <w:kern w:val="0"/>
                <w:sz w:val="20"/>
              </w:rPr>
              <w:t>分；</w:t>
            </w:r>
            <w:r>
              <w:rPr>
                <w:rFonts w:ascii="宋体" w:hAnsi="宋体" w:cs="宋体" w:hint="eastAsia"/>
                <w:kern w:val="0"/>
                <w:sz w:val="20"/>
              </w:rPr>
              <w:br/>
              <w:t>2.</w:t>
            </w:r>
            <w:r>
              <w:rPr>
                <w:rFonts w:ascii="宋体" w:hAnsi="宋体" w:cs="宋体" w:hint="eastAsia"/>
                <w:kern w:val="0"/>
                <w:sz w:val="20"/>
              </w:rPr>
              <w:t>入选</w:t>
            </w:r>
            <w:r>
              <w:rPr>
                <w:rFonts w:ascii="宋体" w:hAnsi="宋体" w:cs="宋体" w:hint="eastAsia"/>
                <w:kern w:val="0"/>
                <w:sz w:val="20"/>
              </w:rPr>
              <w:t>CAPPVD</w:t>
            </w:r>
            <w:r>
              <w:rPr>
                <w:rFonts w:ascii="宋体" w:hAnsi="宋体" w:cs="宋体" w:hint="eastAsia"/>
                <w:kern w:val="0"/>
                <w:sz w:val="20"/>
              </w:rPr>
              <w:t>工业和信息化部移动互联网</w:t>
            </w:r>
            <w:r>
              <w:rPr>
                <w:rFonts w:ascii="宋体" w:hAnsi="宋体" w:cs="宋体" w:hint="eastAsia"/>
                <w:kern w:val="0"/>
                <w:sz w:val="20"/>
              </w:rPr>
              <w:t>App</w:t>
            </w:r>
            <w:r>
              <w:rPr>
                <w:rFonts w:ascii="宋体" w:hAnsi="宋体" w:cs="宋体" w:hint="eastAsia"/>
                <w:kern w:val="0"/>
                <w:sz w:val="20"/>
              </w:rPr>
              <w:t>产品安全漏洞</w:t>
            </w:r>
            <w:proofErr w:type="gramStart"/>
            <w:r>
              <w:rPr>
                <w:rFonts w:ascii="宋体" w:hAnsi="宋体" w:cs="宋体" w:hint="eastAsia"/>
                <w:kern w:val="0"/>
                <w:sz w:val="20"/>
              </w:rPr>
              <w:t>库技术</w:t>
            </w:r>
            <w:proofErr w:type="gramEnd"/>
            <w:r>
              <w:rPr>
                <w:rFonts w:ascii="宋体" w:hAnsi="宋体" w:cs="宋体" w:hint="eastAsia"/>
                <w:kern w:val="0"/>
                <w:sz w:val="20"/>
              </w:rPr>
              <w:t>支撑单位（提供有效期内的证书），得</w:t>
            </w:r>
            <w:r>
              <w:rPr>
                <w:rFonts w:ascii="宋体" w:hAnsi="宋体" w:cs="宋体" w:hint="eastAsia"/>
                <w:kern w:val="0"/>
                <w:sz w:val="20"/>
              </w:rPr>
              <w:t>2</w:t>
            </w:r>
            <w:r>
              <w:rPr>
                <w:rFonts w:ascii="宋体" w:hAnsi="宋体" w:cs="宋体" w:hint="eastAsia"/>
                <w:kern w:val="0"/>
                <w:sz w:val="20"/>
              </w:rPr>
              <w:t>分；</w:t>
            </w:r>
            <w:r>
              <w:rPr>
                <w:rFonts w:ascii="宋体" w:hAnsi="宋体" w:cs="宋体" w:hint="eastAsia"/>
                <w:kern w:val="0"/>
                <w:sz w:val="20"/>
              </w:rPr>
              <w:br/>
            </w:r>
            <w:r>
              <w:rPr>
                <w:rFonts w:ascii="宋体" w:hAnsi="宋体" w:cs="宋体" w:hint="eastAsia"/>
                <w:kern w:val="0"/>
                <w:sz w:val="20"/>
              </w:rPr>
              <w:t>3.</w:t>
            </w:r>
            <w:r>
              <w:rPr>
                <w:rFonts w:ascii="宋体" w:hAnsi="宋体" w:cs="宋体" w:hint="eastAsia"/>
                <w:kern w:val="0"/>
                <w:sz w:val="20"/>
              </w:rPr>
              <w:t>参选人具备人行、国家金融监督管理局、工信部、</w:t>
            </w:r>
            <w:proofErr w:type="gramStart"/>
            <w:r>
              <w:rPr>
                <w:rFonts w:ascii="宋体" w:hAnsi="宋体" w:cs="宋体" w:hint="eastAsia"/>
                <w:kern w:val="0"/>
                <w:sz w:val="20"/>
              </w:rPr>
              <w:t>网信办</w:t>
            </w:r>
            <w:proofErr w:type="gramEnd"/>
            <w:r>
              <w:rPr>
                <w:rFonts w:ascii="宋体" w:hAnsi="宋体" w:cs="宋体" w:hint="eastAsia"/>
                <w:kern w:val="0"/>
                <w:sz w:val="20"/>
              </w:rPr>
              <w:t>、公安部、市场监督管理局（</w:t>
            </w:r>
            <w:r>
              <w:rPr>
                <w:rFonts w:ascii="宋体" w:hAnsi="宋体" w:cs="宋体" w:hint="eastAsia"/>
                <w:kern w:val="0"/>
                <w:sz w:val="20"/>
              </w:rPr>
              <w:t>CCRC</w:t>
            </w:r>
            <w:r>
              <w:rPr>
                <w:rFonts w:ascii="宋体" w:hAnsi="宋体" w:cs="宋体" w:hint="eastAsia"/>
                <w:kern w:val="0"/>
                <w:sz w:val="20"/>
              </w:rPr>
              <w:t>）、信通院、通管局、国家计算机网络应急处理协调中心（</w:t>
            </w:r>
            <w:r>
              <w:rPr>
                <w:rFonts w:ascii="宋体" w:hAnsi="宋体" w:cs="宋体" w:hint="eastAsia"/>
                <w:kern w:val="0"/>
                <w:sz w:val="20"/>
              </w:rPr>
              <w:t>cert</w:t>
            </w:r>
            <w:r>
              <w:rPr>
                <w:rFonts w:ascii="宋体" w:hAnsi="宋体" w:cs="宋体" w:hint="eastAsia"/>
                <w:kern w:val="0"/>
                <w:sz w:val="20"/>
              </w:rPr>
              <w:t>）以上监管单位支持单位资质，满足</w:t>
            </w:r>
            <w:r>
              <w:rPr>
                <w:rFonts w:ascii="宋体" w:hAnsi="宋体" w:cs="宋体" w:hint="eastAsia"/>
                <w:kern w:val="0"/>
                <w:sz w:val="20"/>
              </w:rPr>
              <w:t>1</w:t>
            </w:r>
            <w:r>
              <w:rPr>
                <w:rFonts w:ascii="宋体" w:hAnsi="宋体" w:cs="宋体" w:hint="eastAsia"/>
                <w:kern w:val="0"/>
                <w:sz w:val="20"/>
              </w:rPr>
              <w:t>个得</w:t>
            </w:r>
            <w:r>
              <w:rPr>
                <w:rFonts w:ascii="宋体" w:hAnsi="宋体" w:cs="宋体" w:hint="eastAsia"/>
                <w:kern w:val="0"/>
                <w:sz w:val="20"/>
              </w:rPr>
              <w:t>1</w:t>
            </w:r>
            <w:r>
              <w:rPr>
                <w:rFonts w:ascii="宋体" w:hAnsi="宋体" w:cs="宋体" w:hint="eastAsia"/>
                <w:kern w:val="0"/>
                <w:sz w:val="20"/>
              </w:rPr>
              <w:t>分，最高</w:t>
            </w:r>
            <w:r>
              <w:rPr>
                <w:rFonts w:ascii="宋体" w:hAnsi="宋体" w:cs="宋体" w:hint="eastAsia"/>
                <w:kern w:val="0"/>
                <w:sz w:val="20"/>
              </w:rPr>
              <w:t>4</w:t>
            </w:r>
            <w:r>
              <w:rPr>
                <w:rFonts w:ascii="宋体" w:hAnsi="宋体" w:cs="宋体" w:hint="eastAsia"/>
                <w:kern w:val="0"/>
                <w:sz w:val="20"/>
              </w:rPr>
              <w:t>分。（提供相关证书、合同等佐证材料）</w:t>
            </w:r>
            <w:r>
              <w:rPr>
                <w:rFonts w:ascii="宋体" w:hAnsi="宋体" w:cs="宋体" w:hint="eastAsia"/>
                <w:kern w:val="0"/>
                <w:sz w:val="20"/>
              </w:rPr>
              <w:br/>
              <w:t>4.</w:t>
            </w:r>
            <w:r>
              <w:rPr>
                <w:rFonts w:ascii="宋体" w:hAnsi="宋体" w:cs="宋体" w:hint="eastAsia"/>
                <w:kern w:val="0"/>
                <w:sz w:val="20"/>
              </w:rPr>
              <w:t>深刻理解比选人项目需求，有针对性的制定了项目实施方案、售后服务方案、应急响应计划等。全部满足得</w:t>
            </w:r>
            <w:r>
              <w:rPr>
                <w:rFonts w:ascii="宋体" w:hAnsi="宋体" w:cs="宋体" w:hint="eastAsia"/>
                <w:kern w:val="0"/>
                <w:sz w:val="20"/>
              </w:rPr>
              <w:t>2</w:t>
            </w:r>
            <w:r>
              <w:rPr>
                <w:rFonts w:ascii="宋体" w:hAnsi="宋体" w:cs="宋体" w:hint="eastAsia"/>
                <w:kern w:val="0"/>
                <w:sz w:val="20"/>
              </w:rPr>
              <w:t>分，部分满足得</w:t>
            </w:r>
            <w:r>
              <w:rPr>
                <w:rFonts w:ascii="宋体" w:hAnsi="宋体" w:cs="宋体" w:hint="eastAsia"/>
                <w:kern w:val="0"/>
                <w:sz w:val="20"/>
              </w:rPr>
              <w:t>1</w:t>
            </w:r>
            <w:r>
              <w:rPr>
                <w:rFonts w:ascii="宋体" w:hAnsi="宋体" w:cs="宋体" w:hint="eastAsia"/>
                <w:kern w:val="0"/>
                <w:sz w:val="20"/>
              </w:rPr>
              <w:t>分，不满足不得分。</w:t>
            </w:r>
          </w:p>
        </w:tc>
      </w:tr>
      <w:tr w:rsidR="00986BFF">
        <w:trPr>
          <w:trHeight w:val="7478"/>
        </w:trPr>
        <w:tc>
          <w:tcPr>
            <w:tcW w:w="716" w:type="dxa"/>
            <w:tcBorders>
              <w:top w:val="nil"/>
              <w:left w:val="single" w:sz="4" w:space="0" w:color="auto"/>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kern w:val="0"/>
                <w:sz w:val="20"/>
              </w:rPr>
              <w:lastRenderedPageBreak/>
              <w:t>4</w:t>
            </w:r>
          </w:p>
        </w:tc>
        <w:tc>
          <w:tcPr>
            <w:tcW w:w="1280" w:type="dxa"/>
            <w:vMerge/>
            <w:tcBorders>
              <w:top w:val="nil"/>
              <w:left w:val="single" w:sz="4" w:space="0" w:color="auto"/>
              <w:bottom w:val="single" w:sz="4" w:space="0" w:color="auto"/>
              <w:right w:val="single" w:sz="4" w:space="0" w:color="auto"/>
            </w:tcBorders>
            <w:shd w:val="clear" w:color="auto" w:fill="auto"/>
            <w:vAlign w:val="center"/>
          </w:tcPr>
          <w:p w:rsidR="00986BFF" w:rsidRDefault="00986BFF">
            <w:pPr>
              <w:rPr>
                <w:rFonts w:hint="eastAsia"/>
              </w:rPr>
            </w:pPr>
          </w:p>
        </w:tc>
        <w:tc>
          <w:tcPr>
            <w:tcW w:w="1103"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安全加固服务（</w:t>
            </w:r>
            <w:r>
              <w:rPr>
                <w:rFonts w:ascii="宋体" w:hAnsi="宋体" w:cs="宋体" w:hint="eastAsia"/>
                <w:kern w:val="0"/>
                <w:sz w:val="20"/>
              </w:rPr>
              <w:t>10</w:t>
            </w:r>
            <w:r>
              <w:rPr>
                <w:rFonts w:ascii="宋体" w:hAnsi="宋体" w:cs="宋体" w:hint="eastAsia"/>
                <w:kern w:val="0"/>
                <w:sz w:val="20"/>
              </w:rPr>
              <w:t>分）</w:t>
            </w:r>
          </w:p>
        </w:tc>
        <w:tc>
          <w:tcPr>
            <w:tcW w:w="719"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安全加固服务</w:t>
            </w:r>
          </w:p>
        </w:tc>
        <w:tc>
          <w:tcPr>
            <w:tcW w:w="718"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10</w:t>
            </w:r>
          </w:p>
        </w:tc>
        <w:tc>
          <w:tcPr>
            <w:tcW w:w="3986" w:type="dxa"/>
            <w:tcBorders>
              <w:top w:val="nil"/>
              <w:left w:val="nil"/>
              <w:bottom w:val="single" w:sz="4" w:space="0" w:color="auto"/>
              <w:right w:val="single" w:sz="4" w:space="0" w:color="auto"/>
            </w:tcBorders>
            <w:shd w:val="clear" w:color="auto" w:fill="auto"/>
            <w:vAlign w:val="center"/>
          </w:tcPr>
          <w:p w:rsidR="00986BFF" w:rsidRDefault="006C759F">
            <w:pPr>
              <w:widowControl/>
              <w:jc w:val="left"/>
              <w:rPr>
                <w:rFonts w:ascii="宋体" w:hAnsi="宋体" w:cs="宋体"/>
                <w:kern w:val="0"/>
                <w:sz w:val="20"/>
              </w:rPr>
            </w:pPr>
            <w:r>
              <w:rPr>
                <w:rFonts w:ascii="宋体" w:hAnsi="宋体" w:cs="宋体" w:hint="eastAsia"/>
                <w:kern w:val="0"/>
                <w:sz w:val="20"/>
              </w:rPr>
              <w:t>提供的安全加固服务需满足以下要求：</w:t>
            </w:r>
            <w:r>
              <w:rPr>
                <w:rFonts w:ascii="宋体" w:hAnsi="宋体" w:cs="宋体" w:hint="eastAsia"/>
                <w:kern w:val="0"/>
                <w:sz w:val="20"/>
              </w:rPr>
              <w:br/>
            </w:r>
            <w:r>
              <w:rPr>
                <w:rFonts w:ascii="宋体" w:hAnsi="宋体" w:cs="宋体" w:hint="eastAsia"/>
                <w:kern w:val="0"/>
                <w:sz w:val="20"/>
              </w:rPr>
              <w:t>1</w:t>
            </w:r>
            <w:r>
              <w:rPr>
                <w:rFonts w:ascii="宋体" w:hAnsi="宋体" w:cs="宋体" w:hint="eastAsia"/>
                <w:kern w:val="0"/>
                <w:sz w:val="20"/>
              </w:rPr>
              <w:t>、防逆向：功能需包含但不限于</w:t>
            </w:r>
            <w:r>
              <w:rPr>
                <w:rFonts w:ascii="宋体" w:hAnsi="宋体" w:cs="宋体" w:hint="eastAsia"/>
                <w:kern w:val="0"/>
                <w:sz w:val="20"/>
              </w:rPr>
              <w:t>DEX</w:t>
            </w:r>
            <w:r>
              <w:rPr>
                <w:rFonts w:ascii="宋体" w:hAnsi="宋体" w:cs="宋体" w:hint="eastAsia"/>
                <w:kern w:val="0"/>
                <w:sz w:val="20"/>
              </w:rPr>
              <w:t>伪装替代保护功能、</w:t>
            </w:r>
            <w:r>
              <w:rPr>
                <w:rFonts w:ascii="宋体" w:hAnsi="宋体" w:cs="宋体" w:hint="eastAsia"/>
                <w:kern w:val="0"/>
                <w:sz w:val="20"/>
              </w:rPr>
              <w:t>DEX</w:t>
            </w:r>
            <w:r>
              <w:rPr>
                <w:rFonts w:ascii="宋体" w:hAnsi="宋体" w:cs="宋体" w:hint="eastAsia"/>
                <w:kern w:val="0"/>
                <w:sz w:val="20"/>
              </w:rPr>
              <w:t>文件</w:t>
            </w:r>
            <w:proofErr w:type="gramStart"/>
            <w:r>
              <w:rPr>
                <w:rFonts w:ascii="宋体" w:hAnsi="宋体" w:cs="宋体" w:hint="eastAsia"/>
                <w:kern w:val="0"/>
                <w:sz w:val="20"/>
              </w:rPr>
              <w:t>加壳保护</w:t>
            </w:r>
            <w:proofErr w:type="gramEnd"/>
            <w:r>
              <w:rPr>
                <w:rFonts w:ascii="宋体" w:hAnsi="宋体" w:cs="宋体" w:hint="eastAsia"/>
                <w:kern w:val="0"/>
                <w:sz w:val="20"/>
              </w:rPr>
              <w:t>功能、完整性校验保护、</w:t>
            </w:r>
            <w:r>
              <w:rPr>
                <w:rFonts w:ascii="宋体" w:hAnsi="宋体" w:cs="宋体" w:hint="eastAsia"/>
                <w:kern w:val="0"/>
                <w:sz w:val="20"/>
              </w:rPr>
              <w:t>so</w:t>
            </w:r>
            <w:r>
              <w:rPr>
                <w:rFonts w:ascii="宋体" w:hAnsi="宋体" w:cs="宋体" w:hint="eastAsia"/>
                <w:kern w:val="0"/>
                <w:sz w:val="20"/>
              </w:rPr>
              <w:t>文件代码段及字符串加密。</w:t>
            </w:r>
            <w:r>
              <w:rPr>
                <w:rFonts w:ascii="宋体" w:hAnsi="宋体" w:cs="宋体" w:hint="eastAsia"/>
                <w:kern w:val="0"/>
                <w:sz w:val="20"/>
              </w:rPr>
              <w:br/>
              <w:t>2</w:t>
            </w:r>
            <w:r>
              <w:rPr>
                <w:rFonts w:ascii="宋体" w:hAnsi="宋体" w:cs="宋体" w:hint="eastAsia"/>
                <w:kern w:val="0"/>
                <w:sz w:val="20"/>
              </w:rPr>
              <w:t>、防篡改：功能需包含但不限于</w:t>
            </w:r>
            <w:r>
              <w:rPr>
                <w:rFonts w:ascii="宋体" w:hAnsi="宋体" w:cs="宋体" w:hint="eastAsia"/>
                <w:kern w:val="0"/>
                <w:sz w:val="20"/>
              </w:rPr>
              <w:t>APK</w:t>
            </w:r>
            <w:r>
              <w:rPr>
                <w:rFonts w:ascii="宋体" w:hAnsi="宋体" w:cs="宋体" w:hint="eastAsia"/>
                <w:kern w:val="0"/>
                <w:sz w:val="20"/>
              </w:rPr>
              <w:t>中</w:t>
            </w:r>
            <w:r>
              <w:rPr>
                <w:rFonts w:ascii="宋体" w:hAnsi="宋体" w:cs="宋体" w:hint="eastAsia"/>
                <w:kern w:val="0"/>
                <w:sz w:val="20"/>
              </w:rPr>
              <w:t>DEX</w:t>
            </w:r>
            <w:r>
              <w:rPr>
                <w:rFonts w:ascii="宋体" w:hAnsi="宋体" w:cs="宋体" w:hint="eastAsia"/>
                <w:kern w:val="0"/>
                <w:sz w:val="20"/>
              </w:rPr>
              <w:t>文件防篡改、</w:t>
            </w:r>
            <w:r>
              <w:rPr>
                <w:rFonts w:ascii="宋体" w:hAnsi="宋体" w:cs="宋体" w:hint="eastAsia"/>
                <w:kern w:val="0"/>
                <w:sz w:val="20"/>
              </w:rPr>
              <w:t>APK</w:t>
            </w:r>
            <w:r>
              <w:rPr>
                <w:rFonts w:ascii="宋体" w:hAnsi="宋体" w:cs="宋体" w:hint="eastAsia"/>
                <w:kern w:val="0"/>
                <w:sz w:val="20"/>
              </w:rPr>
              <w:t>中</w:t>
            </w:r>
            <w:r>
              <w:rPr>
                <w:rFonts w:ascii="宋体" w:hAnsi="宋体" w:cs="宋体" w:hint="eastAsia"/>
                <w:kern w:val="0"/>
                <w:sz w:val="20"/>
              </w:rPr>
              <w:t>so</w:t>
            </w:r>
            <w:r>
              <w:rPr>
                <w:rFonts w:ascii="宋体" w:hAnsi="宋体" w:cs="宋体" w:hint="eastAsia"/>
                <w:kern w:val="0"/>
                <w:sz w:val="20"/>
              </w:rPr>
              <w:t>库文件防篡改、</w:t>
            </w:r>
            <w:r>
              <w:rPr>
                <w:rFonts w:ascii="宋体" w:hAnsi="宋体" w:cs="宋体" w:hint="eastAsia"/>
                <w:kern w:val="0"/>
                <w:sz w:val="20"/>
              </w:rPr>
              <w:t>APK</w:t>
            </w:r>
            <w:r>
              <w:rPr>
                <w:rFonts w:ascii="宋体" w:hAnsi="宋体" w:cs="宋体" w:hint="eastAsia"/>
                <w:kern w:val="0"/>
                <w:sz w:val="20"/>
              </w:rPr>
              <w:t>中资源文件防篡改、</w:t>
            </w:r>
            <w:r>
              <w:rPr>
                <w:rFonts w:ascii="宋体" w:hAnsi="宋体" w:cs="宋体" w:hint="eastAsia"/>
                <w:kern w:val="0"/>
                <w:sz w:val="20"/>
              </w:rPr>
              <w:t>APK</w:t>
            </w:r>
            <w:r>
              <w:rPr>
                <w:rFonts w:ascii="宋体" w:hAnsi="宋体" w:cs="宋体" w:hint="eastAsia"/>
                <w:kern w:val="0"/>
                <w:sz w:val="20"/>
              </w:rPr>
              <w:t>中签名</w:t>
            </w:r>
            <w:r>
              <w:rPr>
                <w:rFonts w:ascii="宋体" w:hAnsi="宋体" w:cs="宋体"/>
                <w:kern w:val="0"/>
                <w:sz w:val="20"/>
              </w:rPr>
              <w:t>校验和</w:t>
            </w:r>
            <w:r>
              <w:rPr>
                <w:rFonts w:ascii="宋体" w:hAnsi="宋体" w:cs="宋体" w:hint="eastAsia"/>
                <w:kern w:val="0"/>
                <w:sz w:val="20"/>
              </w:rPr>
              <w:t>防篡改功能。</w:t>
            </w:r>
            <w:r>
              <w:rPr>
                <w:rFonts w:ascii="宋体" w:hAnsi="宋体" w:cs="宋体" w:hint="eastAsia"/>
                <w:kern w:val="0"/>
                <w:sz w:val="20"/>
              </w:rPr>
              <w:br/>
              <w:t>3</w:t>
            </w:r>
            <w:r>
              <w:rPr>
                <w:rFonts w:ascii="宋体" w:hAnsi="宋体" w:cs="宋体" w:hint="eastAsia"/>
                <w:kern w:val="0"/>
                <w:sz w:val="20"/>
              </w:rPr>
              <w:t>、防调试：功能需包含但不限于防止动态调试、防止进程</w:t>
            </w:r>
            <w:r>
              <w:rPr>
                <w:rFonts w:ascii="宋体" w:hAnsi="宋体" w:cs="宋体" w:hint="eastAsia"/>
                <w:kern w:val="0"/>
                <w:sz w:val="20"/>
              </w:rPr>
              <w:t>/</w:t>
            </w:r>
            <w:r>
              <w:rPr>
                <w:rFonts w:ascii="宋体" w:hAnsi="宋体" w:cs="宋体" w:hint="eastAsia"/>
                <w:kern w:val="0"/>
                <w:sz w:val="20"/>
              </w:rPr>
              <w:t>线程附加、防止内存代码注入、防止模拟器运行</w:t>
            </w:r>
            <w:r>
              <w:rPr>
                <w:rFonts w:ascii="宋体" w:hAnsi="宋体" w:cs="宋体"/>
                <w:kern w:val="0"/>
                <w:sz w:val="20"/>
              </w:rPr>
              <w:t>、防</w:t>
            </w:r>
            <w:r>
              <w:rPr>
                <w:rFonts w:ascii="宋体" w:hAnsi="宋体" w:cs="宋体"/>
                <w:kern w:val="0"/>
                <w:sz w:val="20"/>
              </w:rPr>
              <w:t>ROOT</w:t>
            </w:r>
            <w:r>
              <w:rPr>
                <w:rFonts w:ascii="宋体" w:hAnsi="宋体" w:cs="宋体"/>
                <w:kern w:val="0"/>
                <w:sz w:val="20"/>
              </w:rPr>
              <w:t>、防越狱</w:t>
            </w:r>
            <w:r>
              <w:rPr>
                <w:rFonts w:ascii="宋体" w:hAnsi="宋体" w:cs="宋体" w:hint="eastAsia"/>
                <w:kern w:val="0"/>
                <w:sz w:val="20"/>
              </w:rPr>
              <w:t>。</w:t>
            </w:r>
            <w:r>
              <w:rPr>
                <w:rFonts w:ascii="宋体" w:hAnsi="宋体" w:cs="宋体" w:hint="eastAsia"/>
                <w:kern w:val="0"/>
                <w:sz w:val="20"/>
              </w:rPr>
              <w:br/>
              <w:t>4</w:t>
            </w:r>
            <w:r>
              <w:rPr>
                <w:rFonts w:ascii="宋体" w:hAnsi="宋体" w:cs="宋体" w:hint="eastAsia"/>
                <w:kern w:val="0"/>
                <w:sz w:val="20"/>
              </w:rPr>
              <w:t>、数据防泄漏保护：功能需包含但不限于防止内存数据读取、防止内存数据修改、防止日志泄漏、防止本地数据泄漏。</w:t>
            </w:r>
            <w:r>
              <w:rPr>
                <w:rFonts w:ascii="宋体" w:hAnsi="宋体" w:cs="宋体" w:hint="eastAsia"/>
                <w:kern w:val="0"/>
                <w:sz w:val="20"/>
              </w:rPr>
              <w:br/>
              <w:t>5</w:t>
            </w:r>
            <w:r>
              <w:rPr>
                <w:rFonts w:ascii="宋体" w:hAnsi="宋体" w:cs="宋体" w:hint="eastAsia"/>
                <w:kern w:val="0"/>
                <w:sz w:val="20"/>
              </w:rPr>
              <w:t>、页面数据保护：功能</w:t>
            </w:r>
            <w:r>
              <w:rPr>
                <w:rFonts w:ascii="宋体" w:hAnsi="宋体" w:cs="宋体" w:hint="eastAsia"/>
                <w:kern w:val="0"/>
                <w:sz w:val="20"/>
              </w:rPr>
              <w:t>包含但不限于应用防截屏功能、应用防劫持功能。</w:t>
            </w:r>
            <w:r>
              <w:rPr>
                <w:rFonts w:ascii="宋体" w:hAnsi="宋体" w:cs="宋体" w:hint="eastAsia"/>
                <w:kern w:val="0"/>
                <w:sz w:val="20"/>
              </w:rPr>
              <w:br/>
            </w:r>
            <w:r>
              <w:rPr>
                <w:rFonts w:ascii="宋体" w:hAnsi="宋体" w:cs="宋体" w:hint="eastAsia"/>
                <w:kern w:val="0"/>
                <w:sz w:val="20"/>
              </w:rPr>
              <w:t>全部满足得</w:t>
            </w:r>
            <w:r>
              <w:rPr>
                <w:rFonts w:ascii="宋体" w:hAnsi="宋体" w:cs="宋体" w:hint="eastAsia"/>
                <w:kern w:val="0"/>
                <w:sz w:val="20"/>
              </w:rPr>
              <w:t>10</w:t>
            </w:r>
            <w:r>
              <w:rPr>
                <w:rFonts w:ascii="宋体" w:hAnsi="宋体" w:cs="宋体" w:hint="eastAsia"/>
                <w:kern w:val="0"/>
                <w:sz w:val="20"/>
              </w:rPr>
              <w:t>分，否则该项不得分。</w:t>
            </w:r>
            <w:r>
              <w:rPr>
                <w:rFonts w:ascii="宋体" w:hAnsi="宋体" w:cs="宋体" w:hint="eastAsia"/>
                <w:kern w:val="0"/>
                <w:sz w:val="20"/>
              </w:rPr>
              <w:br/>
            </w:r>
            <w:r>
              <w:rPr>
                <w:rFonts w:ascii="宋体" w:hAnsi="宋体" w:cs="宋体" w:hint="eastAsia"/>
                <w:kern w:val="0"/>
                <w:sz w:val="20"/>
              </w:rPr>
              <w:t>评审依据：提供可证明支持相关功能的系统运行截图、方案说明或三方认证证明材料。</w:t>
            </w:r>
          </w:p>
        </w:tc>
      </w:tr>
      <w:tr w:rsidR="00986BFF">
        <w:trPr>
          <w:trHeight w:val="7487"/>
        </w:trPr>
        <w:tc>
          <w:tcPr>
            <w:tcW w:w="716" w:type="dxa"/>
            <w:tcBorders>
              <w:top w:val="nil"/>
              <w:left w:val="single" w:sz="4" w:space="0" w:color="auto"/>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kern w:val="0"/>
                <w:sz w:val="20"/>
              </w:rPr>
              <w:lastRenderedPageBreak/>
              <w:t>5</w:t>
            </w:r>
          </w:p>
        </w:tc>
        <w:tc>
          <w:tcPr>
            <w:tcW w:w="1280" w:type="dxa"/>
            <w:vMerge/>
            <w:tcBorders>
              <w:top w:val="nil"/>
              <w:left w:val="single" w:sz="4" w:space="0" w:color="auto"/>
              <w:bottom w:val="single" w:sz="4" w:space="0" w:color="auto"/>
              <w:right w:val="single" w:sz="4" w:space="0" w:color="auto"/>
            </w:tcBorders>
            <w:vAlign w:val="center"/>
          </w:tcPr>
          <w:p w:rsidR="00986BFF" w:rsidRDefault="00986BFF">
            <w:pPr>
              <w:rPr>
                <w:rFonts w:hint="eastAsia"/>
              </w:rPr>
            </w:pPr>
          </w:p>
        </w:tc>
        <w:tc>
          <w:tcPr>
            <w:tcW w:w="1103"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安全测评服务（</w:t>
            </w:r>
            <w:r>
              <w:rPr>
                <w:rFonts w:ascii="宋体" w:hAnsi="宋体" w:cs="宋体" w:hint="eastAsia"/>
                <w:kern w:val="0"/>
                <w:sz w:val="20"/>
              </w:rPr>
              <w:t>10</w:t>
            </w:r>
            <w:r>
              <w:rPr>
                <w:rFonts w:ascii="宋体" w:hAnsi="宋体" w:cs="宋体" w:hint="eastAsia"/>
                <w:kern w:val="0"/>
                <w:sz w:val="20"/>
              </w:rPr>
              <w:t>分）</w:t>
            </w:r>
          </w:p>
        </w:tc>
        <w:tc>
          <w:tcPr>
            <w:tcW w:w="719"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kern w:val="0"/>
                <w:sz w:val="20"/>
              </w:rPr>
            </w:pPr>
            <w:r>
              <w:rPr>
                <w:rFonts w:ascii="宋体" w:hAnsi="宋体" w:cs="宋体" w:hint="eastAsia"/>
                <w:kern w:val="0"/>
                <w:sz w:val="20"/>
              </w:rPr>
              <w:t>安全测评服务</w:t>
            </w:r>
          </w:p>
        </w:tc>
        <w:tc>
          <w:tcPr>
            <w:tcW w:w="718"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10</w:t>
            </w:r>
          </w:p>
        </w:tc>
        <w:tc>
          <w:tcPr>
            <w:tcW w:w="3986" w:type="dxa"/>
            <w:tcBorders>
              <w:top w:val="nil"/>
              <w:left w:val="nil"/>
              <w:bottom w:val="single" w:sz="4" w:space="0" w:color="auto"/>
              <w:right w:val="single" w:sz="4" w:space="0" w:color="auto"/>
            </w:tcBorders>
            <w:shd w:val="clear" w:color="auto" w:fill="auto"/>
            <w:vAlign w:val="center"/>
          </w:tcPr>
          <w:p w:rsidR="00986BFF" w:rsidRDefault="006C759F">
            <w:pPr>
              <w:widowControl/>
              <w:jc w:val="left"/>
              <w:rPr>
                <w:rFonts w:ascii="宋体" w:hAnsi="宋体" w:cs="宋体"/>
                <w:kern w:val="0"/>
                <w:sz w:val="20"/>
              </w:rPr>
            </w:pPr>
            <w:r>
              <w:rPr>
                <w:rFonts w:ascii="宋体" w:hAnsi="宋体" w:cs="宋体" w:hint="eastAsia"/>
                <w:kern w:val="0"/>
                <w:sz w:val="20"/>
              </w:rPr>
              <w:t>提供的安全测评服务需满足以下要求：</w:t>
            </w:r>
            <w:r>
              <w:rPr>
                <w:rFonts w:ascii="宋体" w:hAnsi="宋体" w:cs="宋体" w:hint="eastAsia"/>
                <w:kern w:val="0"/>
                <w:sz w:val="20"/>
              </w:rPr>
              <w:br/>
              <w:t>1</w:t>
            </w:r>
            <w:r>
              <w:rPr>
                <w:rFonts w:ascii="宋体" w:hAnsi="宋体" w:cs="宋体" w:hint="eastAsia"/>
                <w:kern w:val="0"/>
                <w:sz w:val="20"/>
              </w:rPr>
              <w:t>、通过全自动化深度静态代码检测、动态模拟攻击检测等技术全面发现</w:t>
            </w:r>
            <w:r>
              <w:rPr>
                <w:rFonts w:ascii="宋体" w:hAnsi="宋体" w:cs="宋体" w:hint="eastAsia"/>
                <w:kern w:val="0"/>
                <w:sz w:val="20"/>
              </w:rPr>
              <w:t>Android</w:t>
            </w:r>
            <w:r>
              <w:rPr>
                <w:rFonts w:ascii="宋体" w:hAnsi="宋体" w:cs="宋体" w:hint="eastAsia"/>
                <w:kern w:val="0"/>
                <w:sz w:val="20"/>
              </w:rPr>
              <w:t>应用（包含其集成的第三方</w:t>
            </w:r>
            <w:r>
              <w:rPr>
                <w:rFonts w:ascii="宋体" w:hAnsi="宋体" w:cs="宋体" w:hint="eastAsia"/>
                <w:kern w:val="0"/>
                <w:sz w:val="20"/>
              </w:rPr>
              <w:t>SDK</w:t>
            </w:r>
            <w:r>
              <w:rPr>
                <w:rFonts w:ascii="宋体" w:hAnsi="宋体" w:cs="宋体" w:hint="eastAsia"/>
                <w:kern w:val="0"/>
                <w:sz w:val="20"/>
              </w:rPr>
              <w:t>）和</w:t>
            </w:r>
            <w:proofErr w:type="spellStart"/>
            <w:r>
              <w:rPr>
                <w:rFonts w:ascii="宋体" w:hAnsi="宋体" w:cs="宋体" w:hint="eastAsia"/>
                <w:kern w:val="0"/>
                <w:sz w:val="20"/>
              </w:rPr>
              <w:t>iOS</w:t>
            </w:r>
            <w:proofErr w:type="spellEnd"/>
            <w:r>
              <w:rPr>
                <w:rFonts w:ascii="宋体" w:hAnsi="宋体" w:cs="宋体" w:hint="eastAsia"/>
                <w:kern w:val="0"/>
                <w:sz w:val="20"/>
              </w:rPr>
              <w:t>应用的安全问题，输出应用安全测评报告，检测结果中包含漏洞的详细描述、漏洞位置，以及代码修复示例。全部满足得</w:t>
            </w:r>
            <w:r>
              <w:rPr>
                <w:rFonts w:ascii="宋体" w:hAnsi="宋体" w:cs="宋体" w:hint="eastAsia"/>
                <w:kern w:val="0"/>
                <w:sz w:val="20"/>
              </w:rPr>
              <w:t>4</w:t>
            </w:r>
            <w:r>
              <w:rPr>
                <w:rFonts w:ascii="宋体" w:hAnsi="宋体" w:cs="宋体" w:hint="eastAsia"/>
                <w:kern w:val="0"/>
                <w:sz w:val="20"/>
              </w:rPr>
              <w:t>分，否则该项不得分。</w:t>
            </w:r>
            <w:r>
              <w:rPr>
                <w:rFonts w:ascii="宋体" w:hAnsi="宋体" w:cs="宋体" w:hint="eastAsia"/>
                <w:kern w:val="0"/>
                <w:sz w:val="20"/>
              </w:rPr>
              <w:br/>
            </w:r>
            <w:r>
              <w:rPr>
                <w:rFonts w:ascii="宋体" w:hAnsi="宋体" w:cs="宋体" w:hint="eastAsia"/>
                <w:kern w:val="0"/>
                <w:sz w:val="20"/>
              </w:rPr>
              <w:t>2</w:t>
            </w:r>
            <w:r>
              <w:rPr>
                <w:rFonts w:ascii="宋体" w:hAnsi="宋体" w:cs="宋体" w:hint="eastAsia"/>
                <w:kern w:val="0"/>
                <w:sz w:val="20"/>
              </w:rPr>
              <w:t>、</w:t>
            </w:r>
            <w:r>
              <w:rPr>
                <w:rFonts w:ascii="宋体" w:hAnsi="宋体" w:cs="宋体" w:hint="eastAsia"/>
                <w:kern w:val="0"/>
                <w:sz w:val="20"/>
              </w:rPr>
              <w:t>Android</w:t>
            </w:r>
            <w:r>
              <w:rPr>
                <w:rFonts w:ascii="宋体" w:hAnsi="宋体" w:cs="宋体" w:hint="eastAsia"/>
                <w:kern w:val="0"/>
                <w:sz w:val="20"/>
              </w:rPr>
              <w:t>应用安全检测范围包括但不限于：自身安全、程序源文件安全、本地数据存储安全、通信数据传输安全、身份认证安全、内部数据交互安全、</w:t>
            </w:r>
            <w:r>
              <w:rPr>
                <w:rFonts w:ascii="宋体" w:hAnsi="宋体" w:cs="宋体" w:hint="eastAsia"/>
                <w:kern w:val="0"/>
                <w:sz w:val="20"/>
              </w:rPr>
              <w:t>HTML5</w:t>
            </w:r>
            <w:r>
              <w:rPr>
                <w:rFonts w:ascii="宋体" w:hAnsi="宋体" w:cs="宋体" w:hint="eastAsia"/>
                <w:kern w:val="0"/>
                <w:sz w:val="20"/>
              </w:rPr>
              <w:t>安全、恶意攻击防范能力。</w:t>
            </w:r>
            <w:proofErr w:type="spellStart"/>
            <w:r>
              <w:rPr>
                <w:rFonts w:ascii="宋体" w:hAnsi="宋体" w:cs="宋体" w:hint="eastAsia"/>
                <w:kern w:val="0"/>
                <w:sz w:val="20"/>
              </w:rPr>
              <w:t>iOS</w:t>
            </w:r>
            <w:proofErr w:type="spellEnd"/>
            <w:r>
              <w:rPr>
                <w:rFonts w:ascii="宋体" w:hAnsi="宋体" w:cs="宋体" w:hint="eastAsia"/>
                <w:kern w:val="0"/>
                <w:sz w:val="20"/>
              </w:rPr>
              <w:t>应用安全检测范围包括但不限于：自身安全、二进制代码保护、客户端数据存储安全、数据传输安全、加密算法及密码安全、程序源文件安全。全部满足得</w:t>
            </w:r>
            <w:r>
              <w:rPr>
                <w:rFonts w:ascii="宋体" w:hAnsi="宋体" w:cs="宋体" w:hint="eastAsia"/>
                <w:kern w:val="0"/>
                <w:sz w:val="20"/>
              </w:rPr>
              <w:t>4</w:t>
            </w:r>
            <w:r>
              <w:rPr>
                <w:rFonts w:ascii="宋体" w:hAnsi="宋体" w:cs="宋体" w:hint="eastAsia"/>
                <w:kern w:val="0"/>
                <w:sz w:val="20"/>
              </w:rPr>
              <w:t>分，否则该项不得分。</w:t>
            </w:r>
            <w:r>
              <w:rPr>
                <w:rFonts w:ascii="宋体" w:hAnsi="宋体" w:cs="宋体" w:hint="eastAsia"/>
                <w:kern w:val="0"/>
                <w:sz w:val="20"/>
              </w:rPr>
              <w:br/>
              <w:t>3</w:t>
            </w:r>
            <w:r>
              <w:rPr>
                <w:rFonts w:ascii="宋体" w:hAnsi="宋体" w:cs="宋体" w:hint="eastAsia"/>
                <w:kern w:val="0"/>
                <w:sz w:val="20"/>
              </w:rPr>
              <w:t>、针对安全测评发现的问题，承诺根据比选人实际需要，提供不限次数的报告分析和解决方案制定服务。出具承诺得</w:t>
            </w:r>
            <w:r>
              <w:rPr>
                <w:rFonts w:ascii="宋体" w:hAnsi="宋体" w:cs="宋体" w:hint="eastAsia"/>
                <w:kern w:val="0"/>
                <w:sz w:val="20"/>
              </w:rPr>
              <w:t>2</w:t>
            </w:r>
            <w:r>
              <w:rPr>
                <w:rFonts w:ascii="宋体" w:hAnsi="宋体" w:cs="宋体" w:hint="eastAsia"/>
                <w:kern w:val="0"/>
                <w:sz w:val="20"/>
              </w:rPr>
              <w:t>分，否则该项不得分。</w:t>
            </w:r>
            <w:r>
              <w:rPr>
                <w:rFonts w:ascii="宋体" w:hAnsi="宋体" w:cs="宋体" w:hint="eastAsia"/>
                <w:kern w:val="0"/>
                <w:sz w:val="20"/>
              </w:rPr>
              <w:br/>
            </w:r>
            <w:r>
              <w:rPr>
                <w:rFonts w:ascii="宋体" w:hAnsi="宋体" w:cs="宋体" w:hint="eastAsia"/>
                <w:kern w:val="0"/>
                <w:sz w:val="20"/>
              </w:rPr>
              <w:t>评审依据：提供可证明支持相关功能的系统运行</w:t>
            </w:r>
            <w:r>
              <w:rPr>
                <w:rFonts w:ascii="宋体" w:hAnsi="宋体" w:cs="宋体" w:hint="eastAsia"/>
                <w:kern w:val="0"/>
                <w:sz w:val="20"/>
              </w:rPr>
              <w:t>截图、检测标准说明或三方认证证明材料。</w:t>
            </w:r>
          </w:p>
        </w:tc>
      </w:tr>
      <w:tr w:rsidR="00986BFF">
        <w:trPr>
          <w:trHeight w:val="280"/>
        </w:trPr>
        <w:tc>
          <w:tcPr>
            <w:tcW w:w="38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合计</w:t>
            </w:r>
          </w:p>
        </w:tc>
        <w:tc>
          <w:tcPr>
            <w:tcW w:w="718" w:type="dxa"/>
            <w:tcBorders>
              <w:top w:val="nil"/>
              <w:left w:val="nil"/>
              <w:bottom w:val="single" w:sz="4" w:space="0" w:color="auto"/>
              <w:right w:val="single" w:sz="4" w:space="0" w:color="auto"/>
            </w:tcBorders>
            <w:shd w:val="clear" w:color="auto" w:fill="auto"/>
            <w:vAlign w:val="center"/>
          </w:tcPr>
          <w:p w:rsidR="00986BFF" w:rsidRDefault="006C759F">
            <w:pPr>
              <w:widowControl/>
              <w:jc w:val="center"/>
              <w:rPr>
                <w:rFonts w:ascii="宋体" w:hAnsi="宋体" w:cs="宋体"/>
                <w:b/>
                <w:bCs/>
                <w:kern w:val="0"/>
                <w:sz w:val="20"/>
              </w:rPr>
            </w:pPr>
            <w:r>
              <w:rPr>
                <w:rFonts w:ascii="宋体" w:hAnsi="宋体" w:cs="宋体" w:hint="eastAsia"/>
                <w:b/>
                <w:bCs/>
                <w:kern w:val="0"/>
                <w:sz w:val="20"/>
              </w:rPr>
              <w:t>100</w:t>
            </w:r>
          </w:p>
        </w:tc>
        <w:tc>
          <w:tcPr>
            <w:tcW w:w="3986" w:type="dxa"/>
            <w:tcBorders>
              <w:top w:val="nil"/>
              <w:left w:val="nil"/>
              <w:bottom w:val="single" w:sz="4" w:space="0" w:color="auto"/>
              <w:right w:val="single" w:sz="4" w:space="0" w:color="auto"/>
            </w:tcBorders>
            <w:shd w:val="clear" w:color="auto" w:fill="auto"/>
            <w:vAlign w:val="center"/>
          </w:tcPr>
          <w:p w:rsidR="00986BFF" w:rsidRDefault="006C759F">
            <w:pPr>
              <w:widowControl/>
              <w:jc w:val="left"/>
              <w:rPr>
                <w:rFonts w:ascii="宋体" w:hAnsi="宋体" w:cs="宋体"/>
                <w:b/>
                <w:bCs/>
                <w:kern w:val="0"/>
                <w:sz w:val="20"/>
              </w:rPr>
            </w:pPr>
            <w:r>
              <w:rPr>
                <w:rFonts w:ascii="宋体" w:hAnsi="宋体" w:cs="宋体" w:hint="eastAsia"/>
                <w:b/>
                <w:bCs/>
                <w:kern w:val="0"/>
                <w:sz w:val="20"/>
              </w:rPr>
              <w:t xml:space="preserve">　</w:t>
            </w:r>
          </w:p>
        </w:tc>
      </w:tr>
    </w:tbl>
    <w:p w:rsidR="00986BFF" w:rsidRDefault="00986BFF">
      <w:pPr>
        <w:spacing w:line="360" w:lineRule="auto"/>
        <w:ind w:firstLineChars="200" w:firstLine="480"/>
        <w:rPr>
          <w:rFonts w:ascii="宋体" w:hAnsi="宋体"/>
          <w:bCs/>
          <w:snapToGrid w:val="0"/>
          <w:kern w:val="0"/>
          <w:sz w:val="24"/>
          <w:szCs w:val="24"/>
        </w:rPr>
      </w:pPr>
    </w:p>
    <w:p w:rsidR="00986BFF" w:rsidRDefault="006C759F">
      <w:pPr>
        <w:spacing w:line="360" w:lineRule="auto"/>
        <w:ind w:firstLineChars="200" w:firstLine="482"/>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三、无效参选条款</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参选人或其参选文件出现下列情况之一者，应为无效参选：</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（一）参选人未按比选文件规定提交足额参选保证金的</w:t>
      </w:r>
      <w:r>
        <w:rPr>
          <w:rFonts w:ascii="宋体" w:hint="eastAsia"/>
          <w:snapToGrid w:val="0"/>
          <w:kern w:val="0"/>
          <w:sz w:val="24"/>
          <w:szCs w:val="24"/>
        </w:rPr>
        <w:t>。</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（二）参选人未通过资格性检查，参选文件未通过符合性检查或参选文件经证实存在弄虚作假的</w:t>
      </w:r>
      <w:r>
        <w:rPr>
          <w:rFonts w:ascii="宋体" w:hint="eastAsia"/>
          <w:snapToGrid w:val="0"/>
          <w:kern w:val="0"/>
          <w:sz w:val="24"/>
          <w:szCs w:val="24"/>
        </w:rPr>
        <w:t>。</w:t>
      </w:r>
    </w:p>
    <w:p w:rsidR="00986BFF" w:rsidRDefault="006C759F">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986BFF" w:rsidRDefault="006C759F">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proofErr w:type="gramStart"/>
      <w:r>
        <w:rPr>
          <w:rFonts w:ascii="宋体" w:cs="宋体" w:hint="eastAsia"/>
          <w:snapToGrid w:val="0"/>
          <w:kern w:val="0"/>
          <w:sz w:val="24"/>
          <w:szCs w:val="24"/>
        </w:rPr>
        <w:t>参选</w:t>
      </w:r>
      <w:r>
        <w:rPr>
          <w:rFonts w:ascii="宋体" w:hint="eastAsia"/>
          <w:snapToGrid w:val="0"/>
          <w:kern w:val="0"/>
          <w:sz w:val="24"/>
          <w:szCs w:val="24"/>
        </w:rPr>
        <w:t>均</w:t>
      </w:r>
      <w:proofErr w:type="gramEnd"/>
      <w:r>
        <w:rPr>
          <w:rFonts w:ascii="宋体" w:hint="eastAsia"/>
          <w:snapToGrid w:val="0"/>
          <w:kern w:val="0"/>
          <w:sz w:val="24"/>
          <w:szCs w:val="24"/>
        </w:rPr>
        <w:t>无效。</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（五）同一分包的软件，制造商参与参选，再委托代理商参与参选的</w:t>
      </w:r>
      <w:r>
        <w:rPr>
          <w:rFonts w:ascii="宋体" w:hint="eastAsia"/>
          <w:snapToGrid w:val="0"/>
          <w:kern w:val="0"/>
          <w:sz w:val="24"/>
          <w:szCs w:val="24"/>
        </w:rPr>
        <w:t>。</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（六）参选文件不满足比选文件第七章参选文件格式中所规定签字、盖章的</w:t>
      </w:r>
      <w:r>
        <w:rPr>
          <w:rFonts w:ascii="宋体" w:hint="eastAsia"/>
          <w:snapToGrid w:val="0"/>
          <w:kern w:val="0"/>
          <w:sz w:val="24"/>
          <w:szCs w:val="24"/>
        </w:rPr>
        <w:t>。</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（七）参选文件出现多个参选方案或参选报价的</w:t>
      </w:r>
      <w:r>
        <w:rPr>
          <w:rFonts w:ascii="宋体" w:hint="eastAsia"/>
          <w:snapToGrid w:val="0"/>
          <w:kern w:val="0"/>
          <w:sz w:val="24"/>
          <w:szCs w:val="24"/>
        </w:rPr>
        <w:t>。</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（八）参选报价超出最高限价的</w:t>
      </w:r>
      <w:r>
        <w:rPr>
          <w:rFonts w:ascii="宋体" w:hint="eastAsia"/>
          <w:snapToGrid w:val="0"/>
          <w:kern w:val="0"/>
          <w:sz w:val="24"/>
          <w:szCs w:val="24"/>
        </w:rPr>
        <w:t>。</w:t>
      </w:r>
    </w:p>
    <w:p w:rsidR="00986BFF" w:rsidRDefault="006C759F">
      <w:pPr>
        <w:snapToGrid w:val="0"/>
        <w:spacing w:line="360" w:lineRule="auto"/>
        <w:ind w:firstLineChars="200"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（九）参选文件含有违反国家法律、法规的内容，或附有比选人不能接受的条件的。</w:t>
      </w:r>
    </w:p>
    <w:p w:rsidR="00986BFF" w:rsidRDefault="006C759F">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lastRenderedPageBreak/>
        <w:t>（十）出现影响比选公正的违法、违规行为的。</w:t>
      </w:r>
    </w:p>
    <w:p w:rsidR="00986BFF" w:rsidRDefault="006C759F">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（十一）与比选人、评审专家、其他参选人恶意串通。</w:t>
      </w:r>
    </w:p>
    <w:p w:rsidR="00986BFF" w:rsidRDefault="006C759F">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（十二）参选法人发生合并、分立、破产等重大变化后，不再具备比选要求的资格条件的。</w:t>
      </w:r>
    </w:p>
    <w:p w:rsidR="00986BFF" w:rsidRDefault="006C759F">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（十三）提供虚假材料谋取中选资格的。</w:t>
      </w:r>
    </w:p>
    <w:p w:rsidR="00986BFF" w:rsidRDefault="006C759F">
      <w:pPr>
        <w:snapToGrid w:val="0"/>
        <w:spacing w:line="360" w:lineRule="auto"/>
        <w:ind w:firstLineChars="200" w:firstLine="480"/>
        <w:rPr>
          <w:rFonts w:ascii="宋体" w:hint="eastAsia"/>
          <w:snapToGrid w:val="0"/>
          <w:kern w:val="0"/>
          <w:sz w:val="24"/>
          <w:szCs w:val="24"/>
        </w:rPr>
      </w:pPr>
      <w:r>
        <w:rPr>
          <w:rFonts w:ascii="宋体" w:hint="eastAsia"/>
          <w:snapToGrid w:val="0"/>
          <w:kern w:val="0"/>
          <w:sz w:val="24"/>
          <w:szCs w:val="24"/>
        </w:rPr>
        <w:t>（十四）参选文件含有比选人不能接受的附件条件的。</w:t>
      </w:r>
    </w:p>
    <w:p w:rsidR="00986BFF" w:rsidRDefault="006C759F">
      <w:pP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986BFF">
      <w:pPr>
        <w:rPr>
          <w:rFonts w:hint="eastAsia"/>
        </w:rPr>
      </w:pPr>
    </w:p>
    <w:p w:rsidR="00986BFF" w:rsidRDefault="006C759F">
      <w:pPr>
        <w:pStyle w:val="1"/>
        <w:ind w:right="-39"/>
        <w:rPr>
          <w:rFonts w:ascii="Times New Roman" w:hAnsi="Times New Roman"/>
        </w:rPr>
      </w:pPr>
      <w:bookmarkStart w:id="72" w:name="_Toc26647"/>
      <w:r>
        <w:rPr>
          <w:rFonts w:ascii="Times New Roman" w:hAnsi="Times New Roman"/>
        </w:rPr>
        <w:t>第</w:t>
      </w:r>
      <w:r>
        <w:rPr>
          <w:rFonts w:ascii="Times New Roman" w:hAnsi="Times New Roman" w:hint="eastAsia"/>
        </w:rPr>
        <w:t>六</w:t>
      </w:r>
      <w:r>
        <w:rPr>
          <w:rFonts w:ascii="Times New Roman" w:hAnsi="Times New Roman"/>
        </w:rPr>
        <w:t>章</w:t>
      </w:r>
      <w:r>
        <w:rPr>
          <w:rFonts w:ascii="Times New Roman" w:hAnsi="Times New Roman"/>
        </w:rPr>
        <w:t xml:space="preserve"> </w:t>
      </w:r>
      <w:r>
        <w:rPr>
          <w:rFonts w:ascii="Times New Roman" w:hAnsi="Times New Roman" w:hint="eastAsia"/>
        </w:rPr>
        <w:t>合同条款及格式</w:t>
      </w:r>
      <w:bookmarkEnd w:id="72"/>
    </w:p>
    <w:p w:rsidR="00986BFF" w:rsidRDefault="006C759F">
      <w:pPr>
        <w:rPr>
          <w:rFonts w:hint="eastAsia"/>
          <w:bCs/>
          <w:sz w:val="24"/>
          <w:szCs w:val="40"/>
        </w:rPr>
      </w:pPr>
      <w:bookmarkStart w:id="73" w:name="_Toc82338767"/>
      <w:r>
        <w:rPr>
          <w:rFonts w:hint="eastAsia"/>
          <w:bCs/>
          <w:sz w:val="24"/>
          <w:szCs w:val="40"/>
        </w:rPr>
        <w:t>（本章节的合同条款及格式仅供参考，</w:t>
      </w:r>
      <w:r>
        <w:rPr>
          <w:bCs/>
          <w:sz w:val="24"/>
          <w:szCs w:val="40"/>
        </w:rPr>
        <w:t>若比选文件与最终签订合同约定不一致，以最终签订合同的约定</w:t>
      </w:r>
      <w:r>
        <w:rPr>
          <w:rFonts w:hint="eastAsia"/>
          <w:bCs/>
          <w:sz w:val="24"/>
          <w:szCs w:val="40"/>
        </w:rPr>
        <w:t>为准）</w:t>
      </w:r>
      <w:bookmarkEnd w:id="73"/>
    </w:p>
    <w:p w:rsidR="00986BFF" w:rsidRDefault="006C759F">
      <w:pPr>
        <w:pStyle w:val="a14"/>
        <w:snapToGrid w:val="0"/>
        <w:spacing w:beforeLines="0" w:before="0" w:beforeAutospacing="0" w:after="0" w:afterAutospacing="0" w:line="520" w:lineRule="exact"/>
        <w:ind w:firstLineChars="0" w:firstLine="0"/>
        <w:jc w:val="right"/>
        <w:rPr>
          <w:sz w:val="44"/>
        </w:rPr>
      </w:pPr>
      <w:r>
        <w:rPr>
          <w:rFonts w:hint="eastAsia"/>
          <w:sz w:val="28"/>
        </w:rPr>
        <w:t>编号：</w:t>
      </w:r>
      <w:r>
        <w:rPr>
          <w:rFonts w:hint="eastAsia"/>
          <w:sz w:val="28"/>
        </w:rPr>
        <w:t>SXYH2022</w:t>
      </w:r>
      <w:r>
        <w:rPr>
          <w:sz w:val="28"/>
        </w:rPr>
        <w:t>0101018</w:t>
      </w:r>
      <w:r>
        <w:rPr>
          <w:rFonts w:hint="eastAsia"/>
          <w:sz w:val="28"/>
        </w:rPr>
        <w:t>___</w:t>
      </w:r>
    </w:p>
    <w:p w:rsidR="00986BFF" w:rsidRDefault="00986BFF">
      <w:pPr>
        <w:pStyle w:val="a14"/>
        <w:snapToGrid w:val="0"/>
        <w:spacing w:beforeLines="0" w:before="0" w:beforeAutospacing="0" w:after="0" w:afterAutospacing="0" w:line="520" w:lineRule="exact"/>
        <w:ind w:firstLineChars="0" w:firstLine="0"/>
        <w:jc w:val="center"/>
        <w:rPr>
          <w:b/>
          <w:sz w:val="44"/>
        </w:rPr>
      </w:pPr>
    </w:p>
    <w:p w:rsidR="00986BFF" w:rsidRDefault="00986BFF">
      <w:pPr>
        <w:pStyle w:val="a14"/>
        <w:snapToGrid w:val="0"/>
        <w:spacing w:beforeLines="0" w:before="0" w:beforeAutospacing="0" w:after="0" w:afterAutospacing="0" w:line="520" w:lineRule="exact"/>
        <w:ind w:firstLineChars="0" w:firstLine="0"/>
        <w:jc w:val="center"/>
        <w:rPr>
          <w:b/>
          <w:sz w:val="44"/>
        </w:rPr>
      </w:pPr>
    </w:p>
    <w:p w:rsidR="00986BFF" w:rsidRDefault="00986BFF">
      <w:pPr>
        <w:pStyle w:val="a14"/>
        <w:snapToGrid w:val="0"/>
        <w:spacing w:beforeLines="0" w:before="0" w:beforeAutospacing="0" w:after="0" w:afterAutospacing="0" w:line="520" w:lineRule="exact"/>
        <w:ind w:firstLineChars="0" w:firstLine="0"/>
        <w:jc w:val="center"/>
        <w:rPr>
          <w:b/>
          <w:sz w:val="44"/>
        </w:rPr>
      </w:pPr>
    </w:p>
    <w:p w:rsidR="00986BFF" w:rsidRDefault="006C759F">
      <w:pPr>
        <w:pStyle w:val="a14"/>
        <w:snapToGrid w:val="0"/>
        <w:spacing w:beforeLines="0" w:before="0" w:beforeAutospacing="0" w:after="0" w:afterAutospacing="0" w:line="520" w:lineRule="exact"/>
        <w:ind w:firstLineChars="0" w:firstLine="0"/>
        <w:jc w:val="center"/>
        <w:rPr>
          <w:b/>
          <w:sz w:val="44"/>
        </w:rPr>
      </w:pPr>
      <w:bookmarkStart w:id="74" w:name="_Hlk363564034"/>
      <w:r>
        <w:rPr>
          <w:b/>
          <w:sz w:val="44"/>
        </w:rPr>
        <w:t>2023</w:t>
      </w:r>
      <w:r>
        <w:rPr>
          <w:b/>
          <w:sz w:val="44"/>
        </w:rPr>
        <w:t>年移动</w:t>
      </w:r>
      <w:r>
        <w:rPr>
          <w:rFonts w:hint="eastAsia"/>
          <w:b/>
          <w:sz w:val="44"/>
        </w:rPr>
        <w:t>A</w:t>
      </w:r>
      <w:r>
        <w:rPr>
          <w:b/>
          <w:sz w:val="44"/>
        </w:rPr>
        <w:t>PP</w:t>
      </w:r>
      <w:r>
        <w:rPr>
          <w:b/>
          <w:sz w:val="44"/>
        </w:rPr>
        <w:t>安全加固与测评</w:t>
      </w:r>
    </w:p>
    <w:p w:rsidR="00986BFF" w:rsidRDefault="006C759F">
      <w:pPr>
        <w:pStyle w:val="a14"/>
        <w:snapToGrid w:val="0"/>
        <w:spacing w:beforeLines="0" w:before="0" w:beforeAutospacing="0" w:after="0" w:afterAutospacing="0" w:line="520" w:lineRule="exact"/>
        <w:ind w:firstLineChars="0" w:firstLine="0"/>
        <w:jc w:val="center"/>
        <w:rPr>
          <w:b/>
          <w:sz w:val="44"/>
        </w:rPr>
      </w:pPr>
      <w:r>
        <w:rPr>
          <w:b/>
          <w:sz w:val="44"/>
        </w:rPr>
        <w:t>服务</w:t>
      </w:r>
      <w:bookmarkEnd w:id="74"/>
      <w:r>
        <w:rPr>
          <w:b/>
          <w:sz w:val="44"/>
        </w:rPr>
        <w:t>项目</w:t>
      </w:r>
      <w:r>
        <w:rPr>
          <w:rFonts w:hint="eastAsia"/>
          <w:b/>
          <w:sz w:val="44"/>
        </w:rPr>
        <w:t>合同</w:t>
      </w:r>
    </w:p>
    <w:p w:rsidR="00986BFF" w:rsidRDefault="00986BFF">
      <w:pPr>
        <w:snapToGrid w:val="0"/>
        <w:spacing w:line="520" w:lineRule="exact"/>
        <w:jc w:val="center"/>
        <w:rPr>
          <w:rFonts w:ascii="宋体" w:hint="eastAsia"/>
          <w:b/>
          <w:sz w:val="44"/>
        </w:rPr>
      </w:pPr>
    </w:p>
    <w:p w:rsidR="00986BFF" w:rsidRDefault="00986BFF">
      <w:pPr>
        <w:snapToGrid w:val="0"/>
        <w:spacing w:line="520" w:lineRule="exact"/>
        <w:rPr>
          <w:rFonts w:ascii="宋体" w:hint="eastAsia"/>
          <w:b/>
          <w:sz w:val="44"/>
        </w:rPr>
      </w:pPr>
    </w:p>
    <w:p w:rsidR="00986BFF" w:rsidRDefault="00986BFF">
      <w:pPr>
        <w:pStyle w:val="a14"/>
        <w:snapToGrid w:val="0"/>
        <w:spacing w:beforeLines="0" w:before="0" w:beforeAutospacing="0" w:after="0" w:afterAutospacing="0" w:line="520" w:lineRule="exact"/>
        <w:ind w:firstLineChars="0" w:firstLine="0"/>
        <w:jc w:val="center"/>
        <w:rPr>
          <w:b/>
          <w:sz w:val="32"/>
          <w:szCs w:val="32"/>
        </w:rPr>
      </w:pPr>
    </w:p>
    <w:p w:rsidR="00986BFF" w:rsidRDefault="00986BFF">
      <w:pPr>
        <w:pStyle w:val="a14"/>
        <w:snapToGrid w:val="0"/>
        <w:spacing w:beforeLines="0" w:before="0" w:beforeAutospacing="0" w:after="0" w:afterAutospacing="0" w:line="520" w:lineRule="exact"/>
        <w:ind w:firstLineChars="0" w:firstLine="0"/>
        <w:jc w:val="center"/>
        <w:rPr>
          <w:b/>
          <w:sz w:val="32"/>
          <w:szCs w:val="32"/>
        </w:rPr>
      </w:pPr>
    </w:p>
    <w:p w:rsidR="00986BFF" w:rsidRDefault="00986BFF">
      <w:pPr>
        <w:pStyle w:val="a14"/>
        <w:snapToGrid w:val="0"/>
        <w:spacing w:beforeLines="0" w:before="0" w:beforeAutospacing="0" w:after="0" w:afterAutospacing="0" w:line="520" w:lineRule="exact"/>
        <w:ind w:firstLineChars="0" w:firstLine="0"/>
        <w:jc w:val="center"/>
        <w:rPr>
          <w:b/>
          <w:sz w:val="32"/>
          <w:szCs w:val="32"/>
        </w:rPr>
      </w:pPr>
    </w:p>
    <w:p w:rsidR="00986BFF" w:rsidRDefault="00986BFF">
      <w:pPr>
        <w:pStyle w:val="a14"/>
        <w:snapToGrid w:val="0"/>
        <w:spacing w:beforeLines="0" w:before="0" w:beforeAutospacing="0" w:after="0" w:afterAutospacing="0" w:line="520" w:lineRule="exact"/>
        <w:ind w:firstLineChars="0" w:firstLine="0"/>
        <w:jc w:val="center"/>
        <w:rPr>
          <w:b/>
          <w:sz w:val="32"/>
          <w:szCs w:val="32"/>
        </w:rPr>
      </w:pPr>
    </w:p>
    <w:p w:rsidR="00986BFF" w:rsidRDefault="00986BFF">
      <w:pPr>
        <w:pStyle w:val="a14"/>
        <w:snapToGrid w:val="0"/>
        <w:spacing w:beforeLines="0" w:before="0" w:beforeAutospacing="0" w:after="0" w:afterAutospacing="0" w:line="520" w:lineRule="exact"/>
        <w:ind w:firstLineChars="0" w:firstLine="0"/>
        <w:jc w:val="center"/>
        <w:rPr>
          <w:b/>
          <w:sz w:val="32"/>
          <w:szCs w:val="32"/>
        </w:rPr>
      </w:pPr>
    </w:p>
    <w:p w:rsidR="00986BFF" w:rsidRDefault="006C759F">
      <w:pPr>
        <w:pStyle w:val="a14"/>
        <w:snapToGrid w:val="0"/>
        <w:spacing w:beforeLines="0" w:before="0" w:beforeAutospacing="0" w:after="0" w:afterAutospacing="0" w:line="520" w:lineRule="exact"/>
        <w:ind w:leftChars="675" w:left="1890" w:firstLineChars="0" w:firstLine="0"/>
        <w:rPr>
          <w:b/>
          <w:szCs w:val="24"/>
        </w:rPr>
      </w:pPr>
      <w:r>
        <w:rPr>
          <w:rFonts w:hint="eastAsia"/>
          <w:b/>
          <w:szCs w:val="24"/>
        </w:rPr>
        <w:t>委托方：重庆三峡银行股份有限公司</w:t>
      </w:r>
    </w:p>
    <w:p w:rsidR="00986BFF" w:rsidRDefault="006C759F">
      <w:pPr>
        <w:pStyle w:val="a14"/>
        <w:snapToGrid w:val="0"/>
        <w:spacing w:beforeLines="0" w:before="0" w:beforeAutospacing="0" w:after="0" w:afterAutospacing="0" w:line="520" w:lineRule="exact"/>
        <w:ind w:leftChars="675" w:left="1890" w:firstLineChars="0" w:firstLine="0"/>
        <w:rPr>
          <w:b/>
          <w:szCs w:val="24"/>
        </w:rPr>
      </w:pPr>
      <w:r>
        <w:rPr>
          <w:rFonts w:hint="eastAsia"/>
          <w:b/>
          <w:szCs w:val="24"/>
        </w:rPr>
        <w:t>受托方：</w:t>
      </w:r>
      <w:r>
        <w:rPr>
          <w:rFonts w:hint="eastAsia"/>
          <w:b/>
          <w:szCs w:val="24"/>
        </w:rPr>
        <w:t>X</w:t>
      </w:r>
      <w:r>
        <w:rPr>
          <w:b/>
          <w:szCs w:val="24"/>
        </w:rPr>
        <w:t>XXXXXXXXXXXXXXXXXXXXXXX</w:t>
      </w:r>
    </w:p>
    <w:p w:rsidR="00986BFF" w:rsidRDefault="006C759F">
      <w:pPr>
        <w:pStyle w:val="a14"/>
        <w:snapToGrid w:val="0"/>
        <w:spacing w:beforeLines="0" w:before="0" w:beforeAutospacing="0" w:after="0" w:afterAutospacing="0" w:line="520" w:lineRule="exact"/>
        <w:ind w:leftChars="675" w:left="1890" w:firstLineChars="0" w:firstLine="0"/>
        <w:rPr>
          <w:szCs w:val="24"/>
        </w:rPr>
      </w:pPr>
      <w:r>
        <w:rPr>
          <w:rFonts w:hint="eastAsia"/>
          <w:b/>
          <w:szCs w:val="24"/>
        </w:rPr>
        <w:t>签订地点：</w:t>
      </w:r>
    </w:p>
    <w:p w:rsidR="00986BFF" w:rsidRDefault="00986BFF">
      <w:pPr>
        <w:pStyle w:val="a8"/>
        <w:tabs>
          <w:tab w:val="right" w:pos="0"/>
        </w:tabs>
        <w:adjustRightInd w:val="0"/>
        <w:snapToGrid w:val="0"/>
        <w:spacing w:line="520" w:lineRule="exact"/>
        <w:ind w:left="560" w:right="16"/>
        <w:rPr>
          <w:rFonts w:ascii="宋体"/>
          <w:sz w:val="28"/>
        </w:rPr>
      </w:pPr>
    </w:p>
    <w:p w:rsidR="00986BFF" w:rsidRDefault="006C759F">
      <w:pPr>
        <w:snapToGrid w:val="0"/>
        <w:spacing w:line="520" w:lineRule="exact"/>
        <w:rPr>
          <w:rFonts w:ascii="宋体" w:hint="eastAsia"/>
          <w:b/>
          <w:sz w:val="24"/>
          <w:u w:val="single"/>
        </w:rPr>
      </w:pPr>
      <w:r>
        <w:rPr>
          <w:rFonts w:ascii="宋体" w:hint="eastAsia"/>
          <w:b/>
          <w:sz w:val="24"/>
        </w:rPr>
        <w:br w:type="page"/>
      </w:r>
      <w:r>
        <w:rPr>
          <w:rFonts w:ascii="宋体" w:hint="eastAsia"/>
          <w:b/>
          <w:sz w:val="24"/>
        </w:rPr>
        <w:lastRenderedPageBreak/>
        <w:t>甲方</w:t>
      </w:r>
      <w:r>
        <w:rPr>
          <w:rFonts w:ascii="宋体" w:hint="eastAsia"/>
          <w:b/>
          <w:sz w:val="24"/>
        </w:rPr>
        <w:t xml:space="preserve">: </w:t>
      </w:r>
      <w:r>
        <w:rPr>
          <w:rFonts w:ascii="宋体" w:hint="eastAsia"/>
          <w:b/>
          <w:sz w:val="24"/>
        </w:rPr>
        <w:t>重庆三峡银行股份有限公司（以下简称“甲方”）</w:t>
      </w:r>
    </w:p>
    <w:p w:rsidR="00986BFF" w:rsidRDefault="006C759F">
      <w:pPr>
        <w:snapToGrid w:val="0"/>
        <w:spacing w:line="520" w:lineRule="exact"/>
        <w:rPr>
          <w:rFonts w:ascii="宋体" w:hint="eastAsia"/>
          <w:sz w:val="24"/>
        </w:rPr>
      </w:pPr>
      <w:r>
        <w:rPr>
          <w:rFonts w:ascii="宋体" w:hint="eastAsia"/>
          <w:sz w:val="24"/>
        </w:rPr>
        <w:t>地址：</w:t>
      </w:r>
      <w:r>
        <w:rPr>
          <w:rFonts w:ascii="宋体"/>
          <w:sz w:val="24"/>
        </w:rPr>
        <w:t>重庆市</w:t>
      </w:r>
      <w:proofErr w:type="gramStart"/>
      <w:r>
        <w:rPr>
          <w:rFonts w:ascii="宋体"/>
          <w:sz w:val="24"/>
        </w:rPr>
        <w:t>渝</w:t>
      </w:r>
      <w:proofErr w:type="gramEnd"/>
      <w:r>
        <w:rPr>
          <w:rFonts w:ascii="宋体"/>
          <w:sz w:val="24"/>
        </w:rPr>
        <w:t>北区嘉州路</w:t>
      </w:r>
      <w:r>
        <w:rPr>
          <w:rFonts w:ascii="宋体"/>
          <w:sz w:val="24"/>
        </w:rPr>
        <w:t>88</w:t>
      </w:r>
      <w:r>
        <w:rPr>
          <w:rFonts w:ascii="宋体"/>
          <w:sz w:val="24"/>
        </w:rPr>
        <w:t>号</w:t>
      </w:r>
      <w:proofErr w:type="gramStart"/>
      <w:r>
        <w:rPr>
          <w:rFonts w:ascii="宋体"/>
          <w:sz w:val="24"/>
        </w:rPr>
        <w:t>中渝国际</w:t>
      </w:r>
      <w:proofErr w:type="gramEnd"/>
      <w:r>
        <w:rPr>
          <w:rFonts w:ascii="宋体"/>
          <w:sz w:val="24"/>
        </w:rPr>
        <w:t>都会</w:t>
      </w:r>
      <w:r>
        <w:rPr>
          <w:rFonts w:ascii="宋体"/>
          <w:sz w:val="24"/>
        </w:rPr>
        <w:t>4</w:t>
      </w:r>
      <w:r>
        <w:rPr>
          <w:rFonts w:ascii="宋体"/>
          <w:sz w:val="24"/>
        </w:rPr>
        <w:t>号写字楼</w:t>
      </w:r>
    </w:p>
    <w:p w:rsidR="00986BFF" w:rsidRDefault="006C759F">
      <w:pPr>
        <w:snapToGrid w:val="0"/>
        <w:spacing w:line="520" w:lineRule="exact"/>
        <w:rPr>
          <w:rFonts w:ascii="宋体" w:hint="eastAsia"/>
          <w:sz w:val="24"/>
        </w:rPr>
      </w:pPr>
      <w:r>
        <w:rPr>
          <w:rFonts w:ascii="宋体" w:hint="eastAsia"/>
          <w:sz w:val="24"/>
        </w:rPr>
        <w:t>法定代表人：刘江桥</w:t>
      </w:r>
    </w:p>
    <w:p w:rsidR="00986BFF" w:rsidRDefault="006C759F">
      <w:pPr>
        <w:snapToGrid w:val="0"/>
        <w:spacing w:line="520" w:lineRule="exact"/>
        <w:rPr>
          <w:rFonts w:ascii="宋体" w:hint="eastAsia"/>
          <w:sz w:val="24"/>
        </w:rPr>
      </w:pPr>
      <w:r>
        <w:rPr>
          <w:rFonts w:ascii="宋体" w:hint="eastAsia"/>
          <w:sz w:val="24"/>
        </w:rPr>
        <w:t>邮政编码：</w:t>
      </w:r>
    </w:p>
    <w:p w:rsidR="00986BFF" w:rsidRDefault="006C759F">
      <w:pPr>
        <w:snapToGrid w:val="0"/>
        <w:spacing w:line="520" w:lineRule="exact"/>
        <w:rPr>
          <w:rFonts w:ascii="宋体" w:hint="eastAsia"/>
          <w:sz w:val="24"/>
        </w:rPr>
      </w:pPr>
      <w:r>
        <w:rPr>
          <w:rFonts w:ascii="宋体" w:hint="eastAsia"/>
          <w:sz w:val="24"/>
        </w:rPr>
        <w:t>联系人：</w:t>
      </w:r>
      <w:r>
        <w:rPr>
          <w:rFonts w:ascii="宋体" w:hint="eastAsia"/>
          <w:sz w:val="24"/>
        </w:rPr>
        <w:t xml:space="preserve"> </w:t>
      </w:r>
    </w:p>
    <w:p w:rsidR="00986BFF" w:rsidRDefault="006C759F">
      <w:pPr>
        <w:snapToGrid w:val="0"/>
        <w:spacing w:line="520" w:lineRule="exact"/>
        <w:rPr>
          <w:rFonts w:ascii="宋体" w:hint="eastAsia"/>
          <w:sz w:val="24"/>
        </w:rPr>
      </w:pPr>
      <w:r>
        <w:rPr>
          <w:rFonts w:ascii="宋体" w:hint="eastAsia"/>
          <w:sz w:val="24"/>
        </w:rPr>
        <w:t>电话：</w:t>
      </w:r>
    </w:p>
    <w:p w:rsidR="00986BFF" w:rsidRDefault="006C759F">
      <w:pPr>
        <w:snapToGrid w:val="0"/>
        <w:spacing w:line="520" w:lineRule="exact"/>
        <w:rPr>
          <w:rFonts w:ascii="宋体" w:hint="eastAsia"/>
          <w:sz w:val="24"/>
        </w:rPr>
      </w:pPr>
      <w:r>
        <w:rPr>
          <w:rFonts w:ascii="宋体" w:hint="eastAsia"/>
          <w:sz w:val="24"/>
        </w:rPr>
        <w:t>传真：</w:t>
      </w:r>
    </w:p>
    <w:p w:rsidR="00986BFF" w:rsidRDefault="006C759F">
      <w:pPr>
        <w:snapToGrid w:val="0"/>
        <w:spacing w:line="520" w:lineRule="exact"/>
        <w:rPr>
          <w:rFonts w:ascii="宋体" w:hint="eastAsia"/>
          <w:sz w:val="24"/>
        </w:rPr>
      </w:pPr>
      <w:r>
        <w:rPr>
          <w:rFonts w:ascii="宋体" w:hint="eastAsia"/>
          <w:sz w:val="24"/>
        </w:rPr>
        <w:t>电子邮箱：</w:t>
      </w:r>
    </w:p>
    <w:p w:rsidR="00986BFF" w:rsidRDefault="00986BFF">
      <w:pPr>
        <w:snapToGrid w:val="0"/>
        <w:spacing w:line="520" w:lineRule="exact"/>
        <w:rPr>
          <w:rFonts w:ascii="宋体" w:hint="eastAsia"/>
          <w:sz w:val="24"/>
        </w:rPr>
      </w:pPr>
    </w:p>
    <w:p w:rsidR="00986BFF" w:rsidRDefault="00986BFF">
      <w:pPr>
        <w:snapToGrid w:val="0"/>
        <w:spacing w:line="520" w:lineRule="exact"/>
        <w:rPr>
          <w:rFonts w:ascii="宋体" w:hint="eastAsia"/>
          <w:sz w:val="24"/>
        </w:rPr>
      </w:pPr>
    </w:p>
    <w:p w:rsidR="00986BFF" w:rsidRDefault="00986BFF">
      <w:pPr>
        <w:snapToGrid w:val="0"/>
        <w:spacing w:line="520" w:lineRule="exact"/>
        <w:rPr>
          <w:rFonts w:ascii="宋体" w:hint="eastAsia"/>
          <w:sz w:val="24"/>
        </w:rPr>
      </w:pPr>
    </w:p>
    <w:p w:rsidR="00986BFF" w:rsidRDefault="00986BFF">
      <w:pPr>
        <w:snapToGrid w:val="0"/>
        <w:spacing w:line="520" w:lineRule="exact"/>
        <w:rPr>
          <w:rFonts w:ascii="宋体" w:hint="eastAsia"/>
          <w:sz w:val="24"/>
        </w:rPr>
      </w:pPr>
    </w:p>
    <w:p w:rsidR="00986BFF" w:rsidRDefault="00986BFF">
      <w:pPr>
        <w:snapToGrid w:val="0"/>
        <w:spacing w:line="520" w:lineRule="exact"/>
        <w:rPr>
          <w:rFonts w:ascii="宋体" w:hint="eastAsia"/>
          <w:sz w:val="24"/>
        </w:rPr>
      </w:pPr>
    </w:p>
    <w:p w:rsidR="00986BFF" w:rsidRDefault="006C759F">
      <w:pPr>
        <w:snapToGrid w:val="0"/>
        <w:spacing w:line="520" w:lineRule="exact"/>
        <w:rPr>
          <w:rFonts w:ascii="宋体" w:hint="eastAsia"/>
          <w:b/>
          <w:sz w:val="24"/>
        </w:rPr>
      </w:pPr>
      <w:r>
        <w:rPr>
          <w:rFonts w:ascii="宋体" w:hint="eastAsia"/>
          <w:b/>
          <w:sz w:val="24"/>
        </w:rPr>
        <w:t>乙方</w:t>
      </w:r>
      <w:r>
        <w:rPr>
          <w:rFonts w:ascii="宋体" w:hint="eastAsia"/>
          <w:b/>
          <w:sz w:val="24"/>
        </w:rPr>
        <w:t>: XXXXXXXXXXXXXXXXXXXXX</w:t>
      </w:r>
      <w:r>
        <w:rPr>
          <w:rFonts w:ascii="宋体" w:hint="eastAsia"/>
          <w:b/>
          <w:sz w:val="24"/>
        </w:rPr>
        <w:t>（以下简称“乙方”）</w:t>
      </w:r>
    </w:p>
    <w:p w:rsidR="00986BFF" w:rsidRDefault="006C759F">
      <w:pPr>
        <w:snapToGrid w:val="0"/>
        <w:spacing w:line="520" w:lineRule="exact"/>
        <w:rPr>
          <w:rFonts w:ascii="宋体" w:hint="eastAsia"/>
          <w:sz w:val="24"/>
        </w:rPr>
      </w:pPr>
      <w:r>
        <w:rPr>
          <w:rFonts w:ascii="宋体" w:hint="eastAsia"/>
          <w:sz w:val="24"/>
        </w:rPr>
        <w:t>法定代表人：</w:t>
      </w:r>
      <w:r>
        <w:rPr>
          <w:rFonts w:ascii="宋体" w:hint="eastAsia"/>
          <w:sz w:val="24"/>
        </w:rPr>
        <w:t xml:space="preserve"> </w:t>
      </w:r>
    </w:p>
    <w:p w:rsidR="00986BFF" w:rsidRDefault="006C759F">
      <w:pPr>
        <w:snapToGrid w:val="0"/>
        <w:spacing w:line="520" w:lineRule="exact"/>
        <w:rPr>
          <w:rFonts w:ascii="宋体" w:hint="eastAsia"/>
          <w:sz w:val="24"/>
        </w:rPr>
      </w:pPr>
      <w:r>
        <w:rPr>
          <w:rFonts w:ascii="宋体" w:hint="eastAsia"/>
          <w:sz w:val="24"/>
        </w:rPr>
        <w:t>地址：</w:t>
      </w:r>
    </w:p>
    <w:p w:rsidR="00986BFF" w:rsidRDefault="006C759F">
      <w:pPr>
        <w:snapToGrid w:val="0"/>
        <w:spacing w:line="520" w:lineRule="exact"/>
        <w:rPr>
          <w:rFonts w:ascii="宋体" w:hint="eastAsia"/>
          <w:sz w:val="24"/>
        </w:rPr>
      </w:pPr>
      <w:r>
        <w:rPr>
          <w:rFonts w:ascii="宋体" w:hint="eastAsia"/>
          <w:sz w:val="24"/>
        </w:rPr>
        <w:t>邮政编码：</w:t>
      </w:r>
    </w:p>
    <w:p w:rsidR="00986BFF" w:rsidRDefault="006C759F">
      <w:pPr>
        <w:snapToGrid w:val="0"/>
        <w:spacing w:line="520" w:lineRule="exact"/>
        <w:rPr>
          <w:rFonts w:ascii="宋体" w:hint="eastAsia"/>
          <w:sz w:val="24"/>
        </w:rPr>
      </w:pPr>
      <w:r>
        <w:rPr>
          <w:rFonts w:ascii="宋体" w:hint="eastAsia"/>
          <w:sz w:val="24"/>
        </w:rPr>
        <w:t>开户银行：</w:t>
      </w:r>
      <w:r>
        <w:rPr>
          <w:rFonts w:ascii="宋体" w:hint="eastAsia"/>
          <w:sz w:val="24"/>
        </w:rPr>
        <w:t xml:space="preserve"> </w:t>
      </w:r>
    </w:p>
    <w:p w:rsidR="00986BFF" w:rsidRDefault="006C759F">
      <w:pPr>
        <w:snapToGrid w:val="0"/>
        <w:spacing w:line="520" w:lineRule="exact"/>
        <w:rPr>
          <w:rFonts w:ascii="宋体" w:hint="eastAsia"/>
          <w:sz w:val="24"/>
        </w:rPr>
      </w:pPr>
      <w:r>
        <w:rPr>
          <w:rFonts w:ascii="宋体" w:hint="eastAsia"/>
          <w:sz w:val="24"/>
        </w:rPr>
        <w:t>账号：</w:t>
      </w:r>
      <w:r>
        <w:rPr>
          <w:rFonts w:ascii="宋体" w:hint="eastAsia"/>
          <w:sz w:val="24"/>
        </w:rPr>
        <w:t xml:space="preserve">  </w:t>
      </w:r>
    </w:p>
    <w:p w:rsidR="00986BFF" w:rsidRDefault="006C759F">
      <w:pPr>
        <w:snapToGrid w:val="0"/>
        <w:spacing w:line="520" w:lineRule="exact"/>
        <w:rPr>
          <w:rFonts w:ascii="宋体" w:hint="eastAsia"/>
          <w:sz w:val="24"/>
        </w:rPr>
      </w:pPr>
      <w:r>
        <w:rPr>
          <w:rFonts w:ascii="宋体" w:hint="eastAsia"/>
          <w:sz w:val="24"/>
        </w:rPr>
        <w:t>税号：</w:t>
      </w:r>
    </w:p>
    <w:p w:rsidR="00986BFF" w:rsidRDefault="006C759F">
      <w:pPr>
        <w:snapToGrid w:val="0"/>
        <w:spacing w:line="520" w:lineRule="exact"/>
        <w:rPr>
          <w:rFonts w:ascii="宋体" w:hint="eastAsia"/>
          <w:sz w:val="24"/>
        </w:rPr>
      </w:pPr>
      <w:r>
        <w:rPr>
          <w:rFonts w:ascii="宋体" w:hint="eastAsia"/>
          <w:sz w:val="24"/>
        </w:rPr>
        <w:t>联系人：</w:t>
      </w:r>
      <w:r>
        <w:rPr>
          <w:rFonts w:ascii="宋体" w:hint="eastAsia"/>
          <w:sz w:val="24"/>
        </w:rPr>
        <w:t xml:space="preserve"> </w:t>
      </w:r>
    </w:p>
    <w:p w:rsidR="00986BFF" w:rsidRDefault="006C759F">
      <w:pPr>
        <w:snapToGrid w:val="0"/>
        <w:spacing w:line="520" w:lineRule="exact"/>
        <w:rPr>
          <w:rFonts w:ascii="宋体" w:hint="eastAsia"/>
          <w:sz w:val="24"/>
        </w:rPr>
      </w:pPr>
      <w:r>
        <w:rPr>
          <w:rFonts w:ascii="宋体" w:hint="eastAsia"/>
          <w:sz w:val="24"/>
        </w:rPr>
        <w:t>电话：</w:t>
      </w:r>
    </w:p>
    <w:p w:rsidR="00986BFF" w:rsidRDefault="006C759F">
      <w:pPr>
        <w:snapToGrid w:val="0"/>
        <w:spacing w:line="520" w:lineRule="exact"/>
        <w:rPr>
          <w:rFonts w:ascii="宋体" w:hint="eastAsia"/>
          <w:sz w:val="24"/>
        </w:rPr>
      </w:pPr>
      <w:r>
        <w:rPr>
          <w:rFonts w:ascii="宋体" w:hint="eastAsia"/>
          <w:sz w:val="24"/>
        </w:rPr>
        <w:t>手机：</w:t>
      </w:r>
    </w:p>
    <w:p w:rsidR="00986BFF" w:rsidRDefault="006C759F">
      <w:pPr>
        <w:snapToGrid w:val="0"/>
        <w:spacing w:line="520" w:lineRule="exact"/>
        <w:rPr>
          <w:rFonts w:ascii="宋体" w:hint="eastAsia"/>
          <w:sz w:val="24"/>
        </w:rPr>
      </w:pPr>
      <w:r>
        <w:rPr>
          <w:rFonts w:ascii="宋体" w:hint="eastAsia"/>
          <w:sz w:val="24"/>
        </w:rPr>
        <w:t>传真：</w:t>
      </w:r>
    </w:p>
    <w:p w:rsidR="00986BFF" w:rsidRDefault="006C759F">
      <w:pPr>
        <w:snapToGrid w:val="0"/>
        <w:spacing w:line="520" w:lineRule="exact"/>
        <w:rPr>
          <w:rFonts w:ascii="宋体" w:hint="eastAsia"/>
          <w:sz w:val="24"/>
          <w:lang w:val="en-GB"/>
        </w:rPr>
      </w:pPr>
      <w:r>
        <w:rPr>
          <w:rFonts w:ascii="宋体" w:hint="eastAsia"/>
          <w:sz w:val="24"/>
        </w:rPr>
        <w:t>电子邮箱：</w:t>
      </w:r>
    </w:p>
    <w:p w:rsidR="00986BFF" w:rsidRDefault="006C759F">
      <w:pPr>
        <w:pStyle w:val="a8"/>
        <w:tabs>
          <w:tab w:val="right" w:pos="0"/>
        </w:tabs>
        <w:adjustRightInd w:val="0"/>
        <w:snapToGrid w:val="0"/>
        <w:spacing w:line="520" w:lineRule="exact"/>
        <w:ind w:left="560" w:right="17"/>
        <w:rPr>
          <w:rFonts w:ascii="宋体"/>
          <w:sz w:val="24"/>
        </w:rPr>
      </w:pPr>
      <w:r>
        <w:rPr>
          <w:rFonts w:ascii="宋体" w:hint="eastAsia"/>
          <w:sz w:val="32"/>
        </w:rPr>
        <w:t xml:space="preserve">               </w:t>
      </w:r>
      <w:r>
        <w:rPr>
          <w:rFonts w:ascii="宋体" w:hint="eastAsia"/>
          <w:sz w:val="24"/>
        </w:rPr>
        <w:t xml:space="preserve">      </w:t>
      </w:r>
    </w:p>
    <w:p w:rsidR="00986BFF" w:rsidRDefault="006C759F">
      <w:pPr>
        <w:pStyle w:val="20"/>
        <w:snapToGrid w:val="0"/>
        <w:spacing w:line="520" w:lineRule="exact"/>
        <w:ind w:left="560" w:firstLineChars="200" w:firstLine="560"/>
        <w:rPr>
          <w:rFonts w:ascii="宋体" w:hint="eastAsia"/>
        </w:rPr>
      </w:pPr>
      <w:r>
        <w:rPr>
          <w:rFonts w:ascii="宋体" w:hint="eastAsia"/>
        </w:rPr>
        <w:br w:type="page"/>
      </w:r>
      <w:r>
        <w:rPr>
          <w:rFonts w:ascii="宋体" w:hint="eastAsia"/>
        </w:rPr>
        <w:lastRenderedPageBreak/>
        <w:t>甲方与乙方本着自愿、平等、互利、诚实信用的原则，通过友好协商，</w:t>
      </w:r>
      <w:r>
        <w:rPr>
          <w:rStyle w:val="fonttext1"/>
          <w:rFonts w:ascii="宋体" w:hAnsi="宋体" w:hint="eastAsia"/>
          <w:kern w:val="0"/>
        </w:rPr>
        <w:t>依据相关法律、法规的规定</w:t>
      </w:r>
      <w:r>
        <w:rPr>
          <w:rFonts w:ascii="宋体" w:hint="eastAsia"/>
        </w:rPr>
        <w:t>，就“重庆三峡银行</w:t>
      </w:r>
      <w:r>
        <w:rPr>
          <w:rFonts w:ascii="宋体"/>
        </w:rPr>
        <w:t>2023</w:t>
      </w:r>
      <w:r>
        <w:rPr>
          <w:rFonts w:ascii="宋体"/>
        </w:rPr>
        <w:t>年移动</w:t>
      </w:r>
      <w:r>
        <w:rPr>
          <w:rFonts w:ascii="宋体" w:hint="eastAsia"/>
        </w:rPr>
        <w:t>A</w:t>
      </w:r>
      <w:r>
        <w:rPr>
          <w:rFonts w:ascii="宋体"/>
        </w:rPr>
        <w:t>PP</w:t>
      </w:r>
      <w:r>
        <w:rPr>
          <w:rFonts w:ascii="宋体"/>
        </w:rPr>
        <w:t>安全加固与测评服务</w:t>
      </w:r>
      <w:r>
        <w:rPr>
          <w:rFonts w:ascii="宋体" w:hint="eastAsia"/>
        </w:rPr>
        <w:t>项目”（下称“本项目”）服务内容达成一致，签订本协议：</w:t>
      </w:r>
    </w:p>
    <w:p w:rsidR="00986BFF" w:rsidRDefault="00986BFF">
      <w:pPr>
        <w:pStyle w:val="a8"/>
        <w:tabs>
          <w:tab w:val="right" w:pos="0"/>
        </w:tabs>
        <w:adjustRightInd w:val="0"/>
        <w:snapToGrid w:val="0"/>
        <w:spacing w:line="520" w:lineRule="exact"/>
        <w:ind w:left="560" w:right="16" w:firstLineChars="200" w:firstLine="480"/>
        <w:rPr>
          <w:rFonts w:ascii="宋体"/>
          <w:sz w:val="24"/>
        </w:rPr>
      </w:pPr>
    </w:p>
    <w:p w:rsidR="00986BFF" w:rsidRDefault="006C759F">
      <w:pPr>
        <w:pStyle w:val="a8"/>
        <w:tabs>
          <w:tab w:val="right" w:pos="0"/>
        </w:tabs>
        <w:adjustRightInd w:val="0"/>
        <w:snapToGrid w:val="0"/>
        <w:spacing w:line="520" w:lineRule="exact"/>
        <w:ind w:left="560" w:right="16" w:firstLineChars="200" w:firstLine="482"/>
        <w:rPr>
          <w:rFonts w:ascii="宋体"/>
          <w:b/>
        </w:rPr>
      </w:pPr>
      <w:bookmarkStart w:id="75" w:name="_Toc82338768"/>
      <w:r>
        <w:rPr>
          <w:rFonts w:ascii="宋体" w:hint="eastAsia"/>
          <w:b/>
          <w:sz w:val="24"/>
        </w:rPr>
        <w:t>第一条</w:t>
      </w:r>
      <w:r>
        <w:rPr>
          <w:rFonts w:ascii="宋体" w:hint="eastAsia"/>
          <w:b/>
          <w:sz w:val="24"/>
        </w:rPr>
        <w:t xml:space="preserve">  </w:t>
      </w:r>
      <w:r>
        <w:rPr>
          <w:rFonts w:ascii="宋体" w:hint="eastAsia"/>
          <w:b/>
          <w:sz w:val="24"/>
        </w:rPr>
        <w:t>服务范围</w:t>
      </w:r>
      <w:bookmarkEnd w:id="75"/>
    </w:p>
    <w:p w:rsidR="00986BFF" w:rsidRDefault="006C759F">
      <w:pPr>
        <w:pStyle w:val="20"/>
        <w:snapToGrid w:val="0"/>
        <w:spacing w:line="520" w:lineRule="exact"/>
        <w:ind w:left="560"/>
        <w:rPr>
          <w:rFonts w:ascii="宋体" w:hint="eastAsia"/>
        </w:rPr>
      </w:pPr>
      <w:r>
        <w:rPr>
          <w:rFonts w:ascii="宋体" w:hint="eastAsia"/>
        </w:rPr>
        <w:t xml:space="preserve">1.1 </w:t>
      </w:r>
      <w:r>
        <w:rPr>
          <w:rFonts w:ascii="宋体" w:hint="eastAsia"/>
        </w:rPr>
        <w:t>服务事项：</w:t>
      </w:r>
    </w:p>
    <w:p w:rsidR="00986BFF" w:rsidRDefault="006C759F">
      <w:pPr>
        <w:snapToGrid w:val="0"/>
        <w:spacing w:line="520" w:lineRule="exact"/>
        <w:ind w:firstLineChars="200" w:firstLine="480"/>
        <w:rPr>
          <w:rFonts w:ascii="宋体" w:hint="eastAsia"/>
          <w:sz w:val="24"/>
        </w:rPr>
      </w:pPr>
      <w:r>
        <w:rPr>
          <w:rFonts w:ascii="宋体" w:hint="eastAsia"/>
          <w:sz w:val="24"/>
        </w:rPr>
        <w:t>乙方向甲方提供移动</w:t>
      </w:r>
      <w:r>
        <w:rPr>
          <w:rFonts w:ascii="宋体" w:hint="eastAsia"/>
          <w:sz w:val="24"/>
        </w:rPr>
        <w:t>A</w:t>
      </w:r>
      <w:r>
        <w:rPr>
          <w:rFonts w:ascii="宋体"/>
          <w:sz w:val="24"/>
        </w:rPr>
        <w:t>PP</w:t>
      </w:r>
      <w:r>
        <w:rPr>
          <w:rFonts w:ascii="宋体"/>
          <w:sz w:val="24"/>
        </w:rPr>
        <w:t>安全加固与</w:t>
      </w:r>
      <w:r>
        <w:rPr>
          <w:rFonts w:ascii="宋体" w:hint="eastAsia"/>
          <w:sz w:val="24"/>
        </w:rPr>
        <w:t>测评服务，服务的具体内容详见本合同附件</w:t>
      </w:r>
      <w:r>
        <w:rPr>
          <w:rFonts w:ascii="宋体" w:hint="eastAsia"/>
          <w:sz w:val="24"/>
        </w:rPr>
        <w:t>1</w:t>
      </w:r>
      <w:r>
        <w:rPr>
          <w:rFonts w:ascii="宋体" w:hint="eastAsia"/>
          <w:sz w:val="24"/>
        </w:rPr>
        <w:t>。</w:t>
      </w:r>
    </w:p>
    <w:p w:rsidR="00986BFF" w:rsidRDefault="006C759F">
      <w:pPr>
        <w:pStyle w:val="20"/>
        <w:snapToGrid w:val="0"/>
        <w:spacing w:line="520" w:lineRule="exact"/>
        <w:ind w:left="560"/>
        <w:rPr>
          <w:rFonts w:ascii="宋体" w:hint="eastAsia"/>
        </w:rPr>
      </w:pPr>
      <w:r>
        <w:rPr>
          <w:rFonts w:ascii="宋体" w:hint="eastAsia"/>
        </w:rPr>
        <w:t xml:space="preserve">1.2 </w:t>
      </w:r>
      <w:r>
        <w:rPr>
          <w:rFonts w:ascii="宋体" w:hint="eastAsia"/>
        </w:rPr>
        <w:t>服务履行方式：</w:t>
      </w:r>
    </w:p>
    <w:p w:rsidR="00986BFF" w:rsidRDefault="006C759F">
      <w:pPr>
        <w:pStyle w:val="20"/>
        <w:snapToGrid w:val="0"/>
        <w:spacing w:line="520" w:lineRule="exact"/>
        <w:ind w:left="560"/>
        <w:rPr>
          <w:rFonts w:ascii="宋体" w:hint="eastAsia"/>
        </w:rPr>
      </w:pPr>
      <w:r>
        <w:rPr>
          <w:rFonts w:ascii="宋体" w:hint="eastAsia"/>
        </w:rPr>
        <w:t>服务的履行方式详见本合同附件</w:t>
      </w:r>
      <w:r>
        <w:rPr>
          <w:rFonts w:ascii="宋体" w:hint="eastAsia"/>
        </w:rPr>
        <w:t>1</w:t>
      </w:r>
      <w:r>
        <w:rPr>
          <w:rFonts w:ascii="宋体" w:hint="eastAsia"/>
        </w:rPr>
        <w:t>。</w:t>
      </w:r>
      <w:r>
        <w:rPr>
          <w:rFonts w:ascii="宋体" w:hint="eastAsia"/>
        </w:rPr>
        <w:t xml:space="preserve">   </w:t>
      </w:r>
    </w:p>
    <w:p w:rsidR="00986BFF" w:rsidRDefault="006C759F">
      <w:pPr>
        <w:pStyle w:val="20"/>
        <w:snapToGrid w:val="0"/>
        <w:spacing w:line="520" w:lineRule="exact"/>
        <w:ind w:left="560"/>
        <w:rPr>
          <w:rFonts w:ascii="宋体" w:hint="eastAsia"/>
        </w:rPr>
      </w:pPr>
      <w:r>
        <w:rPr>
          <w:rFonts w:ascii="宋体" w:hint="eastAsia"/>
        </w:rPr>
        <w:t>1.3</w:t>
      </w:r>
      <w:r>
        <w:rPr>
          <w:rFonts w:ascii="宋体" w:hint="eastAsia"/>
        </w:rPr>
        <w:t>服务期限：</w:t>
      </w:r>
    </w:p>
    <w:p w:rsidR="00986BFF" w:rsidRDefault="006C759F">
      <w:pPr>
        <w:pStyle w:val="20"/>
        <w:snapToGrid w:val="0"/>
        <w:spacing w:line="520" w:lineRule="exact"/>
        <w:ind w:left="560"/>
        <w:rPr>
          <w:rFonts w:ascii="宋体" w:hint="eastAsia"/>
        </w:rPr>
      </w:pPr>
      <w:r>
        <w:rPr>
          <w:rFonts w:ascii="宋体" w:hint="eastAsia"/>
        </w:rPr>
        <w:t>服务生效之日起一年。</w:t>
      </w: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76" w:name="_Toc82338769"/>
      <w:r>
        <w:rPr>
          <w:rFonts w:ascii="宋体" w:hint="eastAsia"/>
          <w:b/>
          <w:sz w:val="24"/>
        </w:rPr>
        <w:t>第二条</w:t>
      </w:r>
      <w:r>
        <w:rPr>
          <w:rFonts w:ascii="宋体" w:hint="eastAsia"/>
          <w:b/>
          <w:sz w:val="24"/>
        </w:rPr>
        <w:t xml:space="preserve">  </w:t>
      </w:r>
      <w:r>
        <w:rPr>
          <w:rFonts w:ascii="宋体" w:hint="eastAsia"/>
          <w:b/>
          <w:sz w:val="24"/>
        </w:rPr>
        <w:t>项目实施人员</w:t>
      </w:r>
      <w:bookmarkEnd w:id="76"/>
    </w:p>
    <w:p w:rsidR="00986BFF" w:rsidRDefault="006C759F">
      <w:pPr>
        <w:pStyle w:val="a0"/>
        <w:snapToGrid w:val="0"/>
        <w:spacing w:line="520" w:lineRule="exact"/>
        <w:ind w:left="560" w:firstLine="522"/>
        <w:rPr>
          <w:rFonts w:ascii="宋体" w:hint="eastAsia"/>
        </w:rPr>
      </w:pPr>
      <w:r>
        <w:rPr>
          <w:rFonts w:ascii="宋体" w:hint="eastAsia"/>
          <w:szCs w:val="24"/>
        </w:rPr>
        <w:t xml:space="preserve">2.1 </w:t>
      </w:r>
      <w:r>
        <w:rPr>
          <w:rFonts w:ascii="宋体" w:hint="eastAsia"/>
        </w:rPr>
        <w:t>为了</w:t>
      </w:r>
      <w:proofErr w:type="gramStart"/>
      <w:r>
        <w:rPr>
          <w:rFonts w:ascii="宋体" w:hint="eastAsia"/>
        </w:rPr>
        <w:t>按时和</w:t>
      </w:r>
      <w:proofErr w:type="gramEnd"/>
      <w:r>
        <w:rPr>
          <w:rFonts w:ascii="宋体" w:hint="eastAsia"/>
        </w:rPr>
        <w:t>按专业水准完成本项目工作，乙方应配备足够数量和级别的专业人员，并提供实施方案所示项目团队成员名单（见附件</w:t>
      </w:r>
      <w:r>
        <w:rPr>
          <w:rFonts w:ascii="宋体" w:hint="eastAsia"/>
        </w:rPr>
        <w:t>1</w:t>
      </w:r>
      <w:r>
        <w:rPr>
          <w:rFonts w:ascii="宋体" w:hint="eastAsia"/>
        </w:rPr>
        <w:t>），各成员按照实施方案规定的工作安排参与项目实施。</w:t>
      </w:r>
    </w:p>
    <w:p w:rsidR="00986BFF" w:rsidRDefault="006C759F">
      <w:pPr>
        <w:pStyle w:val="a0"/>
        <w:snapToGrid w:val="0"/>
        <w:spacing w:line="520" w:lineRule="exact"/>
        <w:ind w:left="560" w:firstLine="480"/>
        <w:rPr>
          <w:rFonts w:ascii="宋体" w:hint="eastAsia"/>
        </w:rPr>
      </w:pPr>
      <w:r>
        <w:rPr>
          <w:rFonts w:ascii="宋体" w:hint="eastAsia"/>
        </w:rPr>
        <w:t>2.</w:t>
      </w:r>
      <w:r>
        <w:rPr>
          <w:rFonts w:ascii="宋体"/>
        </w:rPr>
        <w:t>2</w:t>
      </w:r>
      <w:r>
        <w:rPr>
          <w:rFonts w:ascii="宋体" w:hint="eastAsia"/>
        </w:rPr>
        <w:t>乙方不得以任何形式将本项目转包、分包给第三方，但可以在事先书面通知甲方并经甲方同意的情况下，在合理范围内就本项目聘请第三方人员参与项目实施。乙方应对第三方参与项目实施的结果承担责任。</w:t>
      </w:r>
    </w:p>
    <w:p w:rsidR="00986BFF" w:rsidRDefault="00986BFF">
      <w:pPr>
        <w:pStyle w:val="a8"/>
        <w:tabs>
          <w:tab w:val="right" w:pos="0"/>
        </w:tabs>
        <w:adjustRightInd w:val="0"/>
        <w:snapToGrid w:val="0"/>
        <w:spacing w:line="520" w:lineRule="exact"/>
        <w:ind w:left="560" w:right="16" w:firstLineChars="200" w:firstLine="480"/>
        <w:rPr>
          <w:rFonts w:ascii="宋体"/>
          <w:sz w:val="24"/>
        </w:rPr>
      </w:pP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77" w:name="_Toc82338770"/>
      <w:r>
        <w:rPr>
          <w:rFonts w:ascii="宋体" w:hint="eastAsia"/>
          <w:b/>
          <w:sz w:val="24"/>
        </w:rPr>
        <w:t>第三条</w:t>
      </w:r>
      <w:r>
        <w:rPr>
          <w:rFonts w:ascii="宋体" w:hint="eastAsia"/>
          <w:b/>
          <w:sz w:val="24"/>
        </w:rPr>
        <w:t xml:space="preserve">  </w:t>
      </w:r>
      <w:r>
        <w:rPr>
          <w:rFonts w:ascii="宋体" w:hint="eastAsia"/>
          <w:b/>
          <w:sz w:val="24"/>
        </w:rPr>
        <w:t>甲方的权利和义务</w:t>
      </w:r>
      <w:bookmarkEnd w:id="77"/>
    </w:p>
    <w:p w:rsidR="00986BFF" w:rsidRDefault="006C759F">
      <w:pPr>
        <w:adjustRightInd w:val="0"/>
        <w:snapToGrid w:val="0"/>
        <w:spacing w:line="520" w:lineRule="exact"/>
        <w:ind w:firstLineChars="200" w:firstLine="480"/>
        <w:rPr>
          <w:rFonts w:ascii="宋体" w:hint="eastAsia"/>
          <w:sz w:val="24"/>
        </w:rPr>
      </w:pPr>
      <w:r>
        <w:rPr>
          <w:rFonts w:ascii="宋体" w:hint="eastAsia"/>
          <w:sz w:val="24"/>
        </w:rPr>
        <w:t xml:space="preserve">3.1 </w:t>
      </w:r>
      <w:r>
        <w:rPr>
          <w:rFonts w:ascii="宋体" w:hint="eastAsia"/>
          <w:sz w:val="24"/>
        </w:rPr>
        <w:t>有权要求乙方按照附件</w:t>
      </w:r>
      <w:r>
        <w:rPr>
          <w:rFonts w:ascii="宋体" w:hint="eastAsia"/>
          <w:sz w:val="24"/>
        </w:rPr>
        <w:t>1</w:t>
      </w:r>
      <w:r>
        <w:rPr>
          <w:rFonts w:ascii="宋体" w:hint="eastAsia"/>
          <w:sz w:val="24"/>
        </w:rPr>
        <w:t>完成本合同约定的服务，且有权基于合理要求对乙方的工作及时提出意见和指示。</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 xml:space="preserve">3.2 </w:t>
      </w:r>
      <w:r>
        <w:rPr>
          <w:rFonts w:ascii="宋体" w:hint="eastAsia"/>
          <w:sz w:val="24"/>
        </w:rPr>
        <w:t>应在法律规定的范围内且根据本合同条款的规定正确使用乙方出具的交付物。</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lastRenderedPageBreak/>
        <w:t>3.</w:t>
      </w:r>
      <w:r>
        <w:rPr>
          <w:rFonts w:ascii="宋体"/>
          <w:sz w:val="24"/>
        </w:rPr>
        <w:t>3</w:t>
      </w:r>
      <w:r>
        <w:rPr>
          <w:rFonts w:ascii="宋体" w:hint="eastAsia"/>
          <w:sz w:val="24"/>
        </w:rPr>
        <w:t xml:space="preserve"> </w:t>
      </w:r>
      <w:r>
        <w:rPr>
          <w:rFonts w:ascii="宋体" w:hint="eastAsia"/>
          <w:sz w:val="24"/>
        </w:rPr>
        <w:t>按照本合同约定向乙方支付服务费用。</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 xml:space="preserve">3.5 </w:t>
      </w:r>
      <w:r>
        <w:rPr>
          <w:rFonts w:ascii="宋体" w:hint="eastAsia"/>
          <w:sz w:val="24"/>
        </w:rPr>
        <w:t>如甲方提供信息及其他资料存在问题，导致乙方需要对服务作较大调整，双方应进行协商，就服务范围以及服务费用调整提出解决方案。</w:t>
      </w: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78" w:name="_Toc82338771"/>
      <w:r>
        <w:rPr>
          <w:rFonts w:ascii="宋体" w:hint="eastAsia"/>
          <w:b/>
          <w:sz w:val="24"/>
        </w:rPr>
        <w:t>第四条</w:t>
      </w:r>
      <w:r>
        <w:rPr>
          <w:rFonts w:ascii="宋体" w:hint="eastAsia"/>
          <w:b/>
          <w:sz w:val="24"/>
        </w:rPr>
        <w:t xml:space="preserve">  </w:t>
      </w:r>
      <w:r>
        <w:rPr>
          <w:rFonts w:ascii="宋体" w:hint="eastAsia"/>
          <w:b/>
          <w:sz w:val="24"/>
        </w:rPr>
        <w:t>乙方的权利和义务</w:t>
      </w:r>
      <w:bookmarkEnd w:id="78"/>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 xml:space="preserve">4.1 </w:t>
      </w:r>
      <w:r>
        <w:rPr>
          <w:rFonts w:ascii="宋体" w:hint="eastAsia"/>
          <w:sz w:val="24"/>
        </w:rPr>
        <w:t>遵守法律法规及银行业金融机构内部管理制度及规定，贯彻执行相关监管政策。</w:t>
      </w:r>
    </w:p>
    <w:p w:rsidR="00986BFF" w:rsidRDefault="006C759F">
      <w:pPr>
        <w:pStyle w:val="a8"/>
        <w:tabs>
          <w:tab w:val="right" w:pos="0"/>
        </w:tabs>
        <w:adjustRightInd w:val="0"/>
        <w:snapToGrid w:val="0"/>
        <w:spacing w:line="520" w:lineRule="exact"/>
        <w:ind w:left="560" w:right="16" w:firstLineChars="200" w:firstLine="480"/>
        <w:rPr>
          <w:rFonts w:ascii="宋体"/>
          <w:sz w:val="24"/>
          <w:lang w:val="zh-CN"/>
        </w:rPr>
      </w:pPr>
      <w:r>
        <w:rPr>
          <w:rFonts w:ascii="宋体" w:hint="eastAsia"/>
          <w:sz w:val="24"/>
        </w:rPr>
        <w:t>4.2</w:t>
      </w:r>
      <w:r>
        <w:rPr>
          <w:rFonts w:ascii="宋体" w:hint="eastAsia"/>
          <w:sz w:val="24"/>
        </w:rPr>
        <w:t>乙方需为甲方提供持续的项目风险识别和控制措施，并按甲方要求提供公司财务分析报告、项目进度报告以及重大事项报告等。</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4.3</w:t>
      </w:r>
      <w:r>
        <w:rPr>
          <w:rFonts w:ascii="宋体" w:hint="eastAsia"/>
          <w:sz w:val="24"/>
        </w:rPr>
        <w:t>乙方应该适时开展风险管理评估和第三方审计工作，应该接受甲方的审核、评估以及外包检查，并配合接受来自监管机构的各项检查，配合对监管意见做出相应的管理、服务等的</w:t>
      </w:r>
      <w:r>
        <w:rPr>
          <w:rFonts w:ascii="宋体" w:hint="eastAsia"/>
          <w:sz w:val="24"/>
        </w:rPr>
        <w:t>整改。</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4.</w:t>
      </w:r>
      <w:r>
        <w:rPr>
          <w:rFonts w:ascii="宋体"/>
          <w:sz w:val="24"/>
        </w:rPr>
        <w:t>4</w:t>
      </w:r>
      <w:r>
        <w:rPr>
          <w:rFonts w:ascii="宋体"/>
          <w:sz w:val="24"/>
        </w:rPr>
        <w:t>乙方应针对服务内容为甲方制定业务连续性计划和应急计划并维护好相关资源</w:t>
      </w:r>
      <w:r>
        <w:rPr>
          <w:rFonts w:ascii="宋体" w:hint="eastAsia"/>
          <w:sz w:val="24"/>
        </w:rPr>
        <w:t>，</w:t>
      </w:r>
      <w:r>
        <w:rPr>
          <w:rFonts w:ascii="宋体"/>
          <w:sz w:val="24"/>
        </w:rPr>
        <w:t>在服务质量不能满足合同要求时</w:t>
      </w:r>
      <w:r>
        <w:rPr>
          <w:rFonts w:ascii="宋体" w:hint="eastAsia"/>
          <w:sz w:val="24"/>
        </w:rPr>
        <w:t>，甲方具有</w:t>
      </w:r>
      <w:r>
        <w:rPr>
          <w:rFonts w:ascii="宋体"/>
          <w:sz w:val="24"/>
        </w:rPr>
        <w:t>优先获取服务资源的权利</w:t>
      </w:r>
      <w:r>
        <w:rPr>
          <w:rFonts w:ascii="宋体" w:hint="eastAsia"/>
          <w:sz w:val="24"/>
        </w:rPr>
        <w:t>。</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4.</w:t>
      </w:r>
      <w:r>
        <w:rPr>
          <w:rFonts w:ascii="宋体"/>
          <w:sz w:val="24"/>
        </w:rPr>
        <w:t>5</w:t>
      </w:r>
      <w:r>
        <w:rPr>
          <w:rFonts w:ascii="宋体" w:hint="eastAsia"/>
          <w:sz w:val="24"/>
        </w:rPr>
        <w:t xml:space="preserve"> </w:t>
      </w:r>
      <w:r>
        <w:rPr>
          <w:rFonts w:ascii="宋体" w:hint="eastAsia"/>
          <w:sz w:val="24"/>
        </w:rPr>
        <w:t>应当按项目计划完成工作内容说明书规定的服务，并提交项目成果。</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4.</w:t>
      </w:r>
      <w:r>
        <w:rPr>
          <w:rFonts w:ascii="宋体"/>
          <w:sz w:val="24"/>
        </w:rPr>
        <w:t>6</w:t>
      </w:r>
      <w:r>
        <w:rPr>
          <w:rFonts w:ascii="宋体" w:hint="eastAsia"/>
          <w:sz w:val="24"/>
        </w:rPr>
        <w:t>有义务对甲方提出的口头或书面咨询进行及时解答或提交书面咨询意见。</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4.</w:t>
      </w:r>
      <w:r>
        <w:rPr>
          <w:rFonts w:ascii="宋体"/>
          <w:sz w:val="24"/>
        </w:rPr>
        <w:t>7</w:t>
      </w:r>
      <w:r>
        <w:rPr>
          <w:rFonts w:ascii="宋体" w:hint="eastAsia"/>
          <w:sz w:val="24"/>
        </w:rPr>
        <w:t>应当按照甲方的合理要求，及时报告有关服务事宜的进展情况。</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4.</w:t>
      </w:r>
      <w:r>
        <w:rPr>
          <w:rFonts w:ascii="宋体"/>
          <w:sz w:val="24"/>
        </w:rPr>
        <w:t>8</w:t>
      </w:r>
      <w:r>
        <w:rPr>
          <w:rFonts w:ascii="宋体" w:hint="eastAsia"/>
          <w:sz w:val="24"/>
        </w:rPr>
        <w:t>保证其项目实施人员具有充分的完成其相应工作任务的专业知识和经验。</w:t>
      </w:r>
      <w:r>
        <w:rPr>
          <w:rFonts w:ascii="宋体" w:hint="eastAsia"/>
          <w:sz w:val="24"/>
        </w:rPr>
        <w:t xml:space="preserve"> </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4.</w:t>
      </w:r>
      <w:r>
        <w:rPr>
          <w:rFonts w:ascii="宋体"/>
          <w:sz w:val="24"/>
        </w:rPr>
        <w:t>9</w:t>
      </w:r>
      <w:r>
        <w:rPr>
          <w:rFonts w:ascii="宋体" w:hint="eastAsia"/>
          <w:sz w:val="24"/>
        </w:rPr>
        <w:t>乙方保证遵守甲方《重庆三峡银行回避管理办法》中招录回避、任职回避、公务回避的相</w:t>
      </w:r>
      <w:r>
        <w:rPr>
          <w:rFonts w:ascii="宋体" w:hint="eastAsia"/>
          <w:sz w:val="24"/>
        </w:rPr>
        <w:t>关要求。若发现乙方人员与甲方内部人员存在亲属关系，乙方应主动报告，并采取相应回避措施。</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4.1</w:t>
      </w:r>
      <w:r>
        <w:rPr>
          <w:rFonts w:ascii="宋体"/>
          <w:sz w:val="24"/>
        </w:rPr>
        <w:t>0</w:t>
      </w:r>
      <w:r>
        <w:rPr>
          <w:rFonts w:ascii="宋体" w:hint="eastAsia"/>
          <w:sz w:val="24"/>
        </w:rPr>
        <w:t>乙方保证其人员无不良记录，服务商与其建立合法的雇佣关系，依法履行用工管理职责。</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4.1</w:t>
      </w:r>
      <w:r>
        <w:rPr>
          <w:rFonts w:ascii="宋体"/>
          <w:sz w:val="24"/>
        </w:rPr>
        <w:t>1</w:t>
      </w:r>
      <w:r>
        <w:rPr>
          <w:rFonts w:ascii="宋体" w:hint="eastAsia"/>
          <w:sz w:val="24"/>
        </w:rPr>
        <w:t xml:space="preserve"> </w:t>
      </w:r>
      <w:r>
        <w:rPr>
          <w:rFonts w:ascii="宋体" w:hint="eastAsia"/>
          <w:sz w:val="24"/>
        </w:rPr>
        <w:t>乙方定期通报外包事项，及时通报外包突发性事件及解决情况。</w:t>
      </w:r>
    </w:p>
    <w:p w:rsidR="00986BFF" w:rsidRDefault="00986BFF">
      <w:pPr>
        <w:pStyle w:val="a8"/>
        <w:tabs>
          <w:tab w:val="right" w:pos="0"/>
        </w:tabs>
        <w:adjustRightInd w:val="0"/>
        <w:snapToGrid w:val="0"/>
        <w:spacing w:line="520" w:lineRule="exact"/>
        <w:ind w:left="560" w:right="16" w:firstLineChars="200" w:firstLine="480"/>
        <w:rPr>
          <w:rFonts w:ascii="宋体"/>
          <w:sz w:val="24"/>
        </w:rPr>
      </w:pP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79" w:name="_Toc82338772"/>
      <w:r>
        <w:rPr>
          <w:rFonts w:ascii="宋体" w:hint="eastAsia"/>
          <w:b/>
          <w:sz w:val="24"/>
        </w:rPr>
        <w:lastRenderedPageBreak/>
        <w:t>第五条</w:t>
      </w:r>
      <w:r>
        <w:rPr>
          <w:rFonts w:ascii="宋体" w:hint="eastAsia"/>
          <w:b/>
          <w:sz w:val="24"/>
        </w:rPr>
        <w:t xml:space="preserve">  </w:t>
      </w:r>
      <w:r>
        <w:rPr>
          <w:rFonts w:ascii="宋体" w:hint="eastAsia"/>
          <w:b/>
          <w:sz w:val="24"/>
        </w:rPr>
        <w:t>项目成果的验收</w:t>
      </w:r>
      <w:bookmarkEnd w:id="79"/>
    </w:p>
    <w:p w:rsidR="00986BFF" w:rsidRDefault="006C759F">
      <w:pPr>
        <w:pStyle w:val="a8"/>
        <w:tabs>
          <w:tab w:val="right" w:pos="0"/>
        </w:tabs>
        <w:adjustRightInd w:val="0"/>
        <w:snapToGrid w:val="0"/>
        <w:spacing w:line="520" w:lineRule="exact"/>
        <w:ind w:left="560" w:right="17"/>
        <w:rPr>
          <w:rFonts w:ascii="宋体"/>
          <w:sz w:val="24"/>
        </w:rPr>
      </w:pPr>
      <w:r>
        <w:rPr>
          <w:rFonts w:ascii="宋体" w:hint="eastAsia"/>
          <w:sz w:val="24"/>
        </w:rPr>
        <w:t>5.1</w:t>
      </w:r>
      <w:r>
        <w:rPr>
          <w:rFonts w:ascii="宋体" w:hint="eastAsia"/>
          <w:sz w:val="24"/>
        </w:rPr>
        <w:t>乙方保证以良好的态度和专业能力提供服务，并按照附件的规定向甲方交付工作成果，并向甲方就交付成果进行讲解、交流、汇报</w:t>
      </w:r>
      <w:r>
        <w:rPr>
          <w:rFonts w:ascii="宋体" w:hint="eastAsia"/>
          <w:sz w:val="24"/>
        </w:rPr>
        <w:fldChar w:fldCharType="begin"/>
      </w:r>
      <w:r>
        <w:instrText>HYPERLINK "http://www.51paper.net" \o "</w:instrText>
      </w:r>
      <w:r>
        <w:instrText>论文资料网</w:instrText>
      </w:r>
      <w:r>
        <w:instrText>"</w:instrText>
      </w:r>
      <w:r>
        <w:rPr>
          <w:rFonts w:ascii="宋体" w:hint="eastAsia"/>
          <w:sz w:val="24"/>
        </w:rPr>
        <w:fldChar w:fldCharType="separate"/>
      </w:r>
      <w:r>
        <w:rPr>
          <w:rFonts w:ascii="宋体" w:hint="eastAsia"/>
          <w:sz w:val="24"/>
        </w:rPr>
        <w:t>。</w:t>
      </w:r>
      <w:r>
        <w:rPr>
          <w:rFonts w:ascii="宋体" w:hint="eastAsia"/>
          <w:sz w:val="24"/>
        </w:rPr>
        <w:fldChar w:fldCharType="end"/>
      </w:r>
      <w:r>
        <w:rPr>
          <w:rFonts w:ascii="宋体" w:hint="eastAsia"/>
          <w:sz w:val="24"/>
        </w:rPr>
        <w:t>乙方在项目过程中提交的交付物应与工作内容说明书的要求相符合。甲方收到交付物并充分交流后，应在</w:t>
      </w:r>
      <w:r>
        <w:rPr>
          <w:rFonts w:ascii="宋体" w:hint="eastAsia"/>
          <w:sz w:val="24"/>
        </w:rPr>
        <w:t>30</w:t>
      </w:r>
      <w:r>
        <w:rPr>
          <w:rFonts w:ascii="宋体" w:hint="eastAsia"/>
          <w:sz w:val="24"/>
        </w:rPr>
        <w:t>个工作日内组织验收，并通知乙方验收结果。如甲方因故不能验收的，应通知乙方。双方另行约定时间进行验收。</w:t>
      </w:r>
    </w:p>
    <w:p w:rsidR="00986BFF" w:rsidRDefault="006C759F">
      <w:pPr>
        <w:pStyle w:val="a8"/>
        <w:tabs>
          <w:tab w:val="right" w:pos="0"/>
        </w:tabs>
        <w:adjustRightInd w:val="0"/>
        <w:snapToGrid w:val="0"/>
        <w:spacing w:line="520" w:lineRule="exact"/>
        <w:ind w:left="560" w:right="17" w:firstLineChars="200" w:firstLine="480"/>
        <w:rPr>
          <w:rFonts w:ascii="宋体"/>
          <w:sz w:val="24"/>
        </w:rPr>
      </w:pPr>
      <w:r>
        <w:rPr>
          <w:rFonts w:ascii="宋体" w:hint="eastAsia"/>
          <w:sz w:val="24"/>
        </w:rPr>
        <w:t>5.2</w:t>
      </w:r>
      <w:r>
        <w:rPr>
          <w:rFonts w:ascii="宋体" w:hint="eastAsia"/>
          <w:sz w:val="24"/>
        </w:rPr>
        <w:t>乙方按照本合同约定完成各项服务并提交全部交付物，全部验收合格视为本项目整体验收合格。</w:t>
      </w:r>
    </w:p>
    <w:p w:rsidR="00986BFF" w:rsidRDefault="006C759F">
      <w:pPr>
        <w:pStyle w:val="a8"/>
        <w:snapToGrid w:val="0"/>
        <w:spacing w:line="520" w:lineRule="exact"/>
        <w:ind w:left="560" w:firstLineChars="200" w:firstLine="480"/>
        <w:rPr>
          <w:rFonts w:ascii="宋体"/>
          <w:sz w:val="24"/>
        </w:rPr>
      </w:pPr>
      <w:r>
        <w:rPr>
          <w:rFonts w:ascii="宋体" w:hint="eastAsia"/>
          <w:sz w:val="24"/>
        </w:rPr>
        <w:t xml:space="preserve">5.3 </w:t>
      </w:r>
      <w:r>
        <w:rPr>
          <w:rFonts w:ascii="宋体" w:hint="eastAsia"/>
          <w:sz w:val="24"/>
        </w:rPr>
        <w:t>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rsidR="00986BFF" w:rsidRDefault="00986BFF">
      <w:pPr>
        <w:pStyle w:val="a8"/>
        <w:snapToGrid w:val="0"/>
        <w:spacing w:line="520" w:lineRule="exact"/>
        <w:ind w:left="560" w:firstLineChars="200" w:firstLine="480"/>
        <w:rPr>
          <w:sz w:val="24"/>
        </w:rPr>
      </w:pPr>
    </w:p>
    <w:p w:rsidR="00986BFF" w:rsidRDefault="006C759F">
      <w:pPr>
        <w:pStyle w:val="a8"/>
        <w:tabs>
          <w:tab w:val="right" w:pos="0"/>
          <w:tab w:val="left" w:pos="1418"/>
        </w:tabs>
        <w:adjustRightInd w:val="0"/>
        <w:snapToGrid w:val="0"/>
        <w:spacing w:line="520" w:lineRule="exact"/>
        <w:ind w:left="560" w:right="16" w:firstLineChars="200" w:firstLine="482"/>
        <w:rPr>
          <w:rFonts w:ascii="宋体"/>
          <w:b/>
          <w:sz w:val="24"/>
        </w:rPr>
      </w:pPr>
      <w:bookmarkStart w:id="80" w:name="_Toc82338726"/>
      <w:bookmarkStart w:id="81" w:name="_Toc82338773"/>
      <w:r>
        <w:rPr>
          <w:rFonts w:ascii="宋体" w:hint="eastAsia"/>
          <w:b/>
          <w:sz w:val="24"/>
        </w:rPr>
        <w:t>第六条</w:t>
      </w:r>
      <w:r>
        <w:rPr>
          <w:rFonts w:ascii="宋体" w:hint="eastAsia"/>
          <w:b/>
          <w:sz w:val="24"/>
        </w:rPr>
        <w:t xml:space="preserve">  </w:t>
      </w:r>
      <w:r>
        <w:rPr>
          <w:rFonts w:ascii="宋体" w:hint="eastAsia"/>
          <w:b/>
          <w:sz w:val="24"/>
        </w:rPr>
        <w:t>知识产权</w:t>
      </w:r>
      <w:bookmarkEnd w:id="80"/>
      <w:bookmarkEnd w:id="81"/>
    </w:p>
    <w:p w:rsidR="00986BFF" w:rsidRDefault="006C759F">
      <w:pPr>
        <w:pStyle w:val="a8"/>
        <w:tabs>
          <w:tab w:val="right" w:pos="0"/>
        </w:tabs>
        <w:adjustRightInd w:val="0"/>
        <w:snapToGrid w:val="0"/>
        <w:spacing w:line="520" w:lineRule="exact"/>
        <w:ind w:left="560" w:right="17" w:firstLineChars="200" w:firstLine="480"/>
        <w:rPr>
          <w:rFonts w:ascii="宋体"/>
          <w:sz w:val="24"/>
        </w:rPr>
      </w:pPr>
      <w:r>
        <w:rPr>
          <w:rFonts w:ascii="宋体" w:hint="eastAsia"/>
          <w:sz w:val="24"/>
        </w:rPr>
        <w:t>6.1</w:t>
      </w:r>
      <w:r>
        <w:rPr>
          <w:rFonts w:ascii="宋体" w:hint="eastAsia"/>
          <w:sz w:val="24"/>
        </w:rPr>
        <w:t>本合同签署前，双方各自所有的知识产权归各自所有，不因本合同的履行而被对方取得。</w:t>
      </w:r>
    </w:p>
    <w:p w:rsidR="00986BFF" w:rsidRDefault="006C759F">
      <w:pPr>
        <w:pStyle w:val="a8"/>
        <w:tabs>
          <w:tab w:val="right" w:pos="0"/>
        </w:tabs>
        <w:adjustRightInd w:val="0"/>
        <w:snapToGrid w:val="0"/>
        <w:spacing w:line="520" w:lineRule="exact"/>
        <w:ind w:left="560" w:right="17" w:firstLineChars="200" w:firstLine="480"/>
        <w:rPr>
          <w:rFonts w:ascii="宋体"/>
          <w:sz w:val="24"/>
        </w:rPr>
      </w:pPr>
      <w:r>
        <w:rPr>
          <w:rFonts w:ascii="宋体" w:hint="eastAsia"/>
          <w:sz w:val="24"/>
        </w:rPr>
        <w:t xml:space="preserve">6.2 </w:t>
      </w:r>
      <w:r>
        <w:rPr>
          <w:rFonts w:ascii="宋体" w:hint="eastAsia"/>
          <w:sz w:val="24"/>
        </w:rPr>
        <w:t>本合同签署后，乙方按照本合同规定向甲方提交的交付物的知识产权属于甲方。</w:t>
      </w:r>
    </w:p>
    <w:p w:rsidR="00986BFF" w:rsidRDefault="006C759F">
      <w:pPr>
        <w:pStyle w:val="a8"/>
        <w:tabs>
          <w:tab w:val="right" w:pos="0"/>
        </w:tabs>
        <w:adjustRightInd w:val="0"/>
        <w:snapToGrid w:val="0"/>
        <w:spacing w:line="520" w:lineRule="exact"/>
        <w:ind w:left="560" w:right="17" w:firstLineChars="200" w:firstLine="480"/>
        <w:rPr>
          <w:rFonts w:ascii="宋体"/>
          <w:sz w:val="24"/>
        </w:rPr>
      </w:pPr>
      <w:r>
        <w:rPr>
          <w:rFonts w:ascii="宋体" w:hint="eastAsia"/>
          <w:sz w:val="24"/>
        </w:rPr>
        <w:t xml:space="preserve">6.3 </w:t>
      </w:r>
      <w:r>
        <w:rPr>
          <w:rFonts w:ascii="宋体" w:hint="eastAsia"/>
          <w:sz w:val="24"/>
        </w:rPr>
        <w:t>在遵守保密约定的前提下，乙方有权使用其在履行本合同过程中使用或开发的咨询业务常识、技能、经验、构思、概念和方法，有权为自身或他人制作与本合同项下类似的材料。</w:t>
      </w:r>
    </w:p>
    <w:p w:rsidR="00986BFF" w:rsidRDefault="006C759F">
      <w:pPr>
        <w:pStyle w:val="a8"/>
        <w:tabs>
          <w:tab w:val="right" w:pos="0"/>
        </w:tabs>
        <w:adjustRightInd w:val="0"/>
        <w:snapToGrid w:val="0"/>
        <w:spacing w:line="520" w:lineRule="exact"/>
        <w:ind w:left="560" w:right="17" w:firstLineChars="200" w:firstLine="480"/>
        <w:rPr>
          <w:rFonts w:ascii="宋体"/>
          <w:sz w:val="24"/>
        </w:rPr>
      </w:pPr>
      <w:r>
        <w:rPr>
          <w:rFonts w:ascii="宋体" w:hint="eastAsia"/>
          <w:sz w:val="24"/>
        </w:rPr>
        <w:t xml:space="preserve">6.4 </w:t>
      </w:r>
      <w:r>
        <w:rPr>
          <w:rFonts w:ascii="宋体" w:hint="eastAsia"/>
          <w:sz w:val="24"/>
        </w:rPr>
        <w:t>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rsidR="00986BFF" w:rsidRDefault="006C759F">
      <w:pPr>
        <w:pStyle w:val="a8"/>
        <w:tabs>
          <w:tab w:val="right" w:pos="0"/>
        </w:tabs>
        <w:adjustRightInd w:val="0"/>
        <w:snapToGrid w:val="0"/>
        <w:spacing w:line="520" w:lineRule="exact"/>
        <w:ind w:left="560" w:right="17" w:firstLineChars="200" w:firstLine="480"/>
        <w:rPr>
          <w:rFonts w:ascii="宋体"/>
          <w:sz w:val="24"/>
        </w:rPr>
      </w:pPr>
      <w:r>
        <w:rPr>
          <w:rFonts w:ascii="宋体" w:hint="eastAsia"/>
          <w:sz w:val="24"/>
        </w:rPr>
        <w:t>6.5</w:t>
      </w:r>
      <w:r>
        <w:rPr>
          <w:rFonts w:ascii="宋体"/>
          <w:sz w:val="24"/>
        </w:rPr>
        <w:t>一经发现</w:t>
      </w:r>
      <w:r>
        <w:rPr>
          <w:rFonts w:ascii="宋体" w:hint="eastAsia"/>
          <w:sz w:val="24"/>
        </w:rPr>
        <w:t>乙方</w:t>
      </w:r>
      <w:r>
        <w:rPr>
          <w:rFonts w:ascii="宋体"/>
          <w:sz w:val="24"/>
        </w:rPr>
        <w:t>将</w:t>
      </w:r>
      <w:r>
        <w:rPr>
          <w:rFonts w:ascii="宋体" w:hint="eastAsia"/>
          <w:sz w:val="24"/>
        </w:rPr>
        <w:t>甲方</w:t>
      </w:r>
      <w:r>
        <w:rPr>
          <w:rFonts w:ascii="宋体"/>
          <w:sz w:val="24"/>
        </w:rPr>
        <w:t>具有自主知识产权的系统代码违规转让、销售、赠送或</w:t>
      </w:r>
      <w:r>
        <w:rPr>
          <w:rFonts w:ascii="宋体"/>
          <w:sz w:val="24"/>
        </w:rPr>
        <w:lastRenderedPageBreak/>
        <w:t>泄露给第三方，或者通过互联网渠道（如百度网盘、</w:t>
      </w:r>
      <w:proofErr w:type="spellStart"/>
      <w:r>
        <w:rPr>
          <w:rFonts w:ascii="宋体"/>
          <w:sz w:val="24"/>
        </w:rPr>
        <w:t>GitHub</w:t>
      </w:r>
      <w:proofErr w:type="spellEnd"/>
      <w:r>
        <w:rPr>
          <w:rFonts w:ascii="宋体"/>
          <w:sz w:val="24"/>
        </w:rPr>
        <w:t>仓库等）违规公开分享与该系统相关的重要配置数据、开发设计文档以及产品源代码，将视情节轻重情况给予中选方相应处罚（处罚金额不</w:t>
      </w:r>
      <w:r>
        <w:rPr>
          <w:rFonts w:ascii="宋体"/>
          <w:sz w:val="24"/>
        </w:rPr>
        <w:t>低于合同金额的</w:t>
      </w:r>
      <w:r>
        <w:rPr>
          <w:rFonts w:ascii="宋体"/>
          <w:sz w:val="24"/>
        </w:rPr>
        <w:t>10%</w:t>
      </w:r>
      <w:r>
        <w:rPr>
          <w:rFonts w:ascii="宋体"/>
          <w:sz w:val="24"/>
        </w:rPr>
        <w:t>）</w:t>
      </w:r>
    </w:p>
    <w:p w:rsidR="00986BFF" w:rsidRDefault="006C759F">
      <w:pPr>
        <w:pStyle w:val="a8"/>
        <w:tabs>
          <w:tab w:val="right" w:pos="0"/>
        </w:tabs>
        <w:adjustRightInd w:val="0"/>
        <w:snapToGrid w:val="0"/>
        <w:spacing w:line="520" w:lineRule="exact"/>
        <w:ind w:left="560" w:right="17" w:firstLineChars="200" w:firstLine="480"/>
        <w:rPr>
          <w:rFonts w:ascii="宋体"/>
          <w:sz w:val="24"/>
        </w:rPr>
      </w:pPr>
      <w:r>
        <w:rPr>
          <w:rFonts w:ascii="宋体" w:hint="eastAsia"/>
          <w:sz w:val="24"/>
        </w:rPr>
        <w:t xml:space="preserve">6.6 </w:t>
      </w:r>
      <w:r>
        <w:rPr>
          <w:rFonts w:ascii="宋体" w:hint="eastAsia"/>
          <w:sz w:val="24"/>
        </w:rPr>
        <w:t>本合同终止后，本知识产权条款持续有效。</w:t>
      </w:r>
    </w:p>
    <w:p w:rsidR="00986BFF" w:rsidRDefault="00986BFF">
      <w:pPr>
        <w:pStyle w:val="a8"/>
        <w:tabs>
          <w:tab w:val="right" w:pos="0"/>
        </w:tabs>
        <w:adjustRightInd w:val="0"/>
        <w:snapToGrid w:val="0"/>
        <w:spacing w:line="520" w:lineRule="exact"/>
        <w:ind w:left="560" w:right="16" w:firstLineChars="200" w:firstLine="480"/>
        <w:rPr>
          <w:rFonts w:ascii="宋体"/>
          <w:sz w:val="24"/>
        </w:rPr>
      </w:pP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82" w:name="_Toc82338727"/>
      <w:bookmarkStart w:id="83" w:name="_Toc82338774"/>
      <w:r>
        <w:rPr>
          <w:rFonts w:ascii="宋体" w:hint="eastAsia"/>
          <w:b/>
          <w:sz w:val="24"/>
        </w:rPr>
        <w:t>第七条</w:t>
      </w:r>
      <w:r>
        <w:rPr>
          <w:rFonts w:ascii="宋体" w:hint="eastAsia"/>
          <w:b/>
          <w:sz w:val="24"/>
        </w:rPr>
        <w:t xml:space="preserve">  </w:t>
      </w:r>
      <w:r>
        <w:rPr>
          <w:rFonts w:ascii="宋体" w:hint="eastAsia"/>
          <w:b/>
          <w:sz w:val="24"/>
        </w:rPr>
        <w:t>服务费用及其支付</w:t>
      </w:r>
      <w:bookmarkEnd w:id="82"/>
      <w:bookmarkEnd w:id="83"/>
    </w:p>
    <w:p w:rsidR="00986BFF" w:rsidRDefault="006C759F">
      <w:pPr>
        <w:snapToGrid w:val="0"/>
        <w:spacing w:line="520" w:lineRule="exact"/>
        <w:ind w:firstLineChars="200" w:firstLine="480"/>
        <w:rPr>
          <w:rFonts w:ascii="宋体" w:hint="eastAsia"/>
          <w:sz w:val="24"/>
        </w:rPr>
      </w:pPr>
      <w:r>
        <w:rPr>
          <w:rFonts w:ascii="宋体" w:hint="eastAsia"/>
          <w:sz w:val="24"/>
        </w:rPr>
        <w:t xml:space="preserve">7.1 </w:t>
      </w:r>
      <w:r>
        <w:rPr>
          <w:rFonts w:ascii="宋体" w:hint="eastAsia"/>
          <w:sz w:val="24"/>
        </w:rPr>
        <w:t>服务费用：</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对于工作内容说明书约定的各项服务，甲方同意向乙方支付服务费用（下称“服务费用”</w:t>
      </w:r>
      <w:r>
        <w:rPr>
          <w:rFonts w:ascii="宋体" w:hint="eastAsia"/>
          <w:sz w:val="24"/>
        </w:rPr>
        <w:t xml:space="preserve"> </w:t>
      </w:r>
      <w:r>
        <w:rPr>
          <w:rFonts w:ascii="宋体" w:hint="eastAsia"/>
          <w:sz w:val="24"/>
        </w:rPr>
        <w:t>）。服务费用总额为：</w:t>
      </w:r>
      <w:r>
        <w:rPr>
          <w:rFonts w:ascii="宋体" w:hint="eastAsia"/>
          <w:sz w:val="24"/>
          <w:u w:val="single"/>
        </w:rPr>
        <w:t xml:space="preserve">_       </w:t>
      </w:r>
      <w:r>
        <w:rPr>
          <w:rFonts w:ascii="宋体"/>
          <w:sz w:val="24"/>
          <w:u w:val="single"/>
        </w:rPr>
        <w:t>元</w:t>
      </w:r>
      <w:r>
        <w:rPr>
          <w:rFonts w:ascii="宋体" w:hint="eastAsia"/>
          <w:sz w:val="24"/>
        </w:rPr>
        <w:t>（大写：</w:t>
      </w:r>
      <w:r>
        <w:rPr>
          <w:rFonts w:ascii="宋体" w:hint="eastAsia"/>
          <w:sz w:val="24"/>
        </w:rPr>
        <w:t>___________</w:t>
      </w:r>
      <w:r>
        <w:rPr>
          <w:rFonts w:ascii="宋体" w:hint="eastAsia"/>
          <w:sz w:val="24"/>
        </w:rPr>
        <w:t>元整）</w:t>
      </w:r>
      <w:r>
        <w:rPr>
          <w:rFonts w:ascii="宋体" w:hint="eastAsia"/>
          <w:sz w:val="24"/>
        </w:rPr>
        <w:t>,</w:t>
      </w:r>
      <w:r>
        <w:rPr>
          <w:rFonts w:ascii="宋体" w:hint="eastAsia"/>
          <w:sz w:val="24"/>
          <w:u w:val="single"/>
        </w:rPr>
        <w:t>其中不含税价为：</w:t>
      </w:r>
      <w:r>
        <w:rPr>
          <w:rFonts w:ascii="宋体" w:hint="eastAsia"/>
          <w:sz w:val="24"/>
          <w:u w:val="single"/>
        </w:rPr>
        <w:t xml:space="preserve">_       </w:t>
      </w:r>
      <w:r>
        <w:rPr>
          <w:rFonts w:ascii="宋体"/>
          <w:sz w:val="24"/>
          <w:u w:val="single"/>
        </w:rPr>
        <w:t>元</w:t>
      </w:r>
      <w:r>
        <w:rPr>
          <w:rFonts w:ascii="宋体" w:hint="eastAsia"/>
          <w:sz w:val="24"/>
        </w:rPr>
        <w:t>（</w:t>
      </w:r>
      <w:r>
        <w:rPr>
          <w:rFonts w:ascii="宋体" w:hint="eastAsia"/>
          <w:sz w:val="24"/>
          <w:u w:val="single"/>
        </w:rPr>
        <w:t>大写：</w:t>
      </w:r>
      <w:r>
        <w:rPr>
          <w:rFonts w:ascii="宋体" w:hint="eastAsia"/>
          <w:sz w:val="24"/>
          <w:u w:val="single"/>
        </w:rPr>
        <w:t xml:space="preserve">         </w:t>
      </w:r>
      <w:r>
        <w:rPr>
          <w:rFonts w:ascii="宋体" w:hint="eastAsia"/>
          <w:sz w:val="24"/>
          <w:u w:val="single"/>
        </w:rPr>
        <w:t>整）</w:t>
      </w:r>
      <w:r>
        <w:rPr>
          <w:rFonts w:ascii="宋体" w:hint="eastAsia"/>
          <w:sz w:val="24"/>
        </w:rPr>
        <w:t>，税额为</w:t>
      </w:r>
      <w:r>
        <w:rPr>
          <w:rFonts w:ascii="宋体" w:hint="eastAsia"/>
          <w:sz w:val="24"/>
          <w:u w:val="single"/>
        </w:rPr>
        <w:t>：</w:t>
      </w:r>
      <w:r>
        <w:rPr>
          <w:rFonts w:ascii="宋体" w:hint="eastAsia"/>
          <w:sz w:val="24"/>
          <w:u w:val="single"/>
        </w:rPr>
        <w:t xml:space="preserve">_       </w:t>
      </w:r>
      <w:r>
        <w:rPr>
          <w:rFonts w:ascii="宋体"/>
          <w:sz w:val="24"/>
          <w:u w:val="single"/>
        </w:rPr>
        <w:t>元</w:t>
      </w:r>
      <w:r>
        <w:rPr>
          <w:rFonts w:ascii="宋体" w:hint="eastAsia"/>
          <w:sz w:val="24"/>
        </w:rPr>
        <w:t>（</w:t>
      </w:r>
      <w:r>
        <w:rPr>
          <w:rFonts w:ascii="宋体" w:hint="eastAsia"/>
          <w:sz w:val="24"/>
          <w:u w:val="single"/>
        </w:rPr>
        <w:t>大写：</w:t>
      </w:r>
      <w:r>
        <w:rPr>
          <w:rFonts w:ascii="宋体" w:hint="eastAsia"/>
          <w:sz w:val="24"/>
          <w:u w:val="single"/>
        </w:rPr>
        <w:t xml:space="preserve">         </w:t>
      </w:r>
      <w:r>
        <w:rPr>
          <w:rFonts w:ascii="宋体" w:hint="eastAsia"/>
          <w:sz w:val="24"/>
          <w:u w:val="single"/>
        </w:rPr>
        <w:t>整）</w:t>
      </w:r>
      <w:r>
        <w:rPr>
          <w:rFonts w:ascii="宋体" w:hint="eastAsia"/>
          <w:sz w:val="24"/>
        </w:rPr>
        <w:t>；不含税价格不因国家税率变化而变化，若在合同履行期间，如遇国家的税率调整，则价税合计应相应调整，以开具发票的时间为准。乙方须严格按照合同内容开具税率为</w:t>
      </w:r>
      <w:r>
        <w:rPr>
          <w:rFonts w:ascii="宋体"/>
          <w:b/>
          <w:sz w:val="24"/>
        </w:rPr>
        <w:t>X</w:t>
      </w:r>
      <w:r>
        <w:rPr>
          <w:rFonts w:ascii="宋体" w:hint="eastAsia"/>
          <w:b/>
          <w:sz w:val="24"/>
        </w:rPr>
        <w:t>%</w:t>
      </w:r>
      <w:r>
        <w:rPr>
          <w:rFonts w:ascii="宋体" w:hint="eastAsia"/>
          <w:sz w:val="24"/>
        </w:rPr>
        <w:t>的增值税专用发票。</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 xml:space="preserve">7.2 </w:t>
      </w:r>
      <w:r>
        <w:rPr>
          <w:rFonts w:ascii="宋体" w:hint="eastAsia"/>
          <w:sz w:val="24"/>
        </w:rPr>
        <w:t>支付方式：</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甲方应按下列规定时间向乙方支付服务费用。</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sz w:val="24"/>
        </w:rPr>
        <w:t>合同签订之日起，</w:t>
      </w:r>
      <w:r>
        <w:rPr>
          <w:rFonts w:ascii="宋体" w:hint="eastAsia"/>
          <w:sz w:val="24"/>
        </w:rPr>
        <w:t>项目</w:t>
      </w:r>
      <w:r>
        <w:rPr>
          <w:rFonts w:ascii="宋体"/>
          <w:sz w:val="24"/>
        </w:rPr>
        <w:t>服务期满半年</w:t>
      </w:r>
      <w:r>
        <w:rPr>
          <w:rFonts w:ascii="宋体" w:hint="eastAsia"/>
          <w:sz w:val="24"/>
        </w:rPr>
        <w:t>后，乙方向甲方提供合法足额的增值税专用发票，</w:t>
      </w:r>
      <w:r>
        <w:rPr>
          <w:rFonts w:cs="宋体"/>
          <w:sz w:val="24"/>
        </w:rPr>
        <w:t>经过我行服务评审，服务质量达到合同约定的要求后</w:t>
      </w:r>
      <w:r>
        <w:rPr>
          <w:rFonts w:cs="宋体"/>
          <w:sz w:val="24"/>
        </w:rPr>
        <w:t>30</w:t>
      </w:r>
      <w:r>
        <w:rPr>
          <w:rFonts w:cs="宋体"/>
          <w:sz w:val="24"/>
        </w:rPr>
        <w:t>个工作日内</w:t>
      </w:r>
      <w:r>
        <w:rPr>
          <w:rFonts w:ascii="宋体" w:hint="eastAsia"/>
          <w:sz w:val="24"/>
        </w:rPr>
        <w:t>支付合同总额</w:t>
      </w:r>
      <w:r>
        <w:rPr>
          <w:rFonts w:ascii="宋体"/>
          <w:sz w:val="24"/>
        </w:rPr>
        <w:t>的</w:t>
      </w:r>
      <w:r>
        <w:rPr>
          <w:rFonts w:ascii="宋体"/>
          <w:sz w:val="24"/>
        </w:rPr>
        <w:t>50%</w:t>
      </w:r>
      <w:r>
        <w:rPr>
          <w:rFonts w:ascii="宋体" w:hint="eastAsia"/>
          <w:sz w:val="24"/>
        </w:rPr>
        <w:t>，即</w:t>
      </w:r>
      <w:r>
        <w:rPr>
          <w:rFonts w:ascii="宋体" w:hint="eastAsia"/>
          <w:sz w:val="24"/>
          <w:u w:val="single"/>
        </w:rPr>
        <w:t xml:space="preserve">      </w:t>
      </w:r>
      <w:r>
        <w:rPr>
          <w:rFonts w:ascii="宋体" w:hint="eastAsia"/>
          <w:sz w:val="24"/>
          <w:u w:val="single"/>
        </w:rPr>
        <w:t>元</w:t>
      </w:r>
      <w:r>
        <w:rPr>
          <w:rFonts w:ascii="宋体" w:hint="eastAsia"/>
          <w:sz w:val="24"/>
        </w:rPr>
        <w:t>（大写：</w:t>
      </w:r>
      <w:r>
        <w:rPr>
          <w:rFonts w:ascii="宋体" w:hint="eastAsia"/>
          <w:sz w:val="24"/>
          <w:u w:val="single"/>
        </w:rPr>
        <w:t xml:space="preserve">          </w:t>
      </w:r>
      <w:r>
        <w:rPr>
          <w:rFonts w:ascii="宋体" w:hint="eastAsia"/>
          <w:sz w:val="24"/>
        </w:rPr>
        <w:t>元整</w:t>
      </w:r>
      <w:r>
        <w:rPr>
          <w:rFonts w:ascii="宋体" w:hint="eastAsia"/>
          <w:sz w:val="24"/>
        </w:rPr>
        <w:t xml:space="preserve"> </w:t>
      </w:r>
      <w:r>
        <w:rPr>
          <w:rFonts w:ascii="宋体" w:hint="eastAsia"/>
          <w:sz w:val="24"/>
        </w:rPr>
        <w:t>）。</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项目全面验收通过后，甲方依据附件</w:t>
      </w:r>
      <w:r>
        <w:rPr>
          <w:rFonts w:ascii="宋体" w:hint="eastAsia"/>
          <w:sz w:val="24"/>
        </w:rPr>
        <w:t>3</w:t>
      </w:r>
      <w:r>
        <w:rPr>
          <w:rFonts w:ascii="宋体" w:hint="eastAsia"/>
          <w:sz w:val="24"/>
        </w:rPr>
        <w:t>《服务水平协议》对乙方服务质</w:t>
      </w:r>
      <w:r>
        <w:rPr>
          <w:rFonts w:ascii="宋体" w:hint="eastAsia"/>
          <w:sz w:val="24"/>
        </w:rPr>
        <w:t>量</w:t>
      </w:r>
      <w:proofErr w:type="gramStart"/>
      <w:r>
        <w:rPr>
          <w:rFonts w:ascii="宋体" w:hint="eastAsia"/>
          <w:sz w:val="24"/>
        </w:rPr>
        <w:t>作出</w:t>
      </w:r>
      <w:proofErr w:type="gramEnd"/>
      <w:r>
        <w:rPr>
          <w:rFonts w:ascii="宋体" w:hint="eastAsia"/>
          <w:sz w:val="24"/>
        </w:rPr>
        <w:t>评价，评价合格后</w:t>
      </w:r>
      <w:r>
        <w:rPr>
          <w:rFonts w:ascii="宋体" w:hint="eastAsia"/>
          <w:sz w:val="24"/>
        </w:rPr>
        <w:t>30</w:t>
      </w:r>
      <w:r>
        <w:rPr>
          <w:rFonts w:ascii="宋体" w:hint="eastAsia"/>
          <w:sz w:val="24"/>
        </w:rPr>
        <w:t>个工作日内</w:t>
      </w:r>
      <w:r>
        <w:rPr>
          <w:rFonts w:ascii="宋体"/>
          <w:sz w:val="24"/>
        </w:rPr>
        <w:t>，如服务质量评价中无扣款事项</w:t>
      </w:r>
      <w:r>
        <w:rPr>
          <w:rFonts w:ascii="宋体" w:hint="eastAsia"/>
          <w:sz w:val="24"/>
        </w:rPr>
        <w:t>，乙方向甲方提供合法足额的增值税专用发票，甲方支付合同总额</w:t>
      </w:r>
      <w:r>
        <w:rPr>
          <w:rFonts w:ascii="宋体"/>
          <w:sz w:val="24"/>
        </w:rPr>
        <w:t>的</w:t>
      </w:r>
      <w:r>
        <w:rPr>
          <w:rFonts w:ascii="宋体"/>
          <w:sz w:val="24"/>
        </w:rPr>
        <w:t>50%</w:t>
      </w:r>
      <w:r>
        <w:rPr>
          <w:rFonts w:ascii="宋体" w:hint="eastAsia"/>
          <w:sz w:val="24"/>
        </w:rPr>
        <w:t>，即</w:t>
      </w:r>
      <w:r>
        <w:rPr>
          <w:rFonts w:ascii="宋体" w:hint="eastAsia"/>
          <w:sz w:val="24"/>
          <w:u w:val="single"/>
        </w:rPr>
        <w:t xml:space="preserve">      </w:t>
      </w:r>
      <w:r>
        <w:rPr>
          <w:rFonts w:ascii="宋体" w:hint="eastAsia"/>
          <w:sz w:val="24"/>
          <w:u w:val="single"/>
        </w:rPr>
        <w:t>元</w:t>
      </w:r>
      <w:r>
        <w:rPr>
          <w:rFonts w:ascii="宋体" w:hint="eastAsia"/>
          <w:sz w:val="24"/>
        </w:rPr>
        <w:t>（大写：</w:t>
      </w:r>
      <w:r>
        <w:rPr>
          <w:rFonts w:ascii="宋体" w:hint="eastAsia"/>
          <w:sz w:val="24"/>
          <w:u w:val="single"/>
        </w:rPr>
        <w:t xml:space="preserve">          </w:t>
      </w:r>
      <w:r>
        <w:rPr>
          <w:rFonts w:ascii="宋体" w:hint="eastAsia"/>
          <w:sz w:val="24"/>
        </w:rPr>
        <w:t>元整</w:t>
      </w:r>
      <w:r>
        <w:rPr>
          <w:rFonts w:ascii="宋体" w:hint="eastAsia"/>
          <w:sz w:val="24"/>
        </w:rPr>
        <w:t xml:space="preserve"> </w:t>
      </w:r>
      <w:r>
        <w:rPr>
          <w:rFonts w:ascii="宋体" w:hint="eastAsia"/>
          <w:sz w:val="24"/>
        </w:rPr>
        <w:t>），否则按《服务水平协议》进行相应金额扣除。</w:t>
      </w:r>
    </w:p>
    <w:p w:rsidR="00986BFF" w:rsidRDefault="006C759F">
      <w:pPr>
        <w:pStyle w:val="a8"/>
        <w:tabs>
          <w:tab w:val="right" w:pos="0"/>
        </w:tabs>
        <w:adjustRightInd w:val="0"/>
        <w:snapToGrid w:val="0"/>
        <w:spacing w:line="520" w:lineRule="exact"/>
        <w:ind w:left="560" w:right="17" w:firstLineChars="200" w:firstLine="482"/>
        <w:rPr>
          <w:rFonts w:ascii="宋体"/>
          <w:b/>
          <w:sz w:val="24"/>
        </w:rPr>
      </w:pPr>
      <w:bookmarkStart w:id="84" w:name="_Toc82338728"/>
      <w:bookmarkStart w:id="85" w:name="_Toc82338775"/>
      <w:r>
        <w:rPr>
          <w:rFonts w:ascii="宋体" w:hint="eastAsia"/>
          <w:b/>
          <w:sz w:val="24"/>
        </w:rPr>
        <w:t>第八条</w:t>
      </w:r>
      <w:r>
        <w:rPr>
          <w:rFonts w:ascii="宋体" w:hint="eastAsia"/>
          <w:b/>
          <w:sz w:val="24"/>
        </w:rPr>
        <w:t xml:space="preserve">  </w:t>
      </w:r>
      <w:r>
        <w:rPr>
          <w:rFonts w:ascii="宋体" w:hint="eastAsia"/>
          <w:b/>
          <w:sz w:val="24"/>
        </w:rPr>
        <w:t>保密条款</w:t>
      </w:r>
      <w:bookmarkEnd w:id="84"/>
      <w:bookmarkEnd w:id="85"/>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86" w:name="_Toc82338729"/>
      <w:bookmarkStart w:id="87" w:name="_Toc82338776"/>
      <w:r>
        <w:rPr>
          <w:rFonts w:ascii="宋体" w:hint="eastAsia"/>
          <w:sz w:val="24"/>
        </w:rPr>
        <w:t xml:space="preserve">8.1 </w:t>
      </w:r>
      <w:r>
        <w:rPr>
          <w:rFonts w:ascii="宋体" w:hint="eastAsia"/>
          <w:sz w:val="24"/>
        </w:rPr>
        <w:t>本合同项下的所有条款。乙方外包人员入场前须与甲方签订相应诚信安全承诺书。</w:t>
      </w:r>
      <w:bookmarkEnd w:id="86"/>
      <w:bookmarkEnd w:id="87"/>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88" w:name="_Toc82338777"/>
      <w:bookmarkStart w:id="89" w:name="_Toc82338730"/>
      <w:r>
        <w:rPr>
          <w:rFonts w:ascii="宋体" w:hint="eastAsia"/>
          <w:sz w:val="24"/>
        </w:rPr>
        <w:lastRenderedPageBreak/>
        <w:t>8.</w:t>
      </w:r>
      <w:r>
        <w:rPr>
          <w:rFonts w:ascii="宋体"/>
          <w:sz w:val="24"/>
        </w:rPr>
        <w:t>2</w:t>
      </w:r>
      <w:r>
        <w:rPr>
          <w:rFonts w:ascii="宋体" w:hint="eastAsia"/>
          <w:sz w:val="24"/>
        </w:rPr>
        <w:t>乙方应对本合同所述的客户信息、技术资料、业务流程、数据等</w:t>
      </w:r>
      <w:r>
        <w:rPr>
          <w:rFonts w:ascii="宋体"/>
          <w:sz w:val="24"/>
        </w:rPr>
        <w:t>重要</w:t>
      </w:r>
      <w:r>
        <w:rPr>
          <w:rFonts w:ascii="宋体" w:hint="eastAsia"/>
          <w:sz w:val="24"/>
        </w:rPr>
        <w:t>信息采取保密措施，未经甲方的书面同意，乙方不得在合同允许范围外使用、披露、向无关人员或第三方透露，也不能就有关合同内容的任何部分进行新闻的发布、公开的宣称、否认或承认。</w:t>
      </w:r>
      <w:bookmarkEnd w:id="88"/>
      <w:bookmarkEnd w:id="89"/>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90" w:name="_Toc82338778"/>
      <w:bookmarkStart w:id="91" w:name="_Toc82338731"/>
      <w:r>
        <w:rPr>
          <w:rFonts w:ascii="宋体" w:hint="eastAsia"/>
          <w:sz w:val="24"/>
        </w:rPr>
        <w:t>8.</w:t>
      </w:r>
      <w:r>
        <w:rPr>
          <w:rFonts w:ascii="宋体"/>
          <w:sz w:val="24"/>
        </w:rPr>
        <w:t>3</w:t>
      </w:r>
      <w:r>
        <w:rPr>
          <w:rFonts w:ascii="宋体" w:hint="eastAsia"/>
          <w:sz w:val="24"/>
        </w:rPr>
        <w:t xml:space="preserve"> </w:t>
      </w:r>
      <w:r>
        <w:rPr>
          <w:rFonts w:ascii="宋体" w:hint="eastAsia"/>
          <w:sz w:val="24"/>
        </w:rPr>
        <w:t>乙方不得以甲方名义开展活动，不得将甲方数据、信息以任何形式转移、挪用或谋取合同约定以外的利益。</w:t>
      </w:r>
      <w:bookmarkEnd w:id="90"/>
      <w:bookmarkEnd w:id="91"/>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92" w:name="_Toc82338779"/>
      <w:bookmarkStart w:id="93" w:name="_Toc82338732"/>
      <w:r>
        <w:rPr>
          <w:rFonts w:ascii="宋体" w:hint="eastAsia"/>
          <w:sz w:val="24"/>
        </w:rPr>
        <w:t>8.4</w:t>
      </w:r>
      <w:r>
        <w:rPr>
          <w:rFonts w:ascii="宋体" w:hint="eastAsia"/>
          <w:sz w:val="24"/>
        </w:rPr>
        <w:t>乙方知道违反本条规定将给甲方客户权利以及甲方造成难以弥补的损失，为此同意承担由此产生的经济上和法律上的责任。</w:t>
      </w:r>
      <w:bookmarkEnd w:id="92"/>
      <w:bookmarkEnd w:id="93"/>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94" w:name="_Toc82338780"/>
      <w:bookmarkStart w:id="95" w:name="_Toc82338733"/>
      <w:r>
        <w:rPr>
          <w:rFonts w:ascii="宋体" w:hint="eastAsia"/>
          <w:sz w:val="24"/>
        </w:rPr>
        <w:t xml:space="preserve">8.5 </w:t>
      </w:r>
      <w:r>
        <w:rPr>
          <w:rFonts w:ascii="宋体" w:hint="eastAsia"/>
          <w:sz w:val="24"/>
        </w:rPr>
        <w:t>乙方承认本合同中的技术资料和技术秘密为甲方所专有，将其对乙方进行披露并不意味着任何所有权、专利权的转让。</w:t>
      </w:r>
      <w:bookmarkEnd w:id="94"/>
      <w:bookmarkEnd w:id="95"/>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96" w:name="_Toc82338781"/>
      <w:bookmarkStart w:id="97" w:name="_Toc82338734"/>
      <w:r>
        <w:rPr>
          <w:rFonts w:ascii="宋体" w:hint="eastAsia"/>
          <w:sz w:val="24"/>
        </w:rPr>
        <w:t>8.6</w:t>
      </w:r>
      <w:r>
        <w:rPr>
          <w:rFonts w:ascii="宋体" w:hint="eastAsia"/>
          <w:sz w:val="24"/>
        </w:rPr>
        <w:t>在</w:t>
      </w:r>
      <w:r>
        <w:rPr>
          <w:rFonts w:ascii="宋体" w:hint="eastAsia"/>
          <w:sz w:val="24"/>
        </w:rPr>
        <w:t>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bookmarkEnd w:id="96"/>
      <w:bookmarkEnd w:id="97"/>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98" w:name="_Toc82338782"/>
      <w:bookmarkStart w:id="99" w:name="_Toc82338735"/>
      <w:r>
        <w:rPr>
          <w:rFonts w:ascii="宋体" w:hint="eastAsia"/>
          <w:sz w:val="24"/>
        </w:rPr>
        <w:t>8.7</w:t>
      </w:r>
      <w:r>
        <w:rPr>
          <w:rFonts w:ascii="宋体" w:hint="eastAsia"/>
          <w:sz w:val="24"/>
        </w:rPr>
        <w:t>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bookmarkEnd w:id="98"/>
      <w:bookmarkEnd w:id="99"/>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100" w:name="_Toc82338783"/>
      <w:bookmarkStart w:id="101" w:name="_Toc82338736"/>
      <w:r>
        <w:rPr>
          <w:rFonts w:ascii="宋体" w:hint="eastAsia"/>
          <w:sz w:val="24"/>
        </w:rPr>
        <w:t xml:space="preserve">8.8 </w:t>
      </w:r>
      <w:r>
        <w:rPr>
          <w:rFonts w:ascii="宋体" w:hint="eastAsia"/>
          <w:sz w:val="24"/>
        </w:rPr>
        <w:t>除非甲方特别声明，乙方对于保密信息的保密义务为无限期保密，直至甲方宣布解密</w:t>
      </w:r>
      <w:r>
        <w:rPr>
          <w:rFonts w:ascii="宋体" w:hint="eastAsia"/>
          <w:sz w:val="24"/>
        </w:rPr>
        <w:t>或者保密信息实际上已经公开。</w:t>
      </w:r>
      <w:bookmarkEnd w:id="100"/>
      <w:bookmarkEnd w:id="101"/>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102" w:name="_Toc82338737"/>
      <w:bookmarkStart w:id="103" w:name="_Toc82338784"/>
      <w:r>
        <w:rPr>
          <w:rFonts w:ascii="宋体" w:hint="eastAsia"/>
          <w:sz w:val="24"/>
        </w:rPr>
        <w:t xml:space="preserve">8.9 </w:t>
      </w:r>
      <w:r>
        <w:rPr>
          <w:rFonts w:ascii="宋体" w:hint="eastAsia"/>
          <w:sz w:val="24"/>
        </w:rPr>
        <w:t>任何一方违反本章约定均被视为违约，违约方应承担违约责任。</w:t>
      </w:r>
      <w:bookmarkEnd w:id="102"/>
      <w:bookmarkEnd w:id="103"/>
    </w:p>
    <w:p w:rsidR="00986BFF" w:rsidRDefault="00986BFF">
      <w:pPr>
        <w:pStyle w:val="a8"/>
        <w:tabs>
          <w:tab w:val="right" w:pos="0"/>
        </w:tabs>
        <w:adjustRightInd w:val="0"/>
        <w:snapToGrid w:val="0"/>
        <w:spacing w:line="520" w:lineRule="exact"/>
        <w:ind w:left="560" w:right="16" w:firstLineChars="200" w:firstLine="480"/>
        <w:rPr>
          <w:rFonts w:ascii="宋体"/>
          <w:sz w:val="24"/>
        </w:rPr>
      </w:pP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104" w:name="_Toc82338785"/>
      <w:bookmarkStart w:id="105" w:name="_Toc82338738"/>
      <w:r>
        <w:rPr>
          <w:rFonts w:ascii="宋体" w:hint="eastAsia"/>
          <w:b/>
          <w:sz w:val="24"/>
        </w:rPr>
        <w:t>第九条</w:t>
      </w:r>
      <w:r>
        <w:rPr>
          <w:rFonts w:ascii="宋体" w:hint="eastAsia"/>
          <w:b/>
          <w:sz w:val="24"/>
        </w:rPr>
        <w:t xml:space="preserve">  </w:t>
      </w:r>
      <w:r>
        <w:rPr>
          <w:rFonts w:ascii="宋体" w:hint="eastAsia"/>
          <w:b/>
          <w:sz w:val="24"/>
        </w:rPr>
        <w:t>合同的解除和终止</w:t>
      </w:r>
      <w:bookmarkEnd w:id="104"/>
      <w:bookmarkEnd w:id="105"/>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106" w:name="_Toc82338739"/>
      <w:bookmarkStart w:id="107" w:name="_Toc82338786"/>
      <w:r>
        <w:rPr>
          <w:rFonts w:ascii="宋体" w:hint="eastAsia"/>
          <w:sz w:val="24"/>
        </w:rPr>
        <w:t xml:space="preserve">9.1 </w:t>
      </w:r>
      <w:r>
        <w:rPr>
          <w:rFonts w:ascii="宋体" w:hint="eastAsia"/>
          <w:sz w:val="24"/>
        </w:rPr>
        <w:t>如果满足以下条件，任一方在通知对方后，都可以解除本合同：</w:t>
      </w:r>
      <w:bookmarkEnd w:id="106"/>
      <w:bookmarkEnd w:id="107"/>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108" w:name="_Toc82338740"/>
      <w:bookmarkStart w:id="109" w:name="_Toc82338787"/>
      <w:r>
        <w:rPr>
          <w:rFonts w:ascii="宋体" w:hint="eastAsia"/>
          <w:sz w:val="24"/>
        </w:rPr>
        <w:t>（</w:t>
      </w:r>
      <w:r>
        <w:rPr>
          <w:rFonts w:ascii="宋体" w:hint="eastAsia"/>
          <w:sz w:val="24"/>
        </w:rPr>
        <w:t>1</w:t>
      </w:r>
      <w:r>
        <w:rPr>
          <w:rFonts w:ascii="宋体" w:hint="eastAsia"/>
          <w:sz w:val="24"/>
        </w:rPr>
        <w:t>）一方严重违反本合同项下的义务，并且违约方在对方通知后三十天仍未纠正，非违约方向违约方发出解除合同的书面通知时。如果该违约无法在三十天内纠正，</w:t>
      </w:r>
      <w:r>
        <w:rPr>
          <w:rFonts w:ascii="宋体" w:hint="eastAsia"/>
          <w:sz w:val="24"/>
        </w:rPr>
        <w:lastRenderedPageBreak/>
        <w:t>而违约方在此期限内已经开始着手，并将以努力诚恳继续纠正此违约行为，则守约方应为违约方合理地延长该时间的期限。</w:t>
      </w:r>
      <w:bookmarkEnd w:id="108"/>
      <w:bookmarkEnd w:id="109"/>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110" w:name="_Toc82338741"/>
      <w:bookmarkStart w:id="111" w:name="_Toc82338788"/>
      <w:r>
        <w:rPr>
          <w:rFonts w:ascii="宋体" w:hint="eastAsia"/>
          <w:sz w:val="24"/>
        </w:rPr>
        <w:t>（</w:t>
      </w:r>
      <w:r>
        <w:rPr>
          <w:rFonts w:ascii="宋体" w:hint="eastAsia"/>
          <w:sz w:val="24"/>
        </w:rPr>
        <w:t>2</w:t>
      </w:r>
      <w:r>
        <w:rPr>
          <w:rFonts w:ascii="宋体" w:hint="eastAsia"/>
          <w:sz w:val="24"/>
        </w:rPr>
        <w:t>）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bookmarkEnd w:id="110"/>
      <w:bookmarkEnd w:id="111"/>
    </w:p>
    <w:p w:rsidR="00986BFF" w:rsidRDefault="006C759F">
      <w:pPr>
        <w:pStyle w:val="a8"/>
        <w:tabs>
          <w:tab w:val="right" w:pos="0"/>
        </w:tabs>
        <w:adjustRightInd w:val="0"/>
        <w:snapToGrid w:val="0"/>
        <w:spacing w:line="520" w:lineRule="exact"/>
        <w:ind w:left="560" w:right="16" w:firstLineChars="200" w:firstLine="480"/>
        <w:rPr>
          <w:rFonts w:ascii="宋体"/>
          <w:sz w:val="24"/>
        </w:rPr>
      </w:pPr>
      <w:bookmarkStart w:id="112" w:name="_Toc82338789"/>
      <w:bookmarkStart w:id="113" w:name="_Toc82338742"/>
      <w:r>
        <w:rPr>
          <w:rFonts w:ascii="宋体" w:hint="eastAsia"/>
          <w:sz w:val="24"/>
        </w:rPr>
        <w:t xml:space="preserve">9.2 </w:t>
      </w:r>
      <w:r>
        <w:rPr>
          <w:rFonts w:ascii="宋体" w:hint="eastAsia"/>
          <w:sz w:val="24"/>
        </w:rPr>
        <w:t>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归还对方。</w:t>
      </w:r>
      <w:bookmarkEnd w:id="112"/>
      <w:bookmarkEnd w:id="113"/>
    </w:p>
    <w:p w:rsidR="00986BFF" w:rsidRDefault="00986BFF">
      <w:pPr>
        <w:pStyle w:val="a8"/>
        <w:tabs>
          <w:tab w:val="right" w:pos="0"/>
        </w:tabs>
        <w:adjustRightInd w:val="0"/>
        <w:snapToGrid w:val="0"/>
        <w:spacing w:line="520" w:lineRule="exact"/>
        <w:ind w:left="560" w:right="16" w:firstLineChars="200" w:firstLine="482"/>
        <w:rPr>
          <w:rFonts w:ascii="宋体"/>
          <w:b/>
          <w:sz w:val="24"/>
        </w:rPr>
      </w:pP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114" w:name="_Toc82338790"/>
      <w:bookmarkStart w:id="115" w:name="_Toc82338743"/>
      <w:r>
        <w:rPr>
          <w:rFonts w:ascii="宋体" w:hint="eastAsia"/>
          <w:b/>
          <w:sz w:val="24"/>
        </w:rPr>
        <w:t>第十条</w:t>
      </w:r>
      <w:r>
        <w:rPr>
          <w:rFonts w:ascii="宋体" w:hint="eastAsia"/>
          <w:b/>
          <w:sz w:val="24"/>
        </w:rPr>
        <w:t xml:space="preserve"> </w:t>
      </w:r>
      <w:r>
        <w:rPr>
          <w:rFonts w:ascii="宋体" w:hint="eastAsia"/>
          <w:b/>
          <w:sz w:val="24"/>
        </w:rPr>
        <w:t>违约责任</w:t>
      </w:r>
      <w:bookmarkEnd w:id="114"/>
      <w:bookmarkEnd w:id="115"/>
    </w:p>
    <w:p w:rsidR="00986BFF" w:rsidRDefault="006C759F">
      <w:pPr>
        <w:autoSpaceDE w:val="0"/>
        <w:autoSpaceDN w:val="0"/>
        <w:adjustRightInd w:val="0"/>
        <w:snapToGrid w:val="0"/>
        <w:spacing w:line="520" w:lineRule="exact"/>
        <w:ind w:firstLineChars="200" w:firstLine="480"/>
        <w:jc w:val="left"/>
        <w:rPr>
          <w:rFonts w:ascii="宋体" w:hint="eastAsia"/>
          <w:kern w:val="0"/>
          <w:sz w:val="24"/>
        </w:rPr>
      </w:pPr>
      <w:r>
        <w:rPr>
          <w:rFonts w:ascii="宋体" w:hint="eastAsia"/>
          <w:kern w:val="0"/>
          <w:sz w:val="24"/>
        </w:rPr>
        <w:t xml:space="preserve">10.1 </w:t>
      </w:r>
      <w:r>
        <w:rPr>
          <w:rFonts w:ascii="宋体" w:hint="eastAsia"/>
          <w:kern w:val="0"/>
          <w:sz w:val="24"/>
        </w:rPr>
        <w:t>不论本合同以上条款有任何规定，</w:t>
      </w:r>
      <w:r>
        <w:rPr>
          <w:rFonts w:ascii="宋体" w:hint="eastAsia"/>
          <w:kern w:val="0"/>
          <w:sz w:val="24"/>
        </w:rPr>
        <w:t>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rsidR="00986BFF" w:rsidRDefault="006C759F">
      <w:pPr>
        <w:autoSpaceDE w:val="0"/>
        <w:autoSpaceDN w:val="0"/>
        <w:adjustRightInd w:val="0"/>
        <w:snapToGrid w:val="0"/>
        <w:spacing w:line="520" w:lineRule="exact"/>
        <w:ind w:firstLineChars="200" w:firstLine="480"/>
        <w:jc w:val="left"/>
        <w:rPr>
          <w:rFonts w:ascii="宋体" w:hint="eastAsia"/>
          <w:b/>
          <w:kern w:val="0"/>
          <w:sz w:val="24"/>
        </w:rPr>
      </w:pPr>
      <w:r>
        <w:rPr>
          <w:rFonts w:ascii="宋体" w:hint="eastAsia"/>
          <w:kern w:val="0"/>
          <w:sz w:val="24"/>
        </w:rPr>
        <w:t xml:space="preserve">10.2 </w:t>
      </w:r>
      <w:r>
        <w:rPr>
          <w:rFonts w:ascii="宋体" w:hint="eastAsia"/>
          <w:kern w:val="0"/>
          <w:sz w:val="24"/>
        </w:rPr>
        <w:t>违约金的计算方法如下：</w:t>
      </w:r>
    </w:p>
    <w:p w:rsidR="00986BFF" w:rsidRDefault="006C759F">
      <w:pPr>
        <w:autoSpaceDE w:val="0"/>
        <w:autoSpaceDN w:val="0"/>
        <w:adjustRightInd w:val="0"/>
        <w:snapToGrid w:val="0"/>
        <w:spacing w:line="520" w:lineRule="exact"/>
        <w:ind w:firstLineChars="200" w:firstLine="480"/>
        <w:jc w:val="left"/>
        <w:rPr>
          <w:rFonts w:ascii="宋体" w:hint="eastAsia"/>
          <w:kern w:val="0"/>
          <w:sz w:val="24"/>
        </w:rPr>
      </w:pPr>
      <w:r>
        <w:rPr>
          <w:rFonts w:ascii="宋体" w:hint="eastAsia"/>
          <w:kern w:val="0"/>
          <w:sz w:val="24"/>
        </w:rPr>
        <w:t>（</w:t>
      </w:r>
      <w:r>
        <w:rPr>
          <w:rFonts w:ascii="宋体" w:hint="eastAsia"/>
          <w:kern w:val="0"/>
          <w:sz w:val="24"/>
        </w:rPr>
        <w:t>1</w:t>
      </w:r>
      <w:r>
        <w:rPr>
          <w:rFonts w:ascii="宋体" w:hint="eastAsia"/>
          <w:kern w:val="0"/>
          <w:sz w:val="24"/>
        </w:rPr>
        <w:t>）因甲方原因未按本合同的规定向乙方付款的，逾期超过一个月后，每逾期一日，应向乙方偿付欠款金额万分之五的违约金；</w:t>
      </w:r>
    </w:p>
    <w:p w:rsidR="00986BFF" w:rsidRDefault="006C759F">
      <w:pPr>
        <w:autoSpaceDE w:val="0"/>
        <w:autoSpaceDN w:val="0"/>
        <w:adjustRightInd w:val="0"/>
        <w:snapToGrid w:val="0"/>
        <w:spacing w:line="520" w:lineRule="exact"/>
        <w:ind w:firstLineChars="200" w:firstLine="480"/>
        <w:jc w:val="left"/>
        <w:rPr>
          <w:rFonts w:ascii="宋体" w:hint="eastAsia"/>
          <w:kern w:val="0"/>
          <w:sz w:val="24"/>
        </w:rPr>
      </w:pPr>
      <w:r>
        <w:rPr>
          <w:rFonts w:ascii="宋体" w:hint="eastAsia"/>
          <w:kern w:val="0"/>
          <w:sz w:val="24"/>
        </w:rPr>
        <w:t>（</w:t>
      </w:r>
      <w:r>
        <w:rPr>
          <w:rFonts w:ascii="宋体" w:hint="eastAsia"/>
          <w:kern w:val="0"/>
          <w:sz w:val="24"/>
        </w:rPr>
        <w:t>2</w:t>
      </w:r>
      <w:r>
        <w:rPr>
          <w:rFonts w:ascii="宋体" w:hint="eastAsia"/>
          <w:kern w:val="0"/>
          <w:sz w:val="24"/>
        </w:rPr>
        <w:t>）如果因为乙方原因没有在按期完成项目服务工作，每逾期一天，乙方应按照相应服务费的万分之五向甲方支付违约金。</w:t>
      </w:r>
    </w:p>
    <w:p w:rsidR="00986BFF" w:rsidRDefault="006C759F">
      <w:pPr>
        <w:autoSpaceDE w:val="0"/>
        <w:autoSpaceDN w:val="0"/>
        <w:adjustRightInd w:val="0"/>
        <w:snapToGrid w:val="0"/>
        <w:spacing w:line="520" w:lineRule="exact"/>
        <w:ind w:firstLineChars="200" w:firstLine="480"/>
        <w:jc w:val="left"/>
        <w:rPr>
          <w:rFonts w:ascii="宋体" w:hint="eastAsia"/>
          <w:kern w:val="0"/>
          <w:sz w:val="24"/>
        </w:rPr>
      </w:pPr>
      <w:r>
        <w:rPr>
          <w:rFonts w:ascii="宋体" w:hint="eastAsia"/>
          <w:kern w:val="0"/>
          <w:sz w:val="24"/>
        </w:rPr>
        <w:t xml:space="preserve">10.3 </w:t>
      </w:r>
      <w:r>
        <w:rPr>
          <w:rFonts w:ascii="宋体" w:hint="eastAsia"/>
          <w:kern w:val="0"/>
          <w:sz w:val="24"/>
        </w:rPr>
        <w:t>如果甲方未履行本合同规定的付款以外的义务，致</w:t>
      </w:r>
      <w:r>
        <w:rPr>
          <w:rFonts w:ascii="宋体" w:hint="eastAsia"/>
          <w:kern w:val="0"/>
          <w:sz w:val="24"/>
        </w:rPr>
        <w:t>使乙方无法履行相应的义务的，</w:t>
      </w:r>
      <w:proofErr w:type="gramStart"/>
      <w:r>
        <w:rPr>
          <w:rFonts w:ascii="宋体" w:hint="eastAsia"/>
          <w:kern w:val="0"/>
          <w:sz w:val="24"/>
        </w:rPr>
        <w:t>除项目</w:t>
      </w:r>
      <w:proofErr w:type="gramEnd"/>
      <w:r>
        <w:rPr>
          <w:rFonts w:ascii="宋体" w:hint="eastAsia"/>
          <w:kern w:val="0"/>
          <w:sz w:val="24"/>
        </w:rPr>
        <w:t>服务期限相应顺延外，由此产生的后果由甲方承担，乙方对此免责。</w:t>
      </w:r>
    </w:p>
    <w:p w:rsidR="00986BFF" w:rsidRDefault="006C759F">
      <w:pPr>
        <w:snapToGrid w:val="0"/>
        <w:spacing w:line="520" w:lineRule="exact"/>
        <w:ind w:firstLineChars="200" w:firstLine="480"/>
        <w:rPr>
          <w:rFonts w:ascii="宋体" w:hint="eastAsia"/>
          <w:kern w:val="0"/>
          <w:sz w:val="24"/>
        </w:rPr>
      </w:pPr>
      <w:r>
        <w:rPr>
          <w:rFonts w:ascii="宋体" w:hint="eastAsia"/>
          <w:kern w:val="0"/>
          <w:sz w:val="24"/>
        </w:rPr>
        <w:t>10.4</w:t>
      </w:r>
      <w:r>
        <w:rPr>
          <w:rFonts w:ascii="宋体" w:hint="eastAsia"/>
          <w:kern w:val="0"/>
          <w:sz w:val="24"/>
        </w:rPr>
        <w:t>若乙方未能完成甲方委托的咨询任务，则承担本合同总额</w:t>
      </w:r>
      <w:r>
        <w:rPr>
          <w:rFonts w:ascii="宋体" w:hint="eastAsia"/>
          <w:kern w:val="0"/>
          <w:sz w:val="24"/>
        </w:rPr>
        <w:t>20%</w:t>
      </w:r>
      <w:r>
        <w:rPr>
          <w:rFonts w:ascii="宋体" w:hint="eastAsia"/>
          <w:kern w:val="0"/>
          <w:sz w:val="24"/>
        </w:rPr>
        <w:t>的违约金，并返还甲方已支付的费用。</w:t>
      </w:r>
    </w:p>
    <w:p w:rsidR="00986BFF" w:rsidRDefault="006C759F">
      <w:pPr>
        <w:snapToGrid w:val="0"/>
        <w:spacing w:line="520" w:lineRule="exact"/>
        <w:ind w:firstLineChars="200" w:firstLine="480"/>
        <w:rPr>
          <w:rFonts w:ascii="宋体" w:hint="eastAsia"/>
          <w:kern w:val="0"/>
          <w:sz w:val="24"/>
        </w:rPr>
      </w:pPr>
      <w:r>
        <w:rPr>
          <w:rFonts w:ascii="宋体" w:hint="eastAsia"/>
          <w:kern w:val="0"/>
          <w:sz w:val="24"/>
        </w:rPr>
        <w:t>10.5</w:t>
      </w:r>
      <w:r>
        <w:rPr>
          <w:rFonts w:ascii="宋体" w:hint="eastAsia"/>
          <w:kern w:val="0"/>
          <w:sz w:val="24"/>
        </w:rPr>
        <w:t>乙方将甲方支付的咨询费用用于履行合同以外的目的，甲方有权制止并要求其纠正。如因此造成本合同项目停滞、延误或失败的，乙方应当承担给甲方造成的损失赔偿责</w:t>
      </w:r>
      <w:r>
        <w:rPr>
          <w:rFonts w:ascii="宋体" w:hint="eastAsia"/>
          <w:kern w:val="0"/>
          <w:sz w:val="24"/>
        </w:rPr>
        <w:lastRenderedPageBreak/>
        <w:t>任。</w:t>
      </w:r>
    </w:p>
    <w:p w:rsidR="00986BFF" w:rsidRDefault="006C759F">
      <w:pPr>
        <w:snapToGrid w:val="0"/>
        <w:spacing w:line="520" w:lineRule="exact"/>
        <w:ind w:firstLineChars="200" w:firstLine="480"/>
        <w:rPr>
          <w:rFonts w:ascii="宋体" w:hint="eastAsia"/>
          <w:kern w:val="0"/>
          <w:sz w:val="24"/>
        </w:rPr>
      </w:pPr>
      <w:r>
        <w:rPr>
          <w:rFonts w:ascii="宋体" w:hint="eastAsia"/>
          <w:kern w:val="0"/>
          <w:sz w:val="24"/>
        </w:rPr>
        <w:t>1</w:t>
      </w:r>
      <w:r>
        <w:rPr>
          <w:rFonts w:ascii="宋体"/>
          <w:kern w:val="0"/>
          <w:sz w:val="24"/>
        </w:rPr>
        <w:t>0</w:t>
      </w:r>
      <w:r>
        <w:rPr>
          <w:rFonts w:ascii="宋体" w:hint="eastAsia"/>
          <w:kern w:val="0"/>
          <w:sz w:val="24"/>
        </w:rPr>
        <w:t>.</w:t>
      </w:r>
      <w:r>
        <w:rPr>
          <w:rFonts w:ascii="宋体"/>
          <w:kern w:val="0"/>
          <w:sz w:val="24"/>
        </w:rPr>
        <w:t>6</w:t>
      </w:r>
      <w:r>
        <w:rPr>
          <w:rFonts w:ascii="宋体" w:hint="eastAsia"/>
          <w:kern w:val="0"/>
          <w:sz w:val="24"/>
        </w:rPr>
        <w:t>除本条及附件</w:t>
      </w:r>
      <w:r>
        <w:rPr>
          <w:rFonts w:ascii="宋体" w:hint="eastAsia"/>
          <w:kern w:val="0"/>
          <w:sz w:val="24"/>
        </w:rPr>
        <w:t>3</w:t>
      </w:r>
      <w:r>
        <w:rPr>
          <w:rFonts w:ascii="宋体" w:hint="eastAsia"/>
          <w:kern w:val="0"/>
          <w:sz w:val="24"/>
        </w:rPr>
        <w:t>《服务水平协议（</w:t>
      </w:r>
      <w:r>
        <w:rPr>
          <w:rFonts w:ascii="宋体" w:hint="eastAsia"/>
          <w:kern w:val="0"/>
          <w:sz w:val="24"/>
        </w:rPr>
        <w:t>SLA</w:t>
      </w:r>
      <w:r>
        <w:rPr>
          <w:rFonts w:ascii="宋体" w:hint="eastAsia"/>
          <w:kern w:val="0"/>
          <w:sz w:val="24"/>
        </w:rPr>
        <w:t>）》另有约定外，乙方违反本合同任</w:t>
      </w:r>
      <w:proofErr w:type="gramStart"/>
      <w:r>
        <w:rPr>
          <w:rFonts w:ascii="宋体" w:hint="eastAsia"/>
          <w:kern w:val="0"/>
          <w:sz w:val="24"/>
        </w:rPr>
        <w:t>一</w:t>
      </w:r>
      <w:proofErr w:type="gramEnd"/>
      <w:r>
        <w:rPr>
          <w:rFonts w:ascii="宋体" w:hint="eastAsia"/>
          <w:kern w:val="0"/>
          <w:sz w:val="24"/>
        </w:rPr>
        <w:t>条款的，应向甲方支付合同总额</w:t>
      </w:r>
      <w:r>
        <w:rPr>
          <w:rFonts w:ascii="宋体" w:hint="eastAsia"/>
          <w:kern w:val="0"/>
          <w:sz w:val="24"/>
        </w:rPr>
        <w:t>5%</w:t>
      </w:r>
      <w:r>
        <w:rPr>
          <w:rFonts w:ascii="宋体" w:hint="eastAsia"/>
          <w:kern w:val="0"/>
          <w:sz w:val="24"/>
        </w:rPr>
        <w:t>的违约金并赔偿甲方产生的损失。</w:t>
      </w:r>
    </w:p>
    <w:p w:rsidR="00986BFF" w:rsidRDefault="006C759F">
      <w:pPr>
        <w:snapToGrid w:val="0"/>
        <w:spacing w:line="520" w:lineRule="exact"/>
        <w:ind w:firstLineChars="200" w:firstLine="480"/>
        <w:rPr>
          <w:rFonts w:ascii="宋体" w:hint="eastAsia"/>
          <w:kern w:val="0"/>
          <w:sz w:val="24"/>
        </w:rPr>
      </w:pPr>
      <w:r>
        <w:rPr>
          <w:rFonts w:ascii="宋体" w:hint="eastAsia"/>
          <w:kern w:val="0"/>
          <w:sz w:val="24"/>
        </w:rPr>
        <w:t>1</w:t>
      </w:r>
      <w:r>
        <w:rPr>
          <w:rFonts w:ascii="宋体"/>
          <w:kern w:val="0"/>
          <w:sz w:val="24"/>
        </w:rPr>
        <w:t>0</w:t>
      </w:r>
      <w:r>
        <w:rPr>
          <w:rFonts w:ascii="宋体" w:hint="eastAsia"/>
          <w:kern w:val="0"/>
          <w:sz w:val="24"/>
        </w:rPr>
        <w:t>.</w:t>
      </w:r>
      <w:r>
        <w:rPr>
          <w:rFonts w:ascii="宋体"/>
          <w:kern w:val="0"/>
          <w:sz w:val="24"/>
        </w:rPr>
        <w:t>7</w:t>
      </w:r>
      <w:r>
        <w:rPr>
          <w:rFonts w:ascii="宋体" w:hint="eastAsia"/>
          <w:kern w:val="0"/>
          <w:sz w:val="24"/>
        </w:rPr>
        <w:t>本合同项下乙方应支付的违约金、赔偿金等，甲方均有权从应支付给乙方的款项中优先扣除，若有不足，乙方应另行筹措资金补足。</w:t>
      </w:r>
    </w:p>
    <w:p w:rsidR="00986BFF" w:rsidRDefault="00986BFF">
      <w:pPr>
        <w:pStyle w:val="a8"/>
        <w:tabs>
          <w:tab w:val="right" w:pos="0"/>
        </w:tabs>
        <w:adjustRightInd w:val="0"/>
        <w:snapToGrid w:val="0"/>
        <w:spacing w:line="520" w:lineRule="exact"/>
        <w:ind w:left="560" w:right="16"/>
        <w:rPr>
          <w:rFonts w:ascii="宋体"/>
          <w:sz w:val="24"/>
        </w:rPr>
      </w:pP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116" w:name="_Toc82338791"/>
      <w:bookmarkStart w:id="117" w:name="_Toc82338744"/>
      <w:r>
        <w:rPr>
          <w:rFonts w:ascii="宋体" w:hint="eastAsia"/>
          <w:b/>
          <w:sz w:val="24"/>
        </w:rPr>
        <w:t>第十一条</w:t>
      </w:r>
      <w:r>
        <w:rPr>
          <w:rFonts w:ascii="宋体" w:hint="eastAsia"/>
          <w:b/>
          <w:sz w:val="24"/>
        </w:rPr>
        <w:t xml:space="preserve">  </w:t>
      </w:r>
      <w:r>
        <w:rPr>
          <w:rFonts w:ascii="宋体" w:hint="eastAsia"/>
          <w:b/>
          <w:sz w:val="24"/>
        </w:rPr>
        <w:t>不可抗力</w:t>
      </w:r>
      <w:bookmarkEnd w:id="116"/>
      <w:bookmarkEnd w:id="117"/>
    </w:p>
    <w:p w:rsidR="00986BFF" w:rsidRDefault="006C759F">
      <w:pPr>
        <w:snapToGrid w:val="0"/>
        <w:spacing w:line="520" w:lineRule="exact"/>
        <w:ind w:firstLineChars="200" w:firstLine="480"/>
        <w:rPr>
          <w:rFonts w:ascii="宋体" w:hint="eastAsia"/>
          <w:kern w:val="0"/>
          <w:sz w:val="24"/>
        </w:rPr>
      </w:pPr>
      <w:r>
        <w:rPr>
          <w:rFonts w:ascii="宋体" w:hint="eastAsia"/>
          <w:kern w:val="0"/>
          <w:sz w:val="24"/>
        </w:rPr>
        <w:t xml:space="preserve">11.1 </w:t>
      </w:r>
      <w:r>
        <w:rPr>
          <w:rFonts w:ascii="宋体" w:hint="eastAsia"/>
          <w:kern w:val="0"/>
          <w:sz w:val="24"/>
        </w:rPr>
        <w:t>不可抗力是指本合同生效后，发生不能预见并且对其发生和后果不能防止或避免的事件，如地震、台风、水灾、火灾、战争、传染病等，致使直接影响本合同的履行或不能按约定的条件履行。</w:t>
      </w:r>
    </w:p>
    <w:p w:rsidR="00986BFF" w:rsidRDefault="006C759F">
      <w:pPr>
        <w:snapToGrid w:val="0"/>
        <w:spacing w:line="520" w:lineRule="exact"/>
        <w:ind w:firstLineChars="200" w:firstLine="480"/>
        <w:rPr>
          <w:rFonts w:ascii="宋体" w:hint="eastAsia"/>
          <w:kern w:val="0"/>
          <w:sz w:val="24"/>
        </w:rPr>
      </w:pPr>
      <w:r>
        <w:rPr>
          <w:rFonts w:ascii="宋体" w:hint="eastAsia"/>
          <w:kern w:val="0"/>
          <w:sz w:val="24"/>
        </w:rPr>
        <w:t xml:space="preserve">11.2 </w:t>
      </w:r>
      <w:r>
        <w:rPr>
          <w:rFonts w:ascii="宋体" w:hint="eastAsia"/>
          <w:kern w:val="0"/>
          <w:sz w:val="24"/>
        </w:rPr>
        <w:t>发生不可抗力的一方应立即通知对方，并在十五天内提供不可抗力的详情及将有关证明文件送交对方。</w:t>
      </w:r>
    </w:p>
    <w:p w:rsidR="00986BFF" w:rsidRDefault="006C759F">
      <w:pPr>
        <w:snapToGrid w:val="0"/>
        <w:spacing w:line="520" w:lineRule="exact"/>
        <w:ind w:firstLineChars="200" w:firstLine="480"/>
        <w:rPr>
          <w:rFonts w:ascii="宋体" w:hint="eastAsia"/>
          <w:kern w:val="0"/>
          <w:sz w:val="24"/>
        </w:rPr>
      </w:pPr>
      <w:r>
        <w:rPr>
          <w:rFonts w:ascii="宋体" w:hint="eastAsia"/>
          <w:kern w:val="0"/>
          <w:sz w:val="24"/>
        </w:rPr>
        <w:t xml:space="preserve">11.3 </w:t>
      </w:r>
      <w:r>
        <w:rPr>
          <w:rFonts w:ascii="宋体" w:hint="eastAsia"/>
          <w:kern w:val="0"/>
          <w:sz w:val="24"/>
        </w:rPr>
        <w:t>发生不可抗力事件时，甲乙双方应协商以寻找一个合理的解决方法，并尽一切努力减轻不</w:t>
      </w:r>
      <w:r>
        <w:rPr>
          <w:rFonts w:ascii="宋体" w:hint="eastAsia"/>
          <w:kern w:val="0"/>
          <w:sz w:val="24"/>
        </w:rPr>
        <w:t>可抗力产生的后果。</w:t>
      </w:r>
    </w:p>
    <w:p w:rsidR="00986BFF" w:rsidRDefault="006C759F">
      <w:pPr>
        <w:snapToGrid w:val="0"/>
        <w:spacing w:line="520" w:lineRule="exact"/>
        <w:ind w:firstLineChars="200" w:firstLine="480"/>
        <w:rPr>
          <w:rFonts w:ascii="宋体" w:hint="eastAsia"/>
          <w:kern w:val="0"/>
          <w:sz w:val="24"/>
        </w:rPr>
      </w:pPr>
      <w:r>
        <w:rPr>
          <w:rFonts w:ascii="宋体" w:hint="eastAsia"/>
          <w:kern w:val="0"/>
          <w:sz w:val="24"/>
        </w:rPr>
        <w:t xml:space="preserve">11.4 </w:t>
      </w:r>
      <w:r>
        <w:rPr>
          <w:rFonts w:ascii="宋体" w:hint="eastAsia"/>
          <w:kern w:val="0"/>
          <w:sz w:val="24"/>
        </w:rPr>
        <w:t>如不可抗力事件持续三十天时，甲乙双方应友好协商解决本合同是否继续履行或终止的问题。</w:t>
      </w: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118" w:name="_Toc82338745"/>
      <w:bookmarkStart w:id="119" w:name="_Toc82338792"/>
      <w:r>
        <w:rPr>
          <w:rFonts w:ascii="宋体" w:hint="eastAsia"/>
          <w:b/>
          <w:sz w:val="24"/>
        </w:rPr>
        <w:t>第十二条</w:t>
      </w:r>
      <w:r>
        <w:rPr>
          <w:rFonts w:ascii="宋体" w:hint="eastAsia"/>
          <w:b/>
          <w:sz w:val="24"/>
        </w:rPr>
        <w:t xml:space="preserve">  </w:t>
      </w:r>
      <w:r>
        <w:rPr>
          <w:rFonts w:ascii="宋体" w:hint="eastAsia"/>
          <w:b/>
          <w:sz w:val="24"/>
        </w:rPr>
        <w:t>争议解决</w:t>
      </w:r>
      <w:bookmarkEnd w:id="118"/>
      <w:bookmarkEnd w:id="119"/>
    </w:p>
    <w:p w:rsidR="00986BFF" w:rsidRDefault="006C759F">
      <w:pPr>
        <w:pStyle w:val="a8"/>
        <w:tabs>
          <w:tab w:val="right" w:pos="0"/>
        </w:tabs>
        <w:adjustRightInd w:val="0"/>
        <w:snapToGrid w:val="0"/>
        <w:spacing w:line="520" w:lineRule="exact"/>
        <w:ind w:left="560" w:right="16" w:firstLine="522"/>
        <w:rPr>
          <w:rFonts w:ascii="宋体"/>
          <w:sz w:val="24"/>
        </w:rPr>
      </w:pPr>
      <w:r>
        <w:rPr>
          <w:rFonts w:ascii="宋体" w:hint="eastAsia"/>
          <w:sz w:val="24"/>
        </w:rPr>
        <w:t>本合同的解释、效力、履行及其他事项，均适用中华人民共和国法律、法规，如无法律、法规规定，适用有关行政管理部门规章。本合同履行中双方发生任何争议，应协商解决，协商不成的，任何一方均可向</w:t>
      </w:r>
      <w:r>
        <w:rPr>
          <w:rFonts w:ascii="宋体" w:hint="eastAsia"/>
          <w:sz w:val="24"/>
          <w:lang w:val="zh-CN"/>
        </w:rPr>
        <w:t>本合同首部载明的甲方地址所在地有管辖权的人民法院起诉</w:t>
      </w:r>
      <w:r>
        <w:rPr>
          <w:rFonts w:ascii="宋体" w:hint="eastAsia"/>
          <w:sz w:val="24"/>
        </w:rPr>
        <w:t>。</w:t>
      </w:r>
    </w:p>
    <w:p w:rsidR="00986BFF" w:rsidRDefault="00986BFF">
      <w:pPr>
        <w:pStyle w:val="a8"/>
        <w:tabs>
          <w:tab w:val="right" w:pos="0"/>
        </w:tabs>
        <w:adjustRightInd w:val="0"/>
        <w:snapToGrid w:val="0"/>
        <w:spacing w:line="520" w:lineRule="exact"/>
        <w:ind w:left="560" w:right="16" w:firstLine="522"/>
        <w:rPr>
          <w:rFonts w:ascii="宋体"/>
          <w:sz w:val="24"/>
        </w:rPr>
      </w:pPr>
    </w:p>
    <w:p w:rsidR="00986BFF" w:rsidRDefault="006C759F">
      <w:pPr>
        <w:pStyle w:val="a8"/>
        <w:tabs>
          <w:tab w:val="right" w:pos="0"/>
        </w:tabs>
        <w:snapToGrid w:val="0"/>
        <w:spacing w:line="520" w:lineRule="exact"/>
        <w:ind w:left="560" w:right="16" w:firstLine="522"/>
        <w:rPr>
          <w:rFonts w:ascii="宋体"/>
          <w:b/>
          <w:sz w:val="24"/>
        </w:rPr>
      </w:pPr>
      <w:r>
        <w:rPr>
          <w:rFonts w:ascii="宋体" w:hint="eastAsia"/>
          <w:b/>
          <w:sz w:val="24"/>
        </w:rPr>
        <w:t>第十三条</w:t>
      </w:r>
      <w:r>
        <w:rPr>
          <w:rFonts w:ascii="宋体" w:hint="eastAsia"/>
          <w:b/>
          <w:sz w:val="24"/>
        </w:rPr>
        <w:t xml:space="preserve"> </w:t>
      </w:r>
      <w:r>
        <w:rPr>
          <w:rFonts w:ascii="宋体" w:hint="eastAsia"/>
          <w:b/>
          <w:sz w:val="24"/>
        </w:rPr>
        <w:t>通知与送达</w:t>
      </w:r>
    </w:p>
    <w:p w:rsidR="00986BFF" w:rsidRDefault="006C759F">
      <w:pPr>
        <w:pStyle w:val="a8"/>
        <w:tabs>
          <w:tab w:val="right" w:pos="0"/>
        </w:tabs>
        <w:snapToGrid w:val="0"/>
        <w:spacing w:line="520" w:lineRule="exact"/>
        <w:ind w:left="560" w:right="16" w:firstLine="522"/>
        <w:rPr>
          <w:rFonts w:ascii="宋体"/>
          <w:sz w:val="24"/>
        </w:rPr>
      </w:pPr>
      <w:r>
        <w:rPr>
          <w:rFonts w:ascii="宋体" w:hint="eastAsia"/>
          <w:sz w:val="24"/>
        </w:rPr>
        <w:t>除双方另有约定，本合同项下的所有通知均应通过书面形式，按本合同首部载明的地址及联系方式进行，乙方地址、联系方式如有变动，应于</w:t>
      </w:r>
      <w:r>
        <w:rPr>
          <w:rFonts w:ascii="宋体" w:hint="eastAsia"/>
          <w:sz w:val="24"/>
        </w:rPr>
        <w:t>10</w:t>
      </w:r>
      <w:r>
        <w:rPr>
          <w:rFonts w:ascii="宋体" w:hint="eastAsia"/>
          <w:sz w:val="24"/>
        </w:rPr>
        <w:t>日内以书面形式通知甲方，甲方地址、联系方式如有变动，应采用公告、网上银行、电话银行等方式通</w:t>
      </w:r>
      <w:r>
        <w:rPr>
          <w:rFonts w:ascii="宋体" w:hint="eastAsia"/>
          <w:sz w:val="24"/>
        </w:rPr>
        <w:lastRenderedPageBreak/>
        <w:t>知乙方。否则，向本合同首部载明的地址和联系方式发送有关文件，均视为送达。</w:t>
      </w:r>
    </w:p>
    <w:p w:rsidR="00986BFF" w:rsidRDefault="006C759F">
      <w:pPr>
        <w:pStyle w:val="a8"/>
        <w:tabs>
          <w:tab w:val="right" w:pos="0"/>
        </w:tabs>
        <w:snapToGrid w:val="0"/>
        <w:spacing w:line="520" w:lineRule="exact"/>
        <w:ind w:left="560" w:right="16" w:firstLine="522"/>
        <w:rPr>
          <w:rFonts w:ascii="宋体"/>
          <w:sz w:val="24"/>
        </w:rPr>
      </w:pPr>
      <w:r>
        <w:rPr>
          <w:rFonts w:ascii="宋体" w:hint="eastAsia"/>
          <w:sz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120" w:name="_Toc82338793"/>
      <w:bookmarkStart w:id="121" w:name="_Toc82338746"/>
      <w:r>
        <w:rPr>
          <w:rFonts w:ascii="宋体" w:hint="eastAsia"/>
          <w:b/>
          <w:sz w:val="24"/>
        </w:rPr>
        <w:t>第十四条</w:t>
      </w:r>
      <w:r>
        <w:rPr>
          <w:rFonts w:ascii="宋体" w:hint="eastAsia"/>
          <w:b/>
          <w:sz w:val="24"/>
        </w:rPr>
        <w:t xml:space="preserve">  </w:t>
      </w:r>
      <w:r>
        <w:rPr>
          <w:rFonts w:ascii="宋体" w:hint="eastAsia"/>
          <w:b/>
          <w:sz w:val="24"/>
        </w:rPr>
        <w:t>合同的补充和变更</w:t>
      </w:r>
      <w:bookmarkEnd w:id="120"/>
      <w:bookmarkEnd w:id="121"/>
    </w:p>
    <w:p w:rsidR="00986BFF" w:rsidRDefault="006C759F">
      <w:pPr>
        <w:adjustRightInd w:val="0"/>
        <w:snapToGrid w:val="0"/>
        <w:spacing w:line="520" w:lineRule="exact"/>
        <w:ind w:firstLine="522"/>
        <w:rPr>
          <w:rFonts w:ascii="宋体" w:hint="eastAsia"/>
          <w:sz w:val="24"/>
        </w:rPr>
      </w:pPr>
      <w:r>
        <w:rPr>
          <w:rFonts w:ascii="宋体" w:hint="eastAsia"/>
          <w:sz w:val="24"/>
        </w:rPr>
        <w:t xml:space="preserve">14.1 </w:t>
      </w:r>
      <w:r>
        <w:rPr>
          <w:rFonts w:ascii="宋体" w:hint="eastAsia"/>
          <w:sz w:val="24"/>
        </w:rPr>
        <w:t>本合同的未尽事宜，由甲乙双方友好协商，以签署补充协议约定。</w:t>
      </w:r>
    </w:p>
    <w:p w:rsidR="00986BFF" w:rsidRDefault="006C759F">
      <w:pPr>
        <w:adjustRightInd w:val="0"/>
        <w:snapToGrid w:val="0"/>
        <w:spacing w:line="520" w:lineRule="exact"/>
        <w:ind w:firstLine="522"/>
        <w:rPr>
          <w:rFonts w:ascii="宋体" w:hint="eastAsia"/>
          <w:sz w:val="24"/>
        </w:rPr>
      </w:pPr>
      <w:r>
        <w:rPr>
          <w:rFonts w:ascii="宋体" w:hint="eastAsia"/>
          <w:sz w:val="24"/>
        </w:rPr>
        <w:t xml:space="preserve">14.2 </w:t>
      </w:r>
      <w:r>
        <w:rPr>
          <w:rFonts w:ascii="宋体" w:hint="eastAsia"/>
          <w:sz w:val="24"/>
        </w:rPr>
        <w:t>双方协商一致可以对本合同进行变更。双方就变更以书面形式确认后，变更即可生效。变更后的条款替代本合同原有条款，构成本合同不可分割的一部分。</w:t>
      </w: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122" w:name="_Toc82338794"/>
      <w:bookmarkStart w:id="123" w:name="_Toc82338747"/>
      <w:r>
        <w:rPr>
          <w:rFonts w:ascii="宋体" w:hint="eastAsia"/>
          <w:b/>
          <w:sz w:val="24"/>
        </w:rPr>
        <w:t>第十五条</w:t>
      </w:r>
      <w:r>
        <w:rPr>
          <w:rFonts w:ascii="宋体" w:hint="eastAsia"/>
          <w:b/>
          <w:sz w:val="24"/>
        </w:rPr>
        <w:t xml:space="preserve">  </w:t>
      </w:r>
      <w:r>
        <w:rPr>
          <w:rFonts w:ascii="宋体" w:hint="eastAsia"/>
          <w:b/>
          <w:sz w:val="24"/>
        </w:rPr>
        <w:t>合同的生效</w:t>
      </w:r>
      <w:bookmarkEnd w:id="122"/>
      <w:bookmarkEnd w:id="123"/>
    </w:p>
    <w:p w:rsidR="00986BFF" w:rsidRDefault="006C759F">
      <w:pPr>
        <w:pStyle w:val="a8"/>
        <w:tabs>
          <w:tab w:val="right" w:pos="0"/>
        </w:tabs>
        <w:adjustRightInd w:val="0"/>
        <w:snapToGrid w:val="0"/>
        <w:spacing w:line="520" w:lineRule="exact"/>
        <w:ind w:left="560" w:right="17" w:firstLine="522"/>
        <w:rPr>
          <w:rFonts w:ascii="宋体"/>
          <w:sz w:val="24"/>
        </w:rPr>
      </w:pPr>
      <w:r>
        <w:rPr>
          <w:rFonts w:ascii="宋体" w:hint="eastAsia"/>
          <w:sz w:val="24"/>
        </w:rPr>
        <w:t>甲乙双方对本合同及其全部附件内容达成一致并加盖公章后生效。</w:t>
      </w:r>
    </w:p>
    <w:p w:rsidR="00986BFF" w:rsidRDefault="00986BFF">
      <w:pPr>
        <w:pStyle w:val="a8"/>
        <w:tabs>
          <w:tab w:val="right" w:pos="0"/>
        </w:tabs>
        <w:adjustRightInd w:val="0"/>
        <w:snapToGrid w:val="0"/>
        <w:spacing w:line="520" w:lineRule="exact"/>
        <w:ind w:left="560" w:right="16" w:firstLineChars="200" w:firstLine="480"/>
        <w:rPr>
          <w:rFonts w:ascii="宋体"/>
          <w:sz w:val="24"/>
        </w:rPr>
      </w:pP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124" w:name="_Toc82338795"/>
      <w:bookmarkStart w:id="125" w:name="_Toc82338748"/>
      <w:r>
        <w:rPr>
          <w:rFonts w:ascii="宋体" w:hint="eastAsia"/>
          <w:b/>
          <w:sz w:val="24"/>
        </w:rPr>
        <w:t>第十六条</w:t>
      </w:r>
      <w:r>
        <w:rPr>
          <w:rFonts w:ascii="宋体" w:hint="eastAsia"/>
          <w:b/>
          <w:sz w:val="24"/>
        </w:rPr>
        <w:t xml:space="preserve">  </w:t>
      </w:r>
      <w:r>
        <w:rPr>
          <w:rFonts w:ascii="宋体" w:hint="eastAsia"/>
          <w:b/>
          <w:sz w:val="24"/>
        </w:rPr>
        <w:t>合同附件</w:t>
      </w:r>
      <w:bookmarkEnd w:id="124"/>
      <w:bookmarkEnd w:id="125"/>
    </w:p>
    <w:p w:rsidR="00986BFF" w:rsidRDefault="006C759F">
      <w:pPr>
        <w:snapToGrid w:val="0"/>
        <w:spacing w:line="520" w:lineRule="exact"/>
        <w:ind w:firstLineChars="233" w:firstLine="559"/>
        <w:rPr>
          <w:rFonts w:ascii="宋体" w:hint="eastAsia"/>
          <w:sz w:val="24"/>
        </w:rPr>
      </w:pPr>
      <w:r>
        <w:rPr>
          <w:rFonts w:ascii="宋体" w:hint="eastAsia"/>
          <w:sz w:val="24"/>
        </w:rPr>
        <w:t>本合同的附件与合同正本具有同等法律效力，主合同与附件如有冲突，以主合同为准。本合同附件如下：</w:t>
      </w:r>
    </w:p>
    <w:p w:rsidR="00986BFF" w:rsidRDefault="006C759F">
      <w:pPr>
        <w:snapToGrid w:val="0"/>
        <w:spacing w:line="520" w:lineRule="exact"/>
        <w:ind w:firstLineChars="200" w:firstLine="480"/>
        <w:rPr>
          <w:rFonts w:ascii="宋体" w:hint="eastAsia"/>
          <w:sz w:val="24"/>
        </w:rPr>
      </w:pPr>
      <w:r>
        <w:rPr>
          <w:rFonts w:ascii="宋体" w:hint="eastAsia"/>
          <w:sz w:val="24"/>
        </w:rPr>
        <w:t>附件</w:t>
      </w:r>
      <w:r>
        <w:rPr>
          <w:rFonts w:ascii="宋体" w:hint="eastAsia"/>
          <w:sz w:val="24"/>
        </w:rPr>
        <w:t>1</w:t>
      </w:r>
      <w:r>
        <w:rPr>
          <w:rFonts w:ascii="宋体" w:hint="eastAsia"/>
          <w:sz w:val="24"/>
        </w:rPr>
        <w:t>：工作说明书</w:t>
      </w:r>
    </w:p>
    <w:p w:rsidR="00986BFF" w:rsidRDefault="006C759F">
      <w:pPr>
        <w:snapToGrid w:val="0"/>
        <w:spacing w:line="520" w:lineRule="exact"/>
        <w:ind w:firstLineChars="200" w:firstLine="480"/>
        <w:rPr>
          <w:rFonts w:ascii="宋体" w:hint="eastAsia"/>
          <w:sz w:val="24"/>
        </w:rPr>
      </w:pPr>
      <w:r>
        <w:rPr>
          <w:rFonts w:ascii="宋体" w:hint="eastAsia"/>
          <w:sz w:val="24"/>
        </w:rPr>
        <w:t>附件</w:t>
      </w:r>
      <w:r>
        <w:rPr>
          <w:rFonts w:ascii="宋体" w:hint="eastAsia"/>
          <w:sz w:val="24"/>
        </w:rPr>
        <w:t>2</w:t>
      </w:r>
      <w:r>
        <w:rPr>
          <w:rFonts w:ascii="宋体" w:hint="eastAsia"/>
          <w:sz w:val="24"/>
        </w:rPr>
        <w:t>：项目最终验收表</w:t>
      </w:r>
    </w:p>
    <w:p w:rsidR="00986BFF" w:rsidRDefault="006C759F">
      <w:pPr>
        <w:snapToGrid w:val="0"/>
        <w:spacing w:line="520" w:lineRule="exact"/>
        <w:ind w:firstLineChars="200" w:firstLine="480"/>
        <w:rPr>
          <w:rFonts w:ascii="宋体" w:hint="eastAsia"/>
          <w:sz w:val="24"/>
        </w:rPr>
      </w:pPr>
      <w:r>
        <w:rPr>
          <w:rFonts w:ascii="宋体" w:hint="eastAsia"/>
          <w:sz w:val="24"/>
        </w:rPr>
        <w:t>附件</w:t>
      </w:r>
      <w:r>
        <w:rPr>
          <w:rFonts w:ascii="宋体" w:hint="eastAsia"/>
          <w:sz w:val="24"/>
        </w:rPr>
        <w:t>3</w:t>
      </w:r>
      <w:r>
        <w:rPr>
          <w:rFonts w:ascii="宋体" w:hint="eastAsia"/>
          <w:sz w:val="24"/>
        </w:rPr>
        <w:t>：服务水平协议</w:t>
      </w:r>
    </w:p>
    <w:p w:rsidR="00986BFF" w:rsidRDefault="006C759F">
      <w:pPr>
        <w:snapToGrid w:val="0"/>
        <w:spacing w:line="520" w:lineRule="exact"/>
        <w:ind w:firstLineChars="200" w:firstLine="480"/>
        <w:rPr>
          <w:rFonts w:ascii="宋体" w:hint="eastAsia"/>
          <w:sz w:val="24"/>
        </w:rPr>
      </w:pPr>
      <w:r>
        <w:rPr>
          <w:rFonts w:ascii="宋体" w:hint="eastAsia"/>
          <w:sz w:val="24"/>
        </w:rPr>
        <w:t>附件</w:t>
      </w:r>
      <w:r>
        <w:rPr>
          <w:rFonts w:ascii="宋体" w:hint="eastAsia"/>
          <w:sz w:val="24"/>
        </w:rPr>
        <w:t>4</w:t>
      </w:r>
      <w:r>
        <w:rPr>
          <w:rFonts w:ascii="宋体" w:hint="eastAsia"/>
          <w:sz w:val="24"/>
        </w:rPr>
        <w:t>：</w:t>
      </w:r>
      <w:r>
        <w:rPr>
          <w:rFonts w:hint="eastAsia"/>
          <w:sz w:val="24"/>
        </w:rPr>
        <w:t>服务连续性预案</w:t>
      </w:r>
    </w:p>
    <w:p w:rsidR="00986BFF" w:rsidRDefault="00986BFF">
      <w:pPr>
        <w:snapToGrid w:val="0"/>
        <w:spacing w:line="520" w:lineRule="exact"/>
        <w:ind w:firstLineChars="200" w:firstLine="480"/>
        <w:rPr>
          <w:rFonts w:ascii="宋体" w:hint="eastAsia"/>
          <w:sz w:val="24"/>
        </w:rPr>
      </w:pPr>
    </w:p>
    <w:p w:rsidR="00986BFF" w:rsidRDefault="006C759F">
      <w:pPr>
        <w:pStyle w:val="a8"/>
        <w:tabs>
          <w:tab w:val="right" w:pos="0"/>
        </w:tabs>
        <w:adjustRightInd w:val="0"/>
        <w:snapToGrid w:val="0"/>
        <w:spacing w:line="520" w:lineRule="exact"/>
        <w:ind w:left="560" w:right="16" w:firstLineChars="200" w:firstLine="482"/>
        <w:rPr>
          <w:rFonts w:ascii="宋体"/>
          <w:b/>
          <w:sz w:val="24"/>
        </w:rPr>
      </w:pPr>
      <w:bookmarkStart w:id="126" w:name="_Toc82338796"/>
      <w:bookmarkStart w:id="127" w:name="_Toc82338749"/>
      <w:r>
        <w:rPr>
          <w:rFonts w:ascii="宋体" w:hint="eastAsia"/>
          <w:b/>
          <w:sz w:val="24"/>
        </w:rPr>
        <w:t>第十七条</w:t>
      </w:r>
      <w:r>
        <w:rPr>
          <w:rFonts w:ascii="宋体" w:hint="eastAsia"/>
          <w:b/>
          <w:sz w:val="24"/>
        </w:rPr>
        <w:t xml:space="preserve">  </w:t>
      </w:r>
      <w:r>
        <w:rPr>
          <w:rFonts w:ascii="宋体" w:hint="eastAsia"/>
          <w:b/>
          <w:sz w:val="24"/>
        </w:rPr>
        <w:t>其它</w:t>
      </w:r>
      <w:bookmarkEnd w:id="126"/>
      <w:bookmarkEnd w:id="127"/>
    </w:p>
    <w:p w:rsidR="00986BFF" w:rsidRDefault="006C759F">
      <w:pPr>
        <w:pStyle w:val="a8"/>
        <w:tabs>
          <w:tab w:val="right" w:pos="0"/>
        </w:tabs>
        <w:adjustRightInd w:val="0"/>
        <w:snapToGrid w:val="0"/>
        <w:spacing w:line="520" w:lineRule="exact"/>
        <w:ind w:left="560" w:right="17" w:firstLineChars="200" w:firstLine="480"/>
        <w:rPr>
          <w:rFonts w:ascii="宋体"/>
          <w:sz w:val="24"/>
        </w:rPr>
      </w:pPr>
      <w:r>
        <w:rPr>
          <w:rFonts w:ascii="宋体" w:hint="eastAsia"/>
          <w:sz w:val="24"/>
        </w:rPr>
        <w:t xml:space="preserve">17.1 </w:t>
      </w:r>
      <w:r>
        <w:rPr>
          <w:rFonts w:ascii="宋体" w:hint="eastAsia"/>
          <w:sz w:val="24"/>
        </w:rPr>
        <w:t>未经另一方的事先书面同意，任何一方不得将在本合同项下的部分或全部义务进行转让、分许可、分包。</w:t>
      </w:r>
    </w:p>
    <w:p w:rsidR="00986BFF" w:rsidRDefault="006C759F">
      <w:pPr>
        <w:pStyle w:val="a8"/>
        <w:tabs>
          <w:tab w:val="right" w:pos="0"/>
        </w:tabs>
        <w:adjustRightInd w:val="0"/>
        <w:snapToGrid w:val="0"/>
        <w:spacing w:line="520" w:lineRule="exact"/>
        <w:ind w:left="560" w:right="17" w:firstLineChars="200" w:firstLine="480"/>
        <w:rPr>
          <w:rFonts w:ascii="宋体"/>
          <w:sz w:val="24"/>
        </w:rPr>
      </w:pPr>
      <w:r>
        <w:rPr>
          <w:rFonts w:ascii="宋体" w:hint="eastAsia"/>
          <w:sz w:val="24"/>
        </w:rPr>
        <w:t xml:space="preserve">17.2 </w:t>
      </w:r>
      <w:r>
        <w:rPr>
          <w:rFonts w:ascii="宋体" w:hint="eastAsia"/>
          <w:sz w:val="24"/>
        </w:rPr>
        <w:t>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w:t>
      </w:r>
      <w:r>
        <w:rPr>
          <w:rFonts w:ascii="宋体" w:hint="eastAsia"/>
          <w:sz w:val="24"/>
        </w:rPr>
        <w:lastRenderedPageBreak/>
        <w:t>依法撤销，本合同其他条款或内容的合法性、有效性和</w:t>
      </w:r>
      <w:proofErr w:type="gramStart"/>
      <w:r>
        <w:rPr>
          <w:rFonts w:ascii="宋体" w:hint="eastAsia"/>
          <w:sz w:val="24"/>
        </w:rPr>
        <w:t>可</w:t>
      </w:r>
      <w:proofErr w:type="gramEnd"/>
      <w:r>
        <w:rPr>
          <w:rFonts w:ascii="宋体" w:hint="eastAsia"/>
          <w:sz w:val="24"/>
        </w:rPr>
        <w:t>执行性不受影响。</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 xml:space="preserve">17.3 </w:t>
      </w:r>
      <w:r>
        <w:rPr>
          <w:rFonts w:ascii="宋体" w:hint="eastAsia"/>
          <w:sz w:val="24"/>
        </w:rPr>
        <w:t>本合同一式肆份，双方各持贰份，具有同等法律效力。</w:t>
      </w:r>
    </w:p>
    <w:p w:rsidR="00986BFF" w:rsidRDefault="006C759F">
      <w:pPr>
        <w:pStyle w:val="a8"/>
        <w:tabs>
          <w:tab w:val="right" w:pos="0"/>
        </w:tabs>
        <w:adjustRightInd w:val="0"/>
        <w:snapToGrid w:val="0"/>
        <w:spacing w:line="520" w:lineRule="exact"/>
        <w:ind w:left="560" w:right="16" w:firstLineChars="200" w:firstLine="480"/>
        <w:rPr>
          <w:rFonts w:ascii="宋体"/>
          <w:sz w:val="24"/>
        </w:rPr>
      </w:pPr>
      <w:r>
        <w:rPr>
          <w:rFonts w:ascii="宋体" w:hint="eastAsia"/>
          <w:sz w:val="24"/>
        </w:rPr>
        <w:t>（以下无正文）</w:t>
      </w:r>
    </w:p>
    <w:p w:rsidR="00986BFF" w:rsidRDefault="006C759F">
      <w:pPr>
        <w:snapToGrid w:val="0"/>
        <w:spacing w:line="520" w:lineRule="exact"/>
        <w:ind w:right="-288" w:firstLine="522"/>
        <w:rPr>
          <w:rFonts w:ascii="宋体" w:hint="eastAsia"/>
          <w:b/>
          <w:snapToGrid w:val="0"/>
          <w:sz w:val="24"/>
        </w:rPr>
      </w:pPr>
      <w:r>
        <w:rPr>
          <w:rFonts w:ascii="宋体" w:hint="eastAsia"/>
          <w:b/>
        </w:rPr>
        <w:br w:type="page"/>
      </w:r>
      <w:r>
        <w:rPr>
          <w:rFonts w:ascii="宋体" w:hint="eastAsia"/>
          <w:b/>
          <w:sz w:val="24"/>
        </w:rPr>
        <w:lastRenderedPageBreak/>
        <w:t>（本</w:t>
      </w:r>
      <w:r>
        <w:rPr>
          <w:rFonts w:ascii="宋体" w:hint="eastAsia"/>
          <w:b/>
          <w:sz w:val="24"/>
        </w:rPr>
        <w:t>页无正文，为编号</w:t>
      </w:r>
      <w:r>
        <w:rPr>
          <w:rFonts w:ascii="宋体" w:hint="eastAsia"/>
          <w:b/>
          <w:sz w:val="24"/>
        </w:rPr>
        <w:t>XXXXXXXX</w:t>
      </w:r>
      <w:r>
        <w:rPr>
          <w:rFonts w:ascii="宋体" w:hint="eastAsia"/>
          <w:b/>
          <w:sz w:val="24"/>
        </w:rPr>
        <w:t>《重庆三峡银行</w:t>
      </w:r>
      <w:r>
        <w:rPr>
          <w:rFonts w:ascii="宋体" w:hint="eastAsia"/>
          <w:b/>
          <w:sz w:val="24"/>
        </w:rPr>
        <w:t>2</w:t>
      </w:r>
      <w:r>
        <w:rPr>
          <w:rFonts w:ascii="宋体"/>
          <w:b/>
          <w:sz w:val="24"/>
        </w:rPr>
        <w:t>023</w:t>
      </w:r>
      <w:r>
        <w:rPr>
          <w:rFonts w:ascii="宋体"/>
          <w:b/>
          <w:sz w:val="24"/>
        </w:rPr>
        <w:t>年移动</w:t>
      </w:r>
      <w:r>
        <w:rPr>
          <w:rFonts w:ascii="宋体" w:hint="eastAsia"/>
          <w:b/>
          <w:sz w:val="24"/>
        </w:rPr>
        <w:t>A</w:t>
      </w:r>
      <w:r>
        <w:rPr>
          <w:rFonts w:ascii="宋体"/>
          <w:b/>
          <w:sz w:val="24"/>
        </w:rPr>
        <w:t>PP</w:t>
      </w:r>
      <w:r>
        <w:rPr>
          <w:rFonts w:ascii="宋体"/>
          <w:b/>
          <w:sz w:val="24"/>
        </w:rPr>
        <w:t>安全加固与测评服务项目</w:t>
      </w:r>
      <w:r>
        <w:rPr>
          <w:rFonts w:ascii="宋体" w:hint="eastAsia"/>
          <w:b/>
          <w:sz w:val="24"/>
        </w:rPr>
        <w:t>合同》的签署页）</w:t>
      </w:r>
    </w:p>
    <w:p w:rsidR="00986BFF" w:rsidRDefault="006C759F">
      <w:pPr>
        <w:snapToGrid w:val="0"/>
        <w:spacing w:line="520" w:lineRule="exact"/>
        <w:ind w:right="-288"/>
        <w:rPr>
          <w:rFonts w:ascii="宋体" w:hint="eastAsia"/>
          <w:b/>
          <w:snapToGrid w:val="0"/>
          <w:sz w:val="24"/>
        </w:rPr>
      </w:pPr>
      <w:r>
        <w:rPr>
          <w:rFonts w:ascii="宋体" w:hint="eastAsia"/>
          <w:b/>
          <w:snapToGrid w:val="0"/>
          <w:sz w:val="24"/>
        </w:rPr>
        <w:t>甲方：重庆三峡银行股份有限公司</w:t>
      </w:r>
      <w:r>
        <w:rPr>
          <w:rFonts w:ascii="宋体" w:hint="eastAsia"/>
          <w:b/>
          <w:snapToGrid w:val="0"/>
          <w:sz w:val="24"/>
        </w:rPr>
        <w:t xml:space="preserve">         </w:t>
      </w:r>
      <w:r>
        <w:rPr>
          <w:rFonts w:ascii="宋体" w:hint="eastAsia"/>
          <w:b/>
          <w:snapToGrid w:val="0"/>
          <w:sz w:val="24"/>
        </w:rPr>
        <w:t>乙方：</w:t>
      </w:r>
      <w:r>
        <w:rPr>
          <w:rFonts w:ascii="宋体" w:hint="eastAsia"/>
          <w:b/>
          <w:snapToGrid w:val="0"/>
          <w:sz w:val="24"/>
        </w:rPr>
        <w:t>XXXXXXXXX</w:t>
      </w:r>
    </w:p>
    <w:p w:rsidR="00986BFF" w:rsidRDefault="00986BFF">
      <w:pPr>
        <w:snapToGrid w:val="0"/>
        <w:spacing w:line="520" w:lineRule="exact"/>
        <w:ind w:right="-288" w:firstLine="522"/>
        <w:rPr>
          <w:rFonts w:ascii="宋体" w:hint="eastAsia"/>
          <w:b/>
          <w:snapToGrid w:val="0"/>
          <w:sz w:val="24"/>
        </w:rPr>
      </w:pPr>
    </w:p>
    <w:p w:rsidR="00986BFF" w:rsidRDefault="006C759F">
      <w:pPr>
        <w:snapToGrid w:val="0"/>
        <w:spacing w:line="520" w:lineRule="exact"/>
        <w:ind w:right="-429"/>
        <w:rPr>
          <w:rFonts w:ascii="宋体" w:hint="eastAsia"/>
          <w:snapToGrid w:val="0"/>
          <w:sz w:val="24"/>
          <w:u w:val="single"/>
        </w:rPr>
      </w:pPr>
      <w:r>
        <w:rPr>
          <w:rFonts w:ascii="宋体" w:hint="eastAsia"/>
          <w:snapToGrid w:val="0"/>
          <w:sz w:val="24"/>
        </w:rPr>
        <w:t xml:space="preserve"> (</w:t>
      </w:r>
      <w:r>
        <w:rPr>
          <w:rFonts w:ascii="宋体" w:hint="eastAsia"/>
          <w:snapToGrid w:val="0"/>
          <w:sz w:val="24"/>
        </w:rPr>
        <w:t>盖章</w:t>
      </w:r>
      <w:r>
        <w:rPr>
          <w:rFonts w:ascii="宋体" w:hint="eastAsia"/>
          <w:snapToGrid w:val="0"/>
          <w:sz w:val="24"/>
        </w:rPr>
        <w:t>)</w:t>
      </w:r>
      <w:r>
        <w:rPr>
          <w:rFonts w:ascii="宋体" w:hint="eastAsia"/>
          <w:snapToGrid w:val="0"/>
          <w:sz w:val="24"/>
        </w:rPr>
        <w:t>：</w:t>
      </w:r>
      <w:r>
        <w:rPr>
          <w:rFonts w:ascii="宋体" w:hint="eastAsia"/>
          <w:snapToGrid w:val="0"/>
          <w:sz w:val="24"/>
        </w:rPr>
        <w:t xml:space="preserve">_____________                </w:t>
      </w:r>
      <w:r>
        <w:rPr>
          <w:rFonts w:ascii="宋体" w:hint="eastAsia"/>
          <w:snapToGrid w:val="0"/>
          <w:sz w:val="24"/>
        </w:rPr>
        <w:t>（盖章）：</w:t>
      </w:r>
      <w:r>
        <w:rPr>
          <w:rFonts w:ascii="宋体" w:hint="eastAsia"/>
          <w:snapToGrid w:val="0"/>
          <w:sz w:val="24"/>
          <w:u w:val="single"/>
        </w:rPr>
        <w:t xml:space="preserve">            </w:t>
      </w:r>
    </w:p>
    <w:p w:rsidR="00986BFF" w:rsidRDefault="00986BFF">
      <w:pPr>
        <w:snapToGrid w:val="0"/>
        <w:spacing w:line="520" w:lineRule="exact"/>
        <w:ind w:right="-429"/>
        <w:rPr>
          <w:rFonts w:ascii="宋体" w:hint="eastAsia"/>
          <w:snapToGrid w:val="0"/>
          <w:sz w:val="24"/>
          <w:u w:val="single"/>
        </w:rPr>
      </w:pPr>
    </w:p>
    <w:p w:rsidR="00986BFF" w:rsidRDefault="006C759F">
      <w:pPr>
        <w:snapToGrid w:val="0"/>
        <w:spacing w:line="520" w:lineRule="exact"/>
        <w:ind w:right="-429"/>
        <w:rPr>
          <w:rFonts w:ascii="宋体" w:hint="eastAsia"/>
          <w:snapToGrid w:val="0"/>
          <w:sz w:val="24"/>
        </w:rPr>
      </w:pPr>
      <w:r>
        <w:rPr>
          <w:rFonts w:ascii="宋体" w:hint="eastAsia"/>
          <w:snapToGrid w:val="0"/>
          <w:sz w:val="24"/>
        </w:rPr>
        <w:t xml:space="preserve">                                 </w:t>
      </w:r>
      <w:r>
        <w:rPr>
          <w:rFonts w:ascii="宋体"/>
          <w:snapToGrid w:val="0"/>
          <w:sz w:val="24"/>
        </w:rPr>
        <w:t xml:space="preserve">      </w:t>
      </w:r>
      <w:r>
        <w:rPr>
          <w:rFonts w:ascii="宋体" w:hint="eastAsia"/>
          <w:snapToGrid w:val="0"/>
          <w:sz w:val="24"/>
        </w:rPr>
        <w:t>日期：</w:t>
      </w:r>
    </w:p>
    <w:p w:rsidR="00986BFF" w:rsidRDefault="006C759F">
      <w:pPr>
        <w:pStyle w:val="ad"/>
        <w:snapToGrid w:val="0"/>
        <w:spacing w:before="0" w:after="0" w:line="520" w:lineRule="exact"/>
        <w:jc w:val="left"/>
        <w:outlineLvl w:val="9"/>
        <w:rPr>
          <w:snapToGrid w:val="0"/>
        </w:rPr>
      </w:pPr>
      <w:r>
        <w:rPr>
          <w:snapToGrid w:val="0"/>
        </w:rPr>
        <w:br w:type="page"/>
      </w:r>
      <w:bookmarkStart w:id="128" w:name="_Toc82338750"/>
      <w:bookmarkStart w:id="129" w:name="_Toc82338797"/>
      <w:bookmarkStart w:id="130" w:name="_Toc18860"/>
      <w:r>
        <w:rPr>
          <w:rFonts w:ascii="宋体" w:hint="eastAsia"/>
          <w:snapToGrid w:val="0"/>
          <w:sz w:val="24"/>
        </w:rPr>
        <w:lastRenderedPageBreak/>
        <w:t>附件</w:t>
      </w:r>
      <w:r>
        <w:rPr>
          <w:rFonts w:ascii="宋体" w:hint="eastAsia"/>
          <w:snapToGrid w:val="0"/>
          <w:sz w:val="24"/>
        </w:rPr>
        <w:t>1</w:t>
      </w:r>
      <w:bookmarkEnd w:id="128"/>
      <w:bookmarkEnd w:id="129"/>
      <w:bookmarkEnd w:id="130"/>
    </w:p>
    <w:p w:rsidR="00986BFF" w:rsidRDefault="006C759F">
      <w:pPr>
        <w:pStyle w:val="ad"/>
        <w:snapToGrid w:val="0"/>
        <w:spacing w:before="0" w:after="0" w:line="520" w:lineRule="exact"/>
        <w:outlineLvl w:val="9"/>
        <w:rPr>
          <w:rFonts w:ascii="方正小标宋_GBK" w:eastAsia="方正小标宋_GBK"/>
          <w:b w:val="0"/>
          <w:snapToGrid w:val="0"/>
          <w:sz w:val="40"/>
        </w:rPr>
      </w:pPr>
      <w:bookmarkStart w:id="131" w:name="_Toc82338798"/>
      <w:bookmarkStart w:id="132" w:name="_Toc82338751"/>
      <w:bookmarkStart w:id="133" w:name="_Toc26353"/>
      <w:r>
        <w:rPr>
          <w:rFonts w:ascii="方正小标宋_GBK" w:eastAsia="方正小标宋_GBK" w:hint="eastAsia"/>
          <w:b w:val="0"/>
          <w:snapToGrid w:val="0"/>
          <w:sz w:val="40"/>
        </w:rPr>
        <w:t>工作说明书</w:t>
      </w:r>
      <w:bookmarkEnd w:id="131"/>
      <w:bookmarkEnd w:id="132"/>
      <w:bookmarkEnd w:id="133"/>
    </w:p>
    <w:p w:rsidR="00986BFF" w:rsidRDefault="006C759F">
      <w:pPr>
        <w:keepNext/>
        <w:keepLines/>
        <w:spacing w:before="260" w:after="260" w:line="415" w:lineRule="auto"/>
        <w:jc w:val="left"/>
        <w:rPr>
          <w:rFonts w:ascii="方正黑体_GBK" w:eastAsia="方正黑体_GBK" w:hint="eastAsia"/>
          <w:bCs/>
          <w:sz w:val="32"/>
          <w:szCs w:val="32"/>
        </w:rPr>
      </w:pPr>
      <w:bookmarkStart w:id="134" w:name="_Toc422127535"/>
      <w:r>
        <w:rPr>
          <w:rFonts w:ascii="方正黑体_GBK" w:eastAsia="方正黑体_GBK" w:hint="eastAsia"/>
          <w:bCs/>
          <w:sz w:val="32"/>
          <w:szCs w:val="32"/>
        </w:rPr>
        <w:t>第一条</w:t>
      </w:r>
      <w:r>
        <w:rPr>
          <w:rFonts w:ascii="方正黑体_GBK" w:eastAsia="方正黑体_GBK" w:hint="eastAsia"/>
          <w:bCs/>
          <w:sz w:val="32"/>
          <w:szCs w:val="32"/>
        </w:rPr>
        <w:t xml:space="preserve">  </w:t>
      </w:r>
      <w:r>
        <w:rPr>
          <w:rFonts w:ascii="方正黑体_GBK" w:eastAsia="方正黑体_GBK" w:hint="eastAsia"/>
          <w:bCs/>
          <w:sz w:val="32"/>
          <w:szCs w:val="32"/>
        </w:rPr>
        <w:t>项目目标</w:t>
      </w:r>
    </w:p>
    <w:p w:rsidR="00986BFF" w:rsidRDefault="006C759F">
      <w:pPr>
        <w:ind w:firstLineChars="228" w:firstLine="547"/>
        <w:rPr>
          <w:rFonts w:ascii="仿宋_GB2312" w:eastAsia="仿宋_GB2312" w:hAnsi="仿宋_GB2312" w:cs="仿宋_GB2312"/>
          <w:szCs w:val="28"/>
        </w:rPr>
      </w:pPr>
      <w:r>
        <w:rPr>
          <w:rFonts w:ascii="宋体" w:hAnsi="宋体" w:hint="eastAsia"/>
          <w:sz w:val="24"/>
          <w:szCs w:val="24"/>
        </w:rPr>
        <w:t>为满足人民银行、国家金融监督管理总局等监管单位的监管要求，提升甲方移动</w:t>
      </w:r>
      <w:r>
        <w:rPr>
          <w:rFonts w:ascii="宋体" w:hAnsi="宋体" w:hint="eastAsia"/>
          <w:sz w:val="24"/>
          <w:szCs w:val="24"/>
        </w:rPr>
        <w:t>APP</w:t>
      </w:r>
      <w:r>
        <w:rPr>
          <w:rFonts w:ascii="宋体" w:hAnsi="宋体" w:hint="eastAsia"/>
          <w:sz w:val="24"/>
          <w:szCs w:val="24"/>
        </w:rPr>
        <w:t>的安全性，增加移动端的安全防护手段，有效应对持续攀升的移动</w:t>
      </w:r>
      <w:proofErr w:type="gramStart"/>
      <w:r>
        <w:rPr>
          <w:rFonts w:ascii="宋体" w:hAnsi="宋体" w:hint="eastAsia"/>
          <w:sz w:val="24"/>
          <w:szCs w:val="24"/>
        </w:rPr>
        <w:t>端安</w:t>
      </w:r>
      <w:proofErr w:type="gramEnd"/>
      <w:r>
        <w:rPr>
          <w:rFonts w:ascii="宋体" w:hAnsi="宋体" w:hint="eastAsia"/>
          <w:sz w:val="24"/>
          <w:szCs w:val="24"/>
        </w:rPr>
        <w:t>全威胁，由乙方向甲方提供移动</w:t>
      </w:r>
      <w:r>
        <w:rPr>
          <w:rFonts w:ascii="宋体" w:hAnsi="宋体" w:hint="eastAsia"/>
          <w:sz w:val="24"/>
          <w:szCs w:val="24"/>
        </w:rPr>
        <w:t>A</w:t>
      </w:r>
      <w:r>
        <w:rPr>
          <w:rFonts w:ascii="宋体" w:hAnsi="宋体"/>
          <w:sz w:val="24"/>
          <w:szCs w:val="24"/>
        </w:rPr>
        <w:t>PP</w:t>
      </w:r>
      <w:r>
        <w:rPr>
          <w:rFonts w:ascii="宋体" w:hAnsi="宋体" w:hint="eastAsia"/>
          <w:sz w:val="24"/>
          <w:szCs w:val="24"/>
        </w:rPr>
        <w:t>安全加固与测评服务。</w:t>
      </w:r>
    </w:p>
    <w:p w:rsidR="00986BFF" w:rsidRDefault="00986BFF">
      <w:pPr>
        <w:tabs>
          <w:tab w:val="left" w:pos="360"/>
          <w:tab w:val="left" w:pos="862"/>
        </w:tabs>
        <w:adjustRightInd w:val="0"/>
        <w:snapToGrid w:val="0"/>
        <w:spacing w:line="360" w:lineRule="auto"/>
        <w:rPr>
          <w:rFonts w:ascii="宋体" w:cs="宋体" w:hint="eastAsia"/>
          <w:sz w:val="24"/>
        </w:rPr>
      </w:pPr>
    </w:p>
    <w:p w:rsidR="00986BFF" w:rsidRDefault="006C759F">
      <w:pPr>
        <w:keepNext/>
        <w:keepLines/>
        <w:spacing w:before="260" w:after="260" w:line="415" w:lineRule="auto"/>
        <w:jc w:val="left"/>
        <w:rPr>
          <w:rFonts w:ascii="方正黑体_GBK" w:eastAsia="方正黑体_GBK" w:hint="eastAsia"/>
          <w:bCs/>
          <w:sz w:val="32"/>
          <w:szCs w:val="32"/>
        </w:rPr>
      </w:pPr>
      <w:r>
        <w:rPr>
          <w:rFonts w:ascii="方正黑体_GBK" w:eastAsia="方正黑体_GBK" w:hint="eastAsia"/>
          <w:bCs/>
          <w:sz w:val="32"/>
          <w:szCs w:val="32"/>
        </w:rPr>
        <w:t>第二条</w:t>
      </w:r>
      <w:r>
        <w:rPr>
          <w:rFonts w:ascii="方正黑体_GBK" w:eastAsia="方正黑体_GBK" w:hint="eastAsia"/>
          <w:bCs/>
          <w:sz w:val="32"/>
          <w:szCs w:val="32"/>
        </w:rPr>
        <w:t xml:space="preserve">  </w:t>
      </w:r>
      <w:r>
        <w:rPr>
          <w:rFonts w:ascii="方正黑体_GBK" w:eastAsia="方正黑体_GBK" w:hint="eastAsia"/>
          <w:bCs/>
          <w:sz w:val="32"/>
          <w:szCs w:val="32"/>
        </w:rPr>
        <w:t>项目</w:t>
      </w:r>
      <w:bookmarkEnd w:id="134"/>
      <w:r>
        <w:rPr>
          <w:rFonts w:ascii="方正黑体_GBK" w:eastAsia="方正黑体_GBK" w:hint="eastAsia"/>
          <w:bCs/>
          <w:sz w:val="32"/>
          <w:szCs w:val="32"/>
        </w:rPr>
        <w:t>范围</w:t>
      </w:r>
    </w:p>
    <w:p w:rsidR="00986BFF" w:rsidRDefault="006C759F">
      <w:pPr>
        <w:tabs>
          <w:tab w:val="left" w:pos="360"/>
          <w:tab w:val="left" w:pos="862"/>
        </w:tabs>
        <w:adjustRightInd w:val="0"/>
        <w:snapToGrid w:val="0"/>
        <w:spacing w:line="360" w:lineRule="auto"/>
        <w:rPr>
          <w:rFonts w:ascii="宋体" w:cs="宋体" w:hint="eastAsia"/>
          <w:sz w:val="24"/>
        </w:rPr>
      </w:pPr>
      <w:r>
        <w:rPr>
          <w:rFonts w:ascii="宋体" w:cs="宋体" w:hint="eastAsia"/>
          <w:sz w:val="24"/>
        </w:rPr>
        <w:t>2</w:t>
      </w:r>
      <w:r>
        <w:rPr>
          <w:rFonts w:ascii="宋体" w:cs="宋体"/>
          <w:sz w:val="24"/>
        </w:rPr>
        <w:t>.1</w:t>
      </w:r>
      <w:r>
        <w:rPr>
          <w:rFonts w:ascii="宋体" w:cs="宋体" w:hint="eastAsia"/>
          <w:sz w:val="24"/>
        </w:rPr>
        <w:t>本项目中乙方主要工作范围包括：</w:t>
      </w:r>
    </w:p>
    <w:p w:rsidR="00986BFF" w:rsidRDefault="006C759F">
      <w:pPr>
        <w:topLinePunct/>
        <w:spacing w:line="400" w:lineRule="exact"/>
        <w:ind w:firstLineChars="200" w:firstLine="480"/>
        <w:rPr>
          <w:rFonts w:ascii="宋体" w:hAnsi="宋体"/>
          <w:snapToGrid w:val="0"/>
          <w:kern w:val="0"/>
          <w:sz w:val="24"/>
          <w:szCs w:val="24"/>
        </w:rPr>
      </w:pPr>
      <w:r>
        <w:rPr>
          <w:rFonts w:ascii="宋体" w:hAnsi="宋体" w:hint="eastAsia"/>
          <w:snapToGrid w:val="0"/>
          <w:kern w:val="0"/>
          <w:sz w:val="24"/>
          <w:szCs w:val="24"/>
        </w:rPr>
        <w:t>根据甲方实际业务需求，对甲方手机银行等</w:t>
      </w:r>
      <w:r>
        <w:rPr>
          <w:rFonts w:ascii="宋体" w:hAnsi="宋体"/>
          <w:snapToGrid w:val="0"/>
          <w:kern w:val="0"/>
          <w:sz w:val="24"/>
          <w:szCs w:val="24"/>
        </w:rPr>
        <w:t>6</w:t>
      </w:r>
      <w:r>
        <w:rPr>
          <w:rFonts w:ascii="宋体" w:hAnsi="宋体"/>
          <w:snapToGrid w:val="0"/>
          <w:kern w:val="0"/>
          <w:sz w:val="24"/>
          <w:szCs w:val="24"/>
        </w:rPr>
        <w:t>款</w:t>
      </w:r>
      <w:proofErr w:type="gramStart"/>
      <w:r>
        <w:rPr>
          <w:rFonts w:ascii="宋体" w:hAnsi="宋体"/>
          <w:snapToGrid w:val="0"/>
          <w:kern w:val="0"/>
          <w:sz w:val="24"/>
          <w:szCs w:val="24"/>
        </w:rPr>
        <w:t>安卓版</w:t>
      </w:r>
      <w:proofErr w:type="gramEnd"/>
      <w:r>
        <w:rPr>
          <w:rFonts w:ascii="宋体" w:hAnsi="宋体" w:hint="eastAsia"/>
          <w:snapToGrid w:val="0"/>
          <w:kern w:val="0"/>
          <w:sz w:val="24"/>
          <w:szCs w:val="24"/>
        </w:rPr>
        <w:t>及</w:t>
      </w:r>
      <w:r>
        <w:rPr>
          <w:rFonts w:ascii="宋体" w:hAnsi="宋体" w:hint="eastAsia"/>
          <w:snapToGrid w:val="0"/>
          <w:kern w:val="0"/>
          <w:sz w:val="24"/>
          <w:szCs w:val="24"/>
        </w:rPr>
        <w:t>5</w:t>
      </w:r>
      <w:r>
        <w:rPr>
          <w:rFonts w:ascii="宋体" w:hAnsi="宋体" w:hint="eastAsia"/>
          <w:snapToGrid w:val="0"/>
          <w:kern w:val="0"/>
          <w:sz w:val="24"/>
          <w:szCs w:val="24"/>
        </w:rPr>
        <w:t>款</w:t>
      </w:r>
      <w:r>
        <w:rPr>
          <w:rFonts w:ascii="宋体" w:hAnsi="宋体" w:hint="eastAsia"/>
          <w:snapToGrid w:val="0"/>
          <w:kern w:val="0"/>
          <w:sz w:val="24"/>
          <w:szCs w:val="24"/>
        </w:rPr>
        <w:t>I</w:t>
      </w:r>
      <w:r>
        <w:rPr>
          <w:rFonts w:ascii="宋体" w:hAnsi="宋体"/>
          <w:snapToGrid w:val="0"/>
          <w:kern w:val="0"/>
          <w:sz w:val="24"/>
          <w:szCs w:val="24"/>
        </w:rPr>
        <w:t>OS</w:t>
      </w:r>
      <w:r>
        <w:rPr>
          <w:rFonts w:ascii="宋体" w:hAnsi="宋体"/>
          <w:snapToGrid w:val="0"/>
          <w:kern w:val="0"/>
          <w:sz w:val="24"/>
          <w:szCs w:val="24"/>
        </w:rPr>
        <w:t>版</w:t>
      </w:r>
      <w:r>
        <w:rPr>
          <w:rFonts w:ascii="宋体" w:hAnsi="宋体"/>
          <w:snapToGrid w:val="0"/>
          <w:kern w:val="0"/>
          <w:sz w:val="24"/>
          <w:szCs w:val="24"/>
        </w:rPr>
        <w:t>APP</w:t>
      </w:r>
      <w:r>
        <w:rPr>
          <w:rFonts w:ascii="宋体" w:hAnsi="宋体" w:hint="eastAsia"/>
          <w:snapToGrid w:val="0"/>
          <w:kern w:val="0"/>
          <w:sz w:val="24"/>
          <w:szCs w:val="24"/>
        </w:rPr>
        <w:t>、</w:t>
      </w:r>
      <w:r>
        <w:rPr>
          <w:rFonts w:ascii="宋体" w:hAnsi="宋体"/>
          <w:snapToGrid w:val="0"/>
          <w:kern w:val="0"/>
          <w:sz w:val="24"/>
          <w:szCs w:val="24"/>
        </w:rPr>
        <w:t>2</w:t>
      </w:r>
      <w:r>
        <w:rPr>
          <w:rFonts w:ascii="宋体" w:hAnsi="宋体" w:hint="eastAsia"/>
          <w:snapToGrid w:val="0"/>
          <w:kern w:val="0"/>
          <w:sz w:val="24"/>
          <w:szCs w:val="24"/>
        </w:rPr>
        <w:t>款</w:t>
      </w:r>
      <w:r>
        <w:rPr>
          <w:rFonts w:ascii="宋体" w:hAnsi="宋体"/>
          <w:snapToGrid w:val="0"/>
          <w:kern w:val="0"/>
          <w:sz w:val="24"/>
          <w:szCs w:val="24"/>
        </w:rPr>
        <w:t>SDK</w:t>
      </w:r>
      <w:r>
        <w:rPr>
          <w:rFonts w:ascii="宋体" w:hAnsi="宋体" w:hint="eastAsia"/>
          <w:snapToGrid w:val="0"/>
          <w:kern w:val="0"/>
          <w:sz w:val="24"/>
          <w:szCs w:val="24"/>
        </w:rPr>
        <w:t>以及服务期内新研发的</w:t>
      </w:r>
      <w:r>
        <w:rPr>
          <w:rFonts w:ascii="宋体" w:hAnsi="宋体" w:hint="eastAsia"/>
          <w:snapToGrid w:val="0"/>
          <w:kern w:val="0"/>
          <w:sz w:val="24"/>
          <w:szCs w:val="24"/>
        </w:rPr>
        <w:t>2</w:t>
      </w:r>
      <w:r>
        <w:rPr>
          <w:rFonts w:ascii="宋体" w:hAnsi="宋体" w:hint="eastAsia"/>
          <w:snapToGrid w:val="0"/>
          <w:kern w:val="0"/>
          <w:sz w:val="24"/>
          <w:szCs w:val="24"/>
        </w:rPr>
        <w:t>款</w:t>
      </w:r>
      <w:r>
        <w:rPr>
          <w:rFonts w:ascii="宋体" w:hAnsi="宋体" w:hint="eastAsia"/>
          <w:snapToGrid w:val="0"/>
          <w:kern w:val="0"/>
          <w:sz w:val="24"/>
          <w:szCs w:val="24"/>
        </w:rPr>
        <w:t>A</w:t>
      </w:r>
      <w:r>
        <w:rPr>
          <w:rFonts w:ascii="宋体" w:hAnsi="宋体"/>
          <w:snapToGrid w:val="0"/>
          <w:kern w:val="0"/>
          <w:sz w:val="24"/>
          <w:szCs w:val="24"/>
        </w:rPr>
        <w:t>PP</w:t>
      </w:r>
      <w:r>
        <w:rPr>
          <w:rFonts w:ascii="宋体" w:hAnsi="宋体"/>
          <w:snapToGrid w:val="0"/>
          <w:kern w:val="0"/>
          <w:sz w:val="24"/>
          <w:szCs w:val="24"/>
        </w:rPr>
        <w:t>（或</w:t>
      </w:r>
      <w:r>
        <w:rPr>
          <w:rFonts w:ascii="宋体" w:hAnsi="宋体" w:hint="eastAsia"/>
          <w:snapToGrid w:val="0"/>
          <w:kern w:val="0"/>
          <w:sz w:val="24"/>
          <w:szCs w:val="24"/>
        </w:rPr>
        <w:t>S</w:t>
      </w:r>
      <w:r>
        <w:rPr>
          <w:rFonts w:ascii="宋体" w:hAnsi="宋体"/>
          <w:snapToGrid w:val="0"/>
          <w:kern w:val="0"/>
          <w:sz w:val="24"/>
          <w:szCs w:val="24"/>
        </w:rPr>
        <w:t>DK</w:t>
      </w:r>
      <w:r>
        <w:rPr>
          <w:rFonts w:ascii="宋体" w:hAnsi="宋体"/>
          <w:snapToGrid w:val="0"/>
          <w:kern w:val="0"/>
          <w:sz w:val="24"/>
          <w:szCs w:val="24"/>
        </w:rPr>
        <w:t>）</w:t>
      </w:r>
      <w:r>
        <w:rPr>
          <w:rFonts w:ascii="宋体" w:hAnsi="宋体" w:hint="eastAsia"/>
          <w:snapToGrid w:val="0"/>
          <w:kern w:val="0"/>
          <w:sz w:val="24"/>
          <w:szCs w:val="24"/>
        </w:rPr>
        <w:t>进行安全加固与测评，服务期内不限次数。</w:t>
      </w:r>
    </w:p>
    <w:p w:rsidR="00986BFF" w:rsidRDefault="006C759F">
      <w:pPr>
        <w:spacing w:line="360" w:lineRule="auto"/>
        <w:ind w:firstLineChars="150" w:firstLine="361"/>
        <w:jc w:val="left"/>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（一）服务范围</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6"/>
        <w:gridCol w:w="1705"/>
        <w:gridCol w:w="3826"/>
        <w:gridCol w:w="2079"/>
      </w:tblGrid>
      <w:tr w:rsidR="00986BFF">
        <w:trPr>
          <w:jc w:val="center"/>
        </w:trPr>
        <w:tc>
          <w:tcPr>
            <w:tcW w:w="706" w:type="dxa"/>
          </w:tcPr>
          <w:p w:rsidR="00986BFF" w:rsidRDefault="006C759F">
            <w:pPr>
              <w:tabs>
                <w:tab w:val="left" w:pos="420"/>
              </w:tabs>
              <w:spacing w:line="600" w:lineRule="exact"/>
              <w:jc w:val="center"/>
              <w:rPr>
                <w:rFonts w:ascii="宋体" w:hAnsi="宋体"/>
                <w:snapToGrid w:val="0"/>
                <w:kern w:val="0"/>
                <w:sz w:val="24"/>
                <w:szCs w:val="24"/>
              </w:rPr>
            </w:pPr>
            <w:r>
              <w:rPr>
                <w:rFonts w:ascii="宋体" w:hAnsi="宋体" w:hint="eastAsia"/>
                <w:snapToGrid w:val="0"/>
                <w:kern w:val="0"/>
                <w:sz w:val="24"/>
                <w:szCs w:val="24"/>
              </w:rPr>
              <w:t>序号</w:t>
            </w:r>
          </w:p>
        </w:tc>
        <w:tc>
          <w:tcPr>
            <w:tcW w:w="1705" w:type="dxa"/>
          </w:tcPr>
          <w:p w:rsidR="00986BFF" w:rsidRDefault="006C759F">
            <w:pPr>
              <w:tabs>
                <w:tab w:val="left" w:pos="420"/>
              </w:tabs>
              <w:spacing w:line="600" w:lineRule="exact"/>
              <w:jc w:val="center"/>
              <w:rPr>
                <w:rFonts w:ascii="宋体" w:hAnsi="宋体"/>
                <w:snapToGrid w:val="0"/>
                <w:kern w:val="0"/>
                <w:sz w:val="24"/>
                <w:szCs w:val="24"/>
              </w:rPr>
            </w:pPr>
            <w:r>
              <w:rPr>
                <w:rFonts w:ascii="宋体" w:hAnsi="宋体" w:hint="eastAsia"/>
                <w:snapToGrid w:val="0"/>
                <w:kern w:val="0"/>
                <w:sz w:val="24"/>
                <w:szCs w:val="24"/>
              </w:rPr>
              <w:t>服务内容</w:t>
            </w:r>
          </w:p>
        </w:tc>
        <w:tc>
          <w:tcPr>
            <w:tcW w:w="3826" w:type="dxa"/>
          </w:tcPr>
          <w:p w:rsidR="00986BFF" w:rsidRDefault="006C759F">
            <w:pPr>
              <w:tabs>
                <w:tab w:val="left" w:pos="420"/>
              </w:tabs>
              <w:spacing w:line="600" w:lineRule="exact"/>
              <w:jc w:val="center"/>
              <w:rPr>
                <w:rFonts w:ascii="宋体" w:hAnsi="宋体"/>
                <w:snapToGrid w:val="0"/>
                <w:kern w:val="0"/>
                <w:sz w:val="24"/>
                <w:szCs w:val="24"/>
              </w:rPr>
            </w:pPr>
            <w:r>
              <w:rPr>
                <w:rFonts w:ascii="宋体" w:hAnsi="宋体" w:hint="eastAsia"/>
                <w:snapToGrid w:val="0"/>
                <w:kern w:val="0"/>
                <w:sz w:val="24"/>
                <w:szCs w:val="24"/>
              </w:rPr>
              <w:t>服务描述</w:t>
            </w:r>
          </w:p>
        </w:tc>
        <w:tc>
          <w:tcPr>
            <w:tcW w:w="2079" w:type="dxa"/>
          </w:tcPr>
          <w:p w:rsidR="00986BFF" w:rsidRDefault="006C759F">
            <w:pPr>
              <w:tabs>
                <w:tab w:val="left" w:pos="420"/>
              </w:tabs>
              <w:spacing w:line="600" w:lineRule="exact"/>
              <w:jc w:val="center"/>
              <w:rPr>
                <w:rFonts w:ascii="宋体" w:hAnsi="宋体"/>
                <w:snapToGrid w:val="0"/>
                <w:kern w:val="0"/>
                <w:sz w:val="24"/>
                <w:szCs w:val="24"/>
              </w:rPr>
            </w:pPr>
            <w:r>
              <w:rPr>
                <w:rFonts w:ascii="宋体" w:hAnsi="宋体" w:hint="eastAsia"/>
                <w:snapToGrid w:val="0"/>
                <w:kern w:val="0"/>
                <w:sz w:val="24"/>
                <w:szCs w:val="24"/>
              </w:rPr>
              <w:t>备注</w:t>
            </w:r>
          </w:p>
        </w:tc>
      </w:tr>
      <w:tr w:rsidR="00986BFF">
        <w:trPr>
          <w:jc w:val="center"/>
        </w:trPr>
        <w:tc>
          <w:tcPr>
            <w:tcW w:w="706" w:type="dxa"/>
            <w:vAlign w:val="center"/>
          </w:tcPr>
          <w:p w:rsidR="00986BFF" w:rsidRDefault="006C759F">
            <w:pPr>
              <w:tabs>
                <w:tab w:val="left" w:pos="420"/>
              </w:tabs>
              <w:spacing w:line="600" w:lineRule="exact"/>
              <w:rPr>
                <w:rFonts w:ascii="宋体" w:hAnsi="宋体"/>
                <w:snapToGrid w:val="0"/>
                <w:kern w:val="0"/>
                <w:sz w:val="24"/>
                <w:szCs w:val="24"/>
              </w:rPr>
            </w:pPr>
            <w:r>
              <w:rPr>
                <w:rFonts w:ascii="宋体" w:hAnsi="宋体" w:hint="eastAsia"/>
                <w:snapToGrid w:val="0"/>
                <w:kern w:val="0"/>
                <w:sz w:val="24"/>
                <w:szCs w:val="24"/>
              </w:rPr>
              <w:t>1</w:t>
            </w:r>
          </w:p>
        </w:tc>
        <w:tc>
          <w:tcPr>
            <w:tcW w:w="1705" w:type="dxa"/>
            <w:tcBorders>
              <w:top w:val="single" w:sz="4" w:space="0" w:color="auto"/>
              <w:left w:val="single" w:sz="4" w:space="0" w:color="auto"/>
              <w:right w:val="single" w:sz="4" w:space="0" w:color="auto"/>
            </w:tcBorders>
            <w:vAlign w:val="center"/>
          </w:tcPr>
          <w:p w:rsidR="00986BFF" w:rsidRDefault="006C759F">
            <w:pPr>
              <w:tabs>
                <w:tab w:val="left" w:pos="420"/>
              </w:tabs>
              <w:spacing w:line="600" w:lineRule="exact"/>
              <w:rPr>
                <w:rFonts w:ascii="宋体" w:hAnsi="宋体"/>
                <w:snapToGrid w:val="0"/>
                <w:kern w:val="0"/>
                <w:sz w:val="24"/>
                <w:szCs w:val="24"/>
              </w:rPr>
            </w:pPr>
            <w:r>
              <w:rPr>
                <w:rFonts w:ascii="宋体" w:hAnsi="宋体" w:hint="eastAsia"/>
                <w:snapToGrid w:val="0"/>
                <w:kern w:val="0"/>
                <w:sz w:val="24"/>
                <w:szCs w:val="24"/>
              </w:rPr>
              <w:t>安全加固</w:t>
            </w:r>
          </w:p>
        </w:tc>
        <w:tc>
          <w:tcPr>
            <w:tcW w:w="3826" w:type="dxa"/>
            <w:tcBorders>
              <w:top w:val="single" w:sz="4" w:space="0" w:color="auto"/>
              <w:left w:val="single" w:sz="4" w:space="0" w:color="auto"/>
              <w:right w:val="single" w:sz="4" w:space="0" w:color="auto"/>
            </w:tcBorders>
          </w:tcPr>
          <w:p w:rsidR="00986BFF" w:rsidRDefault="006C759F">
            <w:pPr>
              <w:tabs>
                <w:tab w:val="left" w:pos="420"/>
              </w:tabs>
              <w:spacing w:line="320" w:lineRule="exact"/>
              <w:rPr>
                <w:rFonts w:ascii="宋体" w:hAnsi="宋体"/>
                <w:snapToGrid w:val="0"/>
                <w:kern w:val="0"/>
                <w:sz w:val="24"/>
                <w:szCs w:val="24"/>
              </w:rPr>
            </w:pPr>
            <w:r>
              <w:rPr>
                <w:rFonts w:ascii="宋体" w:hAnsi="宋体" w:hint="eastAsia"/>
                <w:snapToGrid w:val="0"/>
                <w:kern w:val="0"/>
                <w:sz w:val="24"/>
                <w:szCs w:val="24"/>
              </w:rPr>
              <w:t>对</w:t>
            </w:r>
            <w:r>
              <w:rPr>
                <w:rFonts w:ascii="宋体" w:hAnsi="宋体" w:hint="eastAsia"/>
                <w:snapToGrid w:val="0"/>
                <w:kern w:val="0"/>
                <w:sz w:val="24"/>
                <w:szCs w:val="24"/>
              </w:rPr>
              <w:t>A</w:t>
            </w:r>
            <w:r>
              <w:rPr>
                <w:rFonts w:ascii="宋体" w:hAnsi="宋体"/>
                <w:snapToGrid w:val="0"/>
                <w:kern w:val="0"/>
                <w:sz w:val="24"/>
                <w:szCs w:val="24"/>
              </w:rPr>
              <w:t>PP</w:t>
            </w:r>
            <w:r>
              <w:rPr>
                <w:rFonts w:ascii="宋体" w:hAnsi="宋体"/>
                <w:snapToGrid w:val="0"/>
                <w:kern w:val="0"/>
                <w:sz w:val="24"/>
                <w:szCs w:val="24"/>
              </w:rPr>
              <w:t>和</w:t>
            </w:r>
            <w:r>
              <w:rPr>
                <w:rFonts w:ascii="宋体" w:hAnsi="宋体" w:hint="eastAsia"/>
                <w:snapToGrid w:val="0"/>
                <w:kern w:val="0"/>
                <w:sz w:val="24"/>
                <w:szCs w:val="24"/>
              </w:rPr>
              <w:t>S</w:t>
            </w:r>
            <w:r>
              <w:rPr>
                <w:rFonts w:ascii="宋体" w:hAnsi="宋体"/>
                <w:snapToGrid w:val="0"/>
                <w:kern w:val="0"/>
                <w:sz w:val="24"/>
                <w:szCs w:val="24"/>
              </w:rPr>
              <w:t>DK</w:t>
            </w:r>
            <w:r>
              <w:rPr>
                <w:rFonts w:ascii="宋体" w:hAnsi="宋体"/>
                <w:snapToGrid w:val="0"/>
                <w:kern w:val="0"/>
                <w:sz w:val="24"/>
                <w:szCs w:val="24"/>
              </w:rPr>
              <w:t>进行安全加固，防止应用被破解、逆向分析及盗版。</w:t>
            </w:r>
          </w:p>
          <w:p w:rsidR="00986BFF" w:rsidRDefault="006C759F">
            <w:pPr>
              <w:tabs>
                <w:tab w:val="left" w:pos="420"/>
              </w:tabs>
              <w:spacing w:line="320" w:lineRule="exact"/>
              <w:rPr>
                <w:rFonts w:ascii="宋体" w:hAnsi="宋体"/>
                <w:snapToGrid w:val="0"/>
                <w:kern w:val="0"/>
                <w:sz w:val="24"/>
                <w:szCs w:val="24"/>
              </w:rPr>
            </w:pPr>
            <w:r>
              <w:rPr>
                <w:rFonts w:ascii="宋体" w:hAnsi="宋体" w:hint="eastAsia"/>
                <w:snapToGrid w:val="0"/>
                <w:kern w:val="0"/>
                <w:sz w:val="24"/>
                <w:szCs w:val="24"/>
              </w:rPr>
              <w:t>加固对象包括：</w:t>
            </w:r>
            <w:r>
              <w:rPr>
                <w:rFonts w:ascii="宋体" w:hAnsi="宋体"/>
                <w:snapToGrid w:val="0"/>
                <w:kern w:val="0"/>
                <w:sz w:val="24"/>
                <w:szCs w:val="24"/>
              </w:rPr>
              <w:t>6</w:t>
            </w:r>
            <w:r>
              <w:rPr>
                <w:rFonts w:ascii="宋体" w:hAnsi="宋体"/>
                <w:snapToGrid w:val="0"/>
                <w:kern w:val="0"/>
                <w:sz w:val="24"/>
                <w:szCs w:val="24"/>
              </w:rPr>
              <w:t>款</w:t>
            </w:r>
            <w:proofErr w:type="gramStart"/>
            <w:r>
              <w:rPr>
                <w:rFonts w:ascii="宋体" w:hAnsi="宋体"/>
                <w:snapToGrid w:val="0"/>
                <w:kern w:val="0"/>
                <w:sz w:val="24"/>
                <w:szCs w:val="24"/>
              </w:rPr>
              <w:t>安卓版</w:t>
            </w:r>
            <w:proofErr w:type="gramEnd"/>
            <w:r>
              <w:rPr>
                <w:rFonts w:ascii="宋体" w:hAnsi="宋体" w:hint="eastAsia"/>
                <w:snapToGrid w:val="0"/>
                <w:kern w:val="0"/>
                <w:sz w:val="24"/>
                <w:szCs w:val="24"/>
              </w:rPr>
              <w:t>及</w:t>
            </w:r>
            <w:r>
              <w:rPr>
                <w:rFonts w:ascii="宋体" w:hAnsi="宋体" w:hint="eastAsia"/>
                <w:snapToGrid w:val="0"/>
                <w:kern w:val="0"/>
                <w:sz w:val="24"/>
                <w:szCs w:val="24"/>
              </w:rPr>
              <w:t>5</w:t>
            </w:r>
            <w:r>
              <w:rPr>
                <w:rFonts w:ascii="宋体" w:hAnsi="宋体" w:hint="eastAsia"/>
                <w:snapToGrid w:val="0"/>
                <w:kern w:val="0"/>
                <w:sz w:val="24"/>
                <w:szCs w:val="24"/>
              </w:rPr>
              <w:t>款</w:t>
            </w:r>
            <w:r>
              <w:rPr>
                <w:rFonts w:ascii="宋体" w:hAnsi="宋体" w:hint="eastAsia"/>
                <w:snapToGrid w:val="0"/>
                <w:kern w:val="0"/>
                <w:sz w:val="24"/>
                <w:szCs w:val="24"/>
              </w:rPr>
              <w:t>I</w:t>
            </w:r>
            <w:r>
              <w:rPr>
                <w:rFonts w:ascii="宋体" w:hAnsi="宋体"/>
                <w:snapToGrid w:val="0"/>
                <w:kern w:val="0"/>
                <w:sz w:val="24"/>
                <w:szCs w:val="24"/>
              </w:rPr>
              <w:t>OS</w:t>
            </w:r>
            <w:r>
              <w:rPr>
                <w:rFonts w:ascii="宋体" w:hAnsi="宋体"/>
                <w:snapToGrid w:val="0"/>
                <w:kern w:val="0"/>
                <w:sz w:val="24"/>
                <w:szCs w:val="24"/>
              </w:rPr>
              <w:t>版</w:t>
            </w:r>
            <w:r>
              <w:rPr>
                <w:rFonts w:ascii="宋体" w:hAnsi="宋体"/>
                <w:snapToGrid w:val="0"/>
                <w:kern w:val="0"/>
                <w:sz w:val="24"/>
                <w:szCs w:val="24"/>
              </w:rPr>
              <w:t>APP</w:t>
            </w:r>
            <w:r>
              <w:rPr>
                <w:rFonts w:ascii="宋体" w:hAnsi="宋体" w:hint="eastAsia"/>
                <w:snapToGrid w:val="0"/>
                <w:kern w:val="0"/>
                <w:sz w:val="24"/>
                <w:szCs w:val="24"/>
              </w:rPr>
              <w:t>、</w:t>
            </w:r>
            <w:r>
              <w:rPr>
                <w:rFonts w:ascii="宋体" w:hAnsi="宋体"/>
                <w:snapToGrid w:val="0"/>
                <w:kern w:val="0"/>
                <w:sz w:val="24"/>
                <w:szCs w:val="24"/>
              </w:rPr>
              <w:t>2</w:t>
            </w:r>
            <w:r>
              <w:rPr>
                <w:rFonts w:ascii="宋体" w:hAnsi="宋体" w:hint="eastAsia"/>
                <w:snapToGrid w:val="0"/>
                <w:kern w:val="0"/>
                <w:sz w:val="24"/>
                <w:szCs w:val="24"/>
              </w:rPr>
              <w:t>款</w:t>
            </w:r>
            <w:r>
              <w:rPr>
                <w:rFonts w:ascii="宋体" w:hAnsi="宋体"/>
                <w:snapToGrid w:val="0"/>
                <w:kern w:val="0"/>
                <w:sz w:val="24"/>
                <w:szCs w:val="24"/>
              </w:rPr>
              <w:t>SDK</w:t>
            </w:r>
            <w:r>
              <w:rPr>
                <w:rFonts w:ascii="宋体" w:hAnsi="宋体" w:hint="eastAsia"/>
                <w:snapToGrid w:val="0"/>
                <w:kern w:val="0"/>
                <w:sz w:val="24"/>
                <w:szCs w:val="24"/>
              </w:rPr>
              <w:t>。</w:t>
            </w:r>
          </w:p>
        </w:tc>
        <w:tc>
          <w:tcPr>
            <w:tcW w:w="2079" w:type="dxa"/>
            <w:vAlign w:val="center"/>
          </w:tcPr>
          <w:p w:rsidR="00986BFF" w:rsidRDefault="006C759F">
            <w:pPr>
              <w:tabs>
                <w:tab w:val="left" w:pos="420"/>
              </w:tabs>
              <w:spacing w:line="320" w:lineRule="exact"/>
              <w:rPr>
                <w:rFonts w:ascii="宋体" w:hAnsi="宋体"/>
                <w:snapToGrid w:val="0"/>
                <w:kern w:val="0"/>
                <w:sz w:val="24"/>
                <w:szCs w:val="24"/>
              </w:rPr>
            </w:pPr>
            <w:r>
              <w:rPr>
                <w:rFonts w:ascii="宋体" w:hAnsi="宋体" w:hint="eastAsia"/>
                <w:snapToGrid w:val="0"/>
                <w:kern w:val="0"/>
                <w:sz w:val="24"/>
                <w:szCs w:val="24"/>
              </w:rPr>
              <w:t>一年服务，根据业务需求，加固次数不限制。服务期内，新增</w:t>
            </w:r>
            <w:r>
              <w:rPr>
                <w:rFonts w:ascii="宋体" w:hAnsi="宋体" w:hint="eastAsia"/>
                <w:snapToGrid w:val="0"/>
                <w:kern w:val="0"/>
                <w:sz w:val="24"/>
                <w:szCs w:val="24"/>
              </w:rPr>
              <w:t>2</w:t>
            </w:r>
            <w:r>
              <w:rPr>
                <w:rFonts w:ascii="宋体" w:hAnsi="宋体" w:hint="eastAsia"/>
                <w:snapToGrid w:val="0"/>
                <w:kern w:val="0"/>
                <w:sz w:val="24"/>
                <w:szCs w:val="24"/>
              </w:rPr>
              <w:t>款</w:t>
            </w:r>
            <w:r>
              <w:rPr>
                <w:rFonts w:ascii="宋体" w:hAnsi="宋体" w:hint="eastAsia"/>
                <w:snapToGrid w:val="0"/>
                <w:kern w:val="0"/>
                <w:sz w:val="24"/>
                <w:szCs w:val="24"/>
              </w:rPr>
              <w:t>A</w:t>
            </w:r>
            <w:r>
              <w:rPr>
                <w:rFonts w:ascii="宋体" w:hAnsi="宋体"/>
                <w:snapToGrid w:val="0"/>
                <w:kern w:val="0"/>
                <w:sz w:val="24"/>
                <w:szCs w:val="24"/>
              </w:rPr>
              <w:t>PP</w:t>
            </w:r>
            <w:r>
              <w:rPr>
                <w:rFonts w:ascii="宋体" w:hAnsi="宋体"/>
                <w:snapToGrid w:val="0"/>
                <w:kern w:val="0"/>
                <w:sz w:val="24"/>
                <w:szCs w:val="24"/>
              </w:rPr>
              <w:t>（或</w:t>
            </w:r>
            <w:r>
              <w:rPr>
                <w:rFonts w:ascii="宋体" w:hAnsi="宋体" w:hint="eastAsia"/>
                <w:snapToGrid w:val="0"/>
                <w:kern w:val="0"/>
                <w:sz w:val="24"/>
                <w:szCs w:val="24"/>
              </w:rPr>
              <w:t>S</w:t>
            </w:r>
            <w:r>
              <w:rPr>
                <w:rFonts w:ascii="宋体" w:hAnsi="宋体"/>
                <w:snapToGrid w:val="0"/>
                <w:kern w:val="0"/>
                <w:sz w:val="24"/>
                <w:szCs w:val="24"/>
              </w:rPr>
              <w:t>DK</w:t>
            </w:r>
            <w:r>
              <w:rPr>
                <w:rFonts w:ascii="宋体" w:hAnsi="宋体"/>
                <w:snapToGrid w:val="0"/>
                <w:kern w:val="0"/>
                <w:sz w:val="24"/>
                <w:szCs w:val="24"/>
              </w:rPr>
              <w:t>），不再单独收费。</w:t>
            </w:r>
          </w:p>
        </w:tc>
      </w:tr>
      <w:tr w:rsidR="00986BFF">
        <w:trPr>
          <w:jc w:val="center"/>
        </w:trPr>
        <w:tc>
          <w:tcPr>
            <w:tcW w:w="706" w:type="dxa"/>
            <w:vAlign w:val="center"/>
          </w:tcPr>
          <w:p w:rsidR="00986BFF" w:rsidRDefault="006C759F">
            <w:pPr>
              <w:tabs>
                <w:tab w:val="left" w:pos="420"/>
              </w:tabs>
              <w:spacing w:line="600" w:lineRule="exact"/>
              <w:rPr>
                <w:rFonts w:ascii="宋体" w:hAnsi="宋体"/>
                <w:snapToGrid w:val="0"/>
                <w:kern w:val="0"/>
                <w:sz w:val="24"/>
                <w:szCs w:val="24"/>
              </w:rPr>
            </w:pPr>
            <w:r>
              <w:rPr>
                <w:rFonts w:ascii="宋体" w:hAnsi="宋体" w:hint="eastAsia"/>
                <w:snapToGrid w:val="0"/>
                <w:kern w:val="0"/>
                <w:sz w:val="24"/>
                <w:szCs w:val="24"/>
              </w:rPr>
              <w:t>2</w:t>
            </w:r>
          </w:p>
        </w:tc>
        <w:tc>
          <w:tcPr>
            <w:tcW w:w="1705" w:type="dxa"/>
            <w:tcBorders>
              <w:top w:val="single" w:sz="4" w:space="0" w:color="auto"/>
              <w:left w:val="single" w:sz="4" w:space="0" w:color="auto"/>
              <w:right w:val="single" w:sz="4" w:space="0" w:color="auto"/>
            </w:tcBorders>
            <w:vAlign w:val="center"/>
          </w:tcPr>
          <w:p w:rsidR="00986BFF" w:rsidRDefault="006C759F">
            <w:pPr>
              <w:tabs>
                <w:tab w:val="left" w:pos="420"/>
              </w:tabs>
              <w:spacing w:line="600" w:lineRule="exact"/>
              <w:rPr>
                <w:rFonts w:ascii="宋体" w:hAnsi="宋体"/>
                <w:snapToGrid w:val="0"/>
                <w:kern w:val="0"/>
                <w:sz w:val="24"/>
                <w:szCs w:val="24"/>
              </w:rPr>
            </w:pPr>
            <w:r>
              <w:rPr>
                <w:rFonts w:ascii="宋体" w:hAnsi="宋体" w:hint="eastAsia"/>
                <w:snapToGrid w:val="0"/>
                <w:kern w:val="0"/>
                <w:sz w:val="24"/>
                <w:szCs w:val="24"/>
              </w:rPr>
              <w:t>安全测评</w:t>
            </w:r>
          </w:p>
        </w:tc>
        <w:tc>
          <w:tcPr>
            <w:tcW w:w="3826" w:type="dxa"/>
            <w:tcBorders>
              <w:top w:val="single" w:sz="4" w:space="0" w:color="auto"/>
              <w:left w:val="single" w:sz="4" w:space="0" w:color="auto"/>
              <w:right w:val="single" w:sz="4" w:space="0" w:color="auto"/>
            </w:tcBorders>
          </w:tcPr>
          <w:p w:rsidR="00986BFF" w:rsidRDefault="006C759F">
            <w:pPr>
              <w:tabs>
                <w:tab w:val="left" w:pos="420"/>
              </w:tabs>
              <w:spacing w:line="320" w:lineRule="exact"/>
              <w:rPr>
                <w:rFonts w:ascii="宋体" w:hAnsi="宋体"/>
                <w:snapToGrid w:val="0"/>
                <w:kern w:val="0"/>
                <w:sz w:val="24"/>
                <w:szCs w:val="24"/>
              </w:rPr>
            </w:pPr>
            <w:r>
              <w:rPr>
                <w:rFonts w:ascii="宋体" w:hAnsi="宋体" w:hint="eastAsia"/>
                <w:snapToGrid w:val="0"/>
                <w:kern w:val="0"/>
                <w:sz w:val="24"/>
                <w:szCs w:val="24"/>
              </w:rPr>
              <w:t>对</w:t>
            </w:r>
            <w:r>
              <w:rPr>
                <w:rFonts w:ascii="宋体" w:hAnsi="宋体" w:hint="eastAsia"/>
                <w:snapToGrid w:val="0"/>
                <w:kern w:val="0"/>
                <w:sz w:val="24"/>
                <w:szCs w:val="24"/>
              </w:rPr>
              <w:t>A</w:t>
            </w:r>
            <w:r>
              <w:rPr>
                <w:rFonts w:ascii="宋体" w:hAnsi="宋体"/>
                <w:snapToGrid w:val="0"/>
                <w:kern w:val="0"/>
                <w:sz w:val="24"/>
                <w:szCs w:val="24"/>
              </w:rPr>
              <w:t>PP</w:t>
            </w:r>
            <w:r>
              <w:rPr>
                <w:rFonts w:ascii="宋体" w:hAnsi="宋体"/>
                <w:snapToGrid w:val="0"/>
                <w:kern w:val="0"/>
                <w:sz w:val="24"/>
                <w:szCs w:val="24"/>
              </w:rPr>
              <w:t>和</w:t>
            </w:r>
            <w:r>
              <w:rPr>
                <w:rFonts w:ascii="宋体" w:hAnsi="宋体" w:hint="eastAsia"/>
                <w:snapToGrid w:val="0"/>
                <w:kern w:val="0"/>
                <w:sz w:val="24"/>
                <w:szCs w:val="24"/>
              </w:rPr>
              <w:t>S</w:t>
            </w:r>
            <w:r>
              <w:rPr>
                <w:rFonts w:ascii="宋体" w:hAnsi="宋体"/>
                <w:snapToGrid w:val="0"/>
                <w:kern w:val="0"/>
                <w:sz w:val="24"/>
                <w:szCs w:val="24"/>
              </w:rPr>
              <w:t>DK</w:t>
            </w:r>
            <w:r>
              <w:rPr>
                <w:rFonts w:ascii="宋体" w:hAnsi="宋体"/>
                <w:snapToGrid w:val="0"/>
                <w:kern w:val="0"/>
                <w:sz w:val="24"/>
                <w:szCs w:val="24"/>
              </w:rPr>
              <w:t>进行自动化安全</w:t>
            </w:r>
            <w:r>
              <w:rPr>
                <w:rFonts w:ascii="宋体" w:hAnsi="宋体" w:hint="eastAsia"/>
                <w:snapToGrid w:val="0"/>
                <w:kern w:val="0"/>
                <w:sz w:val="24"/>
                <w:szCs w:val="24"/>
              </w:rPr>
              <w:t>测评</w:t>
            </w:r>
            <w:r>
              <w:rPr>
                <w:rFonts w:ascii="宋体" w:hAnsi="宋体"/>
                <w:snapToGrid w:val="0"/>
                <w:kern w:val="0"/>
                <w:sz w:val="24"/>
                <w:szCs w:val="24"/>
              </w:rPr>
              <w:t>，</w:t>
            </w:r>
            <w:r>
              <w:rPr>
                <w:rFonts w:ascii="宋体" w:hAnsi="宋体" w:hint="eastAsia"/>
                <w:snapToGrid w:val="0"/>
                <w:kern w:val="0"/>
                <w:sz w:val="24"/>
                <w:szCs w:val="24"/>
              </w:rPr>
              <w:t>覆盖自身安全、本地数据存储安全、恶意攻击防范能力等安全检测内容</w:t>
            </w:r>
            <w:r>
              <w:rPr>
                <w:rFonts w:ascii="宋体" w:hAnsi="宋体"/>
                <w:snapToGrid w:val="0"/>
                <w:kern w:val="0"/>
                <w:sz w:val="24"/>
                <w:szCs w:val="24"/>
              </w:rPr>
              <w:t>。</w:t>
            </w:r>
          </w:p>
          <w:p w:rsidR="00986BFF" w:rsidRDefault="006C759F">
            <w:pPr>
              <w:tabs>
                <w:tab w:val="left" w:pos="420"/>
              </w:tabs>
              <w:spacing w:line="320" w:lineRule="exact"/>
              <w:rPr>
                <w:rFonts w:ascii="宋体" w:hAnsi="宋体"/>
                <w:snapToGrid w:val="0"/>
                <w:kern w:val="0"/>
                <w:sz w:val="24"/>
                <w:szCs w:val="24"/>
              </w:rPr>
            </w:pPr>
            <w:r>
              <w:rPr>
                <w:rFonts w:ascii="宋体" w:hAnsi="宋体" w:hint="eastAsia"/>
                <w:snapToGrid w:val="0"/>
                <w:kern w:val="0"/>
                <w:sz w:val="24"/>
                <w:szCs w:val="24"/>
              </w:rPr>
              <w:t>测评对象包括：</w:t>
            </w:r>
            <w:r>
              <w:rPr>
                <w:rFonts w:ascii="宋体" w:hAnsi="宋体"/>
                <w:snapToGrid w:val="0"/>
                <w:kern w:val="0"/>
                <w:sz w:val="24"/>
                <w:szCs w:val="24"/>
              </w:rPr>
              <w:t>6</w:t>
            </w:r>
            <w:r>
              <w:rPr>
                <w:rFonts w:ascii="宋体" w:hAnsi="宋体"/>
                <w:snapToGrid w:val="0"/>
                <w:kern w:val="0"/>
                <w:sz w:val="24"/>
                <w:szCs w:val="24"/>
              </w:rPr>
              <w:t>款</w:t>
            </w:r>
            <w:proofErr w:type="gramStart"/>
            <w:r>
              <w:rPr>
                <w:rFonts w:ascii="宋体" w:hAnsi="宋体"/>
                <w:snapToGrid w:val="0"/>
                <w:kern w:val="0"/>
                <w:sz w:val="24"/>
                <w:szCs w:val="24"/>
              </w:rPr>
              <w:t>安卓版</w:t>
            </w:r>
            <w:proofErr w:type="gramEnd"/>
            <w:r>
              <w:rPr>
                <w:rFonts w:ascii="宋体" w:hAnsi="宋体" w:hint="eastAsia"/>
                <w:snapToGrid w:val="0"/>
                <w:kern w:val="0"/>
                <w:sz w:val="24"/>
                <w:szCs w:val="24"/>
              </w:rPr>
              <w:t>及</w:t>
            </w:r>
            <w:r>
              <w:rPr>
                <w:rFonts w:ascii="宋体" w:hAnsi="宋体" w:hint="eastAsia"/>
                <w:snapToGrid w:val="0"/>
                <w:kern w:val="0"/>
                <w:sz w:val="24"/>
                <w:szCs w:val="24"/>
              </w:rPr>
              <w:t>5</w:t>
            </w:r>
            <w:r>
              <w:rPr>
                <w:rFonts w:ascii="宋体" w:hAnsi="宋体" w:hint="eastAsia"/>
                <w:snapToGrid w:val="0"/>
                <w:kern w:val="0"/>
                <w:sz w:val="24"/>
                <w:szCs w:val="24"/>
              </w:rPr>
              <w:t>款</w:t>
            </w:r>
            <w:r>
              <w:rPr>
                <w:rFonts w:ascii="宋体" w:hAnsi="宋体" w:hint="eastAsia"/>
                <w:snapToGrid w:val="0"/>
                <w:kern w:val="0"/>
                <w:sz w:val="24"/>
                <w:szCs w:val="24"/>
              </w:rPr>
              <w:t>I</w:t>
            </w:r>
            <w:r>
              <w:rPr>
                <w:rFonts w:ascii="宋体" w:hAnsi="宋体"/>
                <w:snapToGrid w:val="0"/>
                <w:kern w:val="0"/>
                <w:sz w:val="24"/>
                <w:szCs w:val="24"/>
              </w:rPr>
              <w:t>OS</w:t>
            </w:r>
            <w:r>
              <w:rPr>
                <w:rFonts w:ascii="宋体" w:hAnsi="宋体"/>
                <w:snapToGrid w:val="0"/>
                <w:kern w:val="0"/>
                <w:sz w:val="24"/>
                <w:szCs w:val="24"/>
              </w:rPr>
              <w:t>版</w:t>
            </w:r>
            <w:r>
              <w:rPr>
                <w:rFonts w:ascii="宋体" w:hAnsi="宋体"/>
                <w:snapToGrid w:val="0"/>
                <w:kern w:val="0"/>
                <w:sz w:val="24"/>
                <w:szCs w:val="24"/>
              </w:rPr>
              <w:t>APP</w:t>
            </w:r>
            <w:r>
              <w:rPr>
                <w:rFonts w:ascii="宋体" w:hAnsi="宋体" w:hint="eastAsia"/>
                <w:snapToGrid w:val="0"/>
                <w:kern w:val="0"/>
                <w:sz w:val="24"/>
                <w:szCs w:val="24"/>
              </w:rPr>
              <w:t>、</w:t>
            </w:r>
            <w:r>
              <w:rPr>
                <w:rFonts w:ascii="宋体" w:hAnsi="宋体"/>
                <w:snapToGrid w:val="0"/>
                <w:kern w:val="0"/>
                <w:sz w:val="24"/>
                <w:szCs w:val="24"/>
              </w:rPr>
              <w:t>2</w:t>
            </w:r>
            <w:r>
              <w:rPr>
                <w:rFonts w:ascii="宋体" w:hAnsi="宋体" w:hint="eastAsia"/>
                <w:snapToGrid w:val="0"/>
                <w:kern w:val="0"/>
                <w:sz w:val="24"/>
                <w:szCs w:val="24"/>
              </w:rPr>
              <w:t>款</w:t>
            </w:r>
            <w:r>
              <w:rPr>
                <w:rFonts w:ascii="宋体" w:hAnsi="宋体"/>
                <w:snapToGrid w:val="0"/>
                <w:kern w:val="0"/>
                <w:sz w:val="24"/>
                <w:szCs w:val="24"/>
              </w:rPr>
              <w:t>SDK</w:t>
            </w:r>
            <w:r>
              <w:rPr>
                <w:rFonts w:ascii="宋体" w:hAnsi="宋体" w:hint="eastAsia"/>
                <w:snapToGrid w:val="0"/>
                <w:kern w:val="0"/>
                <w:sz w:val="24"/>
                <w:szCs w:val="24"/>
              </w:rPr>
              <w:t>。</w:t>
            </w:r>
          </w:p>
        </w:tc>
        <w:tc>
          <w:tcPr>
            <w:tcW w:w="2079" w:type="dxa"/>
            <w:vAlign w:val="center"/>
          </w:tcPr>
          <w:p w:rsidR="00986BFF" w:rsidRDefault="006C759F">
            <w:pPr>
              <w:tabs>
                <w:tab w:val="left" w:pos="420"/>
              </w:tabs>
              <w:spacing w:line="320" w:lineRule="exact"/>
              <w:rPr>
                <w:rFonts w:ascii="宋体" w:hAnsi="宋体"/>
                <w:snapToGrid w:val="0"/>
                <w:kern w:val="0"/>
                <w:sz w:val="24"/>
                <w:szCs w:val="24"/>
              </w:rPr>
            </w:pPr>
            <w:r>
              <w:rPr>
                <w:rFonts w:ascii="宋体" w:hAnsi="宋体" w:hint="eastAsia"/>
                <w:snapToGrid w:val="0"/>
                <w:kern w:val="0"/>
                <w:sz w:val="24"/>
                <w:szCs w:val="24"/>
              </w:rPr>
              <w:t>一年服务，根据业务需求，测评次数不限制。服务期内，新增</w:t>
            </w:r>
            <w:r>
              <w:rPr>
                <w:rFonts w:ascii="宋体" w:hAnsi="宋体" w:hint="eastAsia"/>
                <w:snapToGrid w:val="0"/>
                <w:kern w:val="0"/>
                <w:sz w:val="24"/>
                <w:szCs w:val="24"/>
              </w:rPr>
              <w:t>2</w:t>
            </w:r>
            <w:r>
              <w:rPr>
                <w:rFonts w:ascii="宋体" w:hAnsi="宋体" w:hint="eastAsia"/>
                <w:snapToGrid w:val="0"/>
                <w:kern w:val="0"/>
                <w:sz w:val="24"/>
                <w:szCs w:val="24"/>
              </w:rPr>
              <w:t>款</w:t>
            </w:r>
            <w:r>
              <w:rPr>
                <w:rFonts w:ascii="宋体" w:hAnsi="宋体" w:hint="eastAsia"/>
                <w:snapToGrid w:val="0"/>
                <w:kern w:val="0"/>
                <w:sz w:val="24"/>
                <w:szCs w:val="24"/>
              </w:rPr>
              <w:t>A</w:t>
            </w:r>
            <w:r>
              <w:rPr>
                <w:rFonts w:ascii="宋体" w:hAnsi="宋体"/>
                <w:snapToGrid w:val="0"/>
                <w:kern w:val="0"/>
                <w:sz w:val="24"/>
                <w:szCs w:val="24"/>
              </w:rPr>
              <w:t>PP</w:t>
            </w:r>
            <w:r>
              <w:rPr>
                <w:rFonts w:ascii="宋体" w:hAnsi="宋体"/>
                <w:snapToGrid w:val="0"/>
                <w:kern w:val="0"/>
                <w:sz w:val="24"/>
                <w:szCs w:val="24"/>
              </w:rPr>
              <w:t>（或</w:t>
            </w:r>
            <w:r>
              <w:rPr>
                <w:rFonts w:ascii="宋体" w:hAnsi="宋体" w:hint="eastAsia"/>
                <w:snapToGrid w:val="0"/>
                <w:kern w:val="0"/>
                <w:sz w:val="24"/>
                <w:szCs w:val="24"/>
              </w:rPr>
              <w:t>S</w:t>
            </w:r>
            <w:r>
              <w:rPr>
                <w:rFonts w:ascii="宋体" w:hAnsi="宋体"/>
                <w:snapToGrid w:val="0"/>
                <w:kern w:val="0"/>
                <w:sz w:val="24"/>
                <w:szCs w:val="24"/>
              </w:rPr>
              <w:t>DK</w:t>
            </w:r>
            <w:r>
              <w:rPr>
                <w:rFonts w:ascii="宋体" w:hAnsi="宋体"/>
                <w:snapToGrid w:val="0"/>
                <w:kern w:val="0"/>
                <w:sz w:val="24"/>
                <w:szCs w:val="24"/>
              </w:rPr>
              <w:t>），不再单独收费。</w:t>
            </w:r>
          </w:p>
        </w:tc>
      </w:tr>
    </w:tbl>
    <w:p w:rsidR="00986BFF" w:rsidRDefault="00986BFF">
      <w:pPr>
        <w:tabs>
          <w:tab w:val="left" w:pos="360"/>
          <w:tab w:val="left" w:pos="862"/>
        </w:tabs>
        <w:adjustRightInd w:val="0"/>
        <w:snapToGrid w:val="0"/>
        <w:spacing w:line="360" w:lineRule="auto"/>
        <w:rPr>
          <w:rFonts w:ascii="宋体" w:cs="宋体" w:hint="eastAsia"/>
          <w:sz w:val="24"/>
        </w:rPr>
      </w:pPr>
    </w:p>
    <w:p w:rsidR="00986BFF" w:rsidRDefault="006C759F">
      <w:pPr>
        <w:tabs>
          <w:tab w:val="left" w:pos="360"/>
          <w:tab w:val="left" w:pos="862"/>
        </w:tabs>
        <w:adjustRightInd w:val="0"/>
        <w:snapToGrid w:val="0"/>
        <w:spacing w:line="360" w:lineRule="auto"/>
        <w:rPr>
          <w:rFonts w:ascii="宋体" w:cs="宋体" w:hint="eastAsia"/>
          <w:sz w:val="24"/>
        </w:rPr>
      </w:pPr>
      <w:r>
        <w:rPr>
          <w:rFonts w:ascii="宋体" w:cs="宋体" w:hint="eastAsia"/>
          <w:sz w:val="24"/>
        </w:rPr>
        <w:t xml:space="preserve">2.2 </w:t>
      </w:r>
      <w:r>
        <w:rPr>
          <w:rFonts w:ascii="宋体" w:cs="宋体" w:hint="eastAsia"/>
          <w:sz w:val="24"/>
        </w:rPr>
        <w:t>项目实施时间</w:t>
      </w:r>
    </w:p>
    <w:p w:rsidR="00986BFF" w:rsidRDefault="006C759F">
      <w:pPr>
        <w:spacing w:line="360" w:lineRule="auto"/>
        <w:ind w:firstLineChars="150" w:firstLine="360"/>
        <w:jc w:val="left"/>
        <w:rPr>
          <w:rFonts w:ascii="宋体" w:hAnsi="宋体"/>
          <w:snapToGrid w:val="0"/>
          <w:kern w:val="0"/>
          <w:sz w:val="24"/>
          <w:szCs w:val="24"/>
        </w:rPr>
      </w:pPr>
      <w:r>
        <w:rPr>
          <w:rFonts w:ascii="宋体" w:hAnsi="宋体" w:hint="eastAsia"/>
          <w:snapToGrid w:val="0"/>
          <w:kern w:val="0"/>
          <w:sz w:val="24"/>
          <w:szCs w:val="24"/>
        </w:rPr>
        <w:t>服务生效之日起一年。</w:t>
      </w:r>
    </w:p>
    <w:p w:rsidR="00986BFF" w:rsidRDefault="00986BFF">
      <w:pPr>
        <w:tabs>
          <w:tab w:val="left" w:pos="360"/>
          <w:tab w:val="left" w:pos="862"/>
        </w:tabs>
        <w:adjustRightInd w:val="0"/>
        <w:snapToGrid w:val="0"/>
        <w:spacing w:line="360" w:lineRule="auto"/>
        <w:rPr>
          <w:rFonts w:ascii="宋体" w:cs="宋体" w:hint="eastAsia"/>
          <w:sz w:val="24"/>
        </w:rPr>
      </w:pPr>
    </w:p>
    <w:p w:rsidR="00986BFF" w:rsidRDefault="006C759F">
      <w:pPr>
        <w:keepNext/>
        <w:keepLines/>
        <w:spacing w:before="260" w:after="260" w:line="415" w:lineRule="auto"/>
        <w:jc w:val="left"/>
        <w:rPr>
          <w:rFonts w:ascii="方正黑体_GBK" w:eastAsia="方正黑体_GBK" w:hint="eastAsia"/>
          <w:bCs/>
          <w:sz w:val="32"/>
          <w:szCs w:val="32"/>
        </w:rPr>
      </w:pPr>
      <w:bookmarkStart w:id="135" w:name="_Toc422127542"/>
      <w:r>
        <w:rPr>
          <w:rFonts w:ascii="方正黑体_GBK" w:eastAsia="方正黑体_GBK" w:hint="eastAsia"/>
          <w:bCs/>
          <w:sz w:val="32"/>
          <w:szCs w:val="32"/>
        </w:rPr>
        <w:t>第三条</w:t>
      </w:r>
      <w:r>
        <w:rPr>
          <w:rFonts w:ascii="方正黑体_GBK" w:eastAsia="方正黑体_GBK" w:hint="eastAsia"/>
          <w:bCs/>
          <w:sz w:val="32"/>
          <w:szCs w:val="32"/>
        </w:rPr>
        <w:t xml:space="preserve">  </w:t>
      </w:r>
      <w:r>
        <w:rPr>
          <w:rFonts w:ascii="方正黑体_GBK" w:eastAsia="方正黑体_GBK" w:hint="eastAsia"/>
          <w:bCs/>
          <w:sz w:val="32"/>
          <w:szCs w:val="32"/>
        </w:rPr>
        <w:t>主要工作任务</w:t>
      </w:r>
      <w:bookmarkEnd w:id="135"/>
    </w:p>
    <w:p w:rsidR="00986BFF" w:rsidRDefault="006C759F">
      <w:pPr>
        <w:tabs>
          <w:tab w:val="left" w:pos="360"/>
          <w:tab w:val="left" w:pos="862"/>
        </w:tabs>
        <w:adjustRightInd w:val="0"/>
        <w:snapToGrid w:val="0"/>
        <w:spacing w:line="360" w:lineRule="auto"/>
        <w:rPr>
          <w:rFonts w:ascii="宋体" w:cs="宋体" w:hint="eastAsia"/>
          <w:sz w:val="24"/>
        </w:rPr>
      </w:pPr>
      <w:r>
        <w:rPr>
          <w:rFonts w:ascii="宋体" w:cs="宋体"/>
          <w:sz w:val="24"/>
        </w:rPr>
        <w:t>乙方按照上述第三条的项目范围向甲方提供移动</w:t>
      </w:r>
      <w:r>
        <w:rPr>
          <w:rFonts w:ascii="宋体" w:cs="宋体" w:hint="eastAsia"/>
          <w:sz w:val="24"/>
        </w:rPr>
        <w:t>A</w:t>
      </w:r>
      <w:r>
        <w:rPr>
          <w:rFonts w:ascii="宋体" w:cs="宋体"/>
          <w:sz w:val="24"/>
        </w:rPr>
        <w:t>PP</w:t>
      </w:r>
      <w:r>
        <w:rPr>
          <w:rFonts w:ascii="宋体" w:cs="宋体"/>
          <w:sz w:val="24"/>
        </w:rPr>
        <w:t>安全加固与测评服务，并提供加固平</w:t>
      </w:r>
      <w:r>
        <w:rPr>
          <w:rFonts w:ascii="宋体" w:cs="宋体"/>
          <w:sz w:val="24"/>
        </w:rPr>
        <w:lastRenderedPageBreak/>
        <w:t>台与测评平台的使用交付清单。</w:t>
      </w:r>
    </w:p>
    <w:p w:rsidR="00986BFF" w:rsidRDefault="006C759F">
      <w:pPr>
        <w:keepNext/>
        <w:keepLines/>
        <w:spacing w:before="260" w:after="260" w:line="415" w:lineRule="auto"/>
        <w:jc w:val="left"/>
        <w:rPr>
          <w:rFonts w:ascii="方正黑体_GBK" w:eastAsia="方正黑体_GBK" w:hint="eastAsia"/>
          <w:bCs/>
          <w:sz w:val="32"/>
          <w:szCs w:val="32"/>
        </w:rPr>
      </w:pPr>
      <w:bookmarkStart w:id="136" w:name="_Toc422127550"/>
      <w:r>
        <w:rPr>
          <w:rFonts w:ascii="方正黑体_GBK" w:eastAsia="方正黑体_GBK" w:hint="eastAsia"/>
          <w:bCs/>
          <w:sz w:val="32"/>
          <w:szCs w:val="32"/>
        </w:rPr>
        <w:t>第四条</w:t>
      </w:r>
      <w:r>
        <w:rPr>
          <w:rFonts w:ascii="方正黑体_GBK" w:eastAsia="方正黑体_GBK" w:hint="eastAsia"/>
          <w:bCs/>
          <w:sz w:val="32"/>
          <w:szCs w:val="32"/>
        </w:rPr>
        <w:t xml:space="preserve">  </w:t>
      </w:r>
      <w:r>
        <w:rPr>
          <w:rFonts w:ascii="方正黑体_GBK" w:eastAsia="方正黑体_GBK" w:hint="eastAsia"/>
          <w:bCs/>
          <w:sz w:val="32"/>
          <w:szCs w:val="32"/>
        </w:rPr>
        <w:t>项目组织结构</w:t>
      </w:r>
      <w:bookmarkEnd w:id="136"/>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928"/>
        <w:gridCol w:w="4468"/>
        <w:gridCol w:w="1411"/>
      </w:tblGrid>
      <w:tr w:rsidR="00986BFF">
        <w:tc>
          <w:tcPr>
            <w:tcW w:w="715"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hint="eastAsia"/>
                <w:b/>
                <w:szCs w:val="21"/>
              </w:rPr>
            </w:pPr>
            <w:r>
              <w:rPr>
                <w:rFonts w:ascii="宋体" w:hint="eastAsia"/>
                <w:b/>
                <w:szCs w:val="21"/>
              </w:rPr>
              <w:t>序号</w:t>
            </w:r>
          </w:p>
        </w:tc>
        <w:tc>
          <w:tcPr>
            <w:tcW w:w="1928"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cs="宋体" w:hint="eastAsia"/>
                <w:b/>
                <w:szCs w:val="21"/>
              </w:rPr>
            </w:pPr>
            <w:r>
              <w:rPr>
                <w:rFonts w:ascii="宋体" w:cs="宋体" w:hint="eastAsia"/>
                <w:b/>
                <w:szCs w:val="21"/>
              </w:rPr>
              <w:t>项目角色</w:t>
            </w:r>
          </w:p>
        </w:tc>
        <w:tc>
          <w:tcPr>
            <w:tcW w:w="4468"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hint="eastAsia"/>
                <w:b/>
                <w:szCs w:val="21"/>
              </w:rPr>
            </w:pPr>
            <w:r>
              <w:rPr>
                <w:rFonts w:ascii="宋体" w:cs="宋体" w:hint="eastAsia"/>
                <w:b/>
                <w:szCs w:val="21"/>
              </w:rPr>
              <w:t>职务说明</w:t>
            </w:r>
          </w:p>
        </w:tc>
        <w:tc>
          <w:tcPr>
            <w:tcW w:w="1411"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cs="宋体" w:hint="eastAsia"/>
                <w:b/>
                <w:szCs w:val="21"/>
              </w:rPr>
            </w:pPr>
            <w:r>
              <w:rPr>
                <w:rFonts w:ascii="宋体" w:hint="eastAsia"/>
                <w:b/>
                <w:szCs w:val="21"/>
              </w:rPr>
              <w:t>姓名</w:t>
            </w:r>
          </w:p>
        </w:tc>
      </w:tr>
      <w:tr w:rsidR="00986BFF">
        <w:tc>
          <w:tcPr>
            <w:tcW w:w="715" w:type="dxa"/>
            <w:tcBorders>
              <w:top w:val="single" w:sz="4" w:space="0" w:color="auto"/>
              <w:left w:val="single" w:sz="4" w:space="0" w:color="auto"/>
              <w:bottom w:val="single" w:sz="4" w:space="0" w:color="auto"/>
              <w:right w:val="single" w:sz="4" w:space="0" w:color="auto"/>
            </w:tcBorders>
            <w:vAlign w:val="center"/>
          </w:tcPr>
          <w:p w:rsidR="00986BFF" w:rsidRDefault="00986BFF">
            <w:pPr>
              <w:numPr>
                <w:ilvl w:val="0"/>
                <w:numId w:val="3"/>
              </w:numPr>
              <w:spacing w:line="360" w:lineRule="auto"/>
              <w:jc w:val="center"/>
              <w:rPr>
                <w:rFonts w:ascii="宋体" w:hint="eastAsia"/>
                <w:szCs w:val="21"/>
              </w:rPr>
            </w:pPr>
          </w:p>
        </w:tc>
        <w:tc>
          <w:tcPr>
            <w:tcW w:w="1928"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hint="eastAsia"/>
                <w:sz w:val="24"/>
              </w:rPr>
            </w:pPr>
            <w:r>
              <w:rPr>
                <w:rFonts w:ascii="宋体" w:hint="eastAsia"/>
                <w:sz w:val="24"/>
              </w:rPr>
              <w:t>项目经理</w:t>
            </w:r>
          </w:p>
        </w:tc>
        <w:tc>
          <w:tcPr>
            <w:tcW w:w="4468"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rPr>
                <w:rFonts w:ascii="宋体" w:hint="eastAsia"/>
                <w:sz w:val="24"/>
              </w:rPr>
            </w:pPr>
            <w:r>
              <w:rPr>
                <w:rFonts w:ascii="宋体" w:hint="eastAsia"/>
                <w:sz w:val="24"/>
              </w:rPr>
              <w:t>项目协调、需求调研、项目整体进度把控、项目总负责</w:t>
            </w:r>
          </w:p>
        </w:tc>
        <w:tc>
          <w:tcPr>
            <w:tcW w:w="1411"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hint="eastAsia"/>
                <w:sz w:val="24"/>
              </w:rPr>
            </w:pPr>
          </w:p>
        </w:tc>
      </w:tr>
      <w:tr w:rsidR="00986BFF">
        <w:tc>
          <w:tcPr>
            <w:tcW w:w="715" w:type="dxa"/>
            <w:tcBorders>
              <w:top w:val="single" w:sz="4" w:space="0" w:color="auto"/>
              <w:left w:val="single" w:sz="4" w:space="0" w:color="auto"/>
              <w:bottom w:val="single" w:sz="4" w:space="0" w:color="auto"/>
              <w:right w:val="single" w:sz="4" w:space="0" w:color="auto"/>
            </w:tcBorders>
            <w:vAlign w:val="center"/>
          </w:tcPr>
          <w:p w:rsidR="00986BFF" w:rsidRDefault="00986BFF">
            <w:pPr>
              <w:numPr>
                <w:ilvl w:val="0"/>
                <w:numId w:val="3"/>
              </w:numPr>
              <w:spacing w:line="360" w:lineRule="auto"/>
              <w:jc w:val="center"/>
              <w:rPr>
                <w:rFonts w:ascii="宋体" w:hint="eastAsia"/>
                <w:szCs w:val="21"/>
              </w:rPr>
            </w:pPr>
          </w:p>
        </w:tc>
        <w:tc>
          <w:tcPr>
            <w:tcW w:w="1928"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cs="宋体" w:hint="eastAsia"/>
                <w:sz w:val="24"/>
              </w:rPr>
            </w:pPr>
            <w:r>
              <w:rPr>
                <w:rFonts w:ascii="宋体" w:hint="eastAsia"/>
                <w:sz w:val="24"/>
              </w:rPr>
              <w:t>技术负责人</w:t>
            </w:r>
          </w:p>
        </w:tc>
        <w:tc>
          <w:tcPr>
            <w:tcW w:w="4468"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rPr>
                <w:rFonts w:ascii="宋体" w:hint="eastAsia"/>
                <w:sz w:val="24"/>
              </w:rPr>
            </w:pPr>
            <w:r>
              <w:rPr>
                <w:rFonts w:ascii="宋体" w:cs="宋体" w:hint="eastAsia"/>
                <w:sz w:val="24"/>
              </w:rPr>
              <w:t>技术总体把</w:t>
            </w:r>
            <w:proofErr w:type="gramStart"/>
            <w:r>
              <w:rPr>
                <w:rFonts w:ascii="宋体" w:cs="宋体" w:hint="eastAsia"/>
                <w:sz w:val="24"/>
              </w:rPr>
              <w:t>控指导</w:t>
            </w:r>
            <w:proofErr w:type="gramEnd"/>
          </w:p>
        </w:tc>
        <w:tc>
          <w:tcPr>
            <w:tcW w:w="1411"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hint="eastAsia"/>
                <w:sz w:val="24"/>
              </w:rPr>
            </w:pPr>
          </w:p>
        </w:tc>
      </w:tr>
      <w:tr w:rsidR="00986BFF">
        <w:tc>
          <w:tcPr>
            <w:tcW w:w="715" w:type="dxa"/>
            <w:tcBorders>
              <w:top w:val="single" w:sz="4" w:space="0" w:color="auto"/>
              <w:left w:val="single" w:sz="4" w:space="0" w:color="auto"/>
              <w:bottom w:val="single" w:sz="4" w:space="0" w:color="auto"/>
              <w:right w:val="single" w:sz="4" w:space="0" w:color="auto"/>
            </w:tcBorders>
            <w:vAlign w:val="center"/>
          </w:tcPr>
          <w:p w:rsidR="00986BFF" w:rsidRDefault="00986BFF">
            <w:pPr>
              <w:numPr>
                <w:ilvl w:val="0"/>
                <w:numId w:val="3"/>
              </w:numPr>
              <w:spacing w:line="360" w:lineRule="auto"/>
              <w:jc w:val="center"/>
              <w:rPr>
                <w:rFonts w:ascii="宋体" w:hint="eastAsia"/>
                <w:szCs w:val="21"/>
              </w:rPr>
            </w:pPr>
          </w:p>
        </w:tc>
        <w:tc>
          <w:tcPr>
            <w:tcW w:w="1928"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cs="宋体" w:hint="eastAsia"/>
                <w:sz w:val="24"/>
              </w:rPr>
            </w:pPr>
            <w:r>
              <w:rPr>
                <w:rFonts w:ascii="宋体" w:cs="宋体" w:hint="eastAsia"/>
                <w:sz w:val="24"/>
              </w:rPr>
              <w:t>技术工程师</w:t>
            </w:r>
          </w:p>
        </w:tc>
        <w:tc>
          <w:tcPr>
            <w:tcW w:w="4468"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rPr>
                <w:rFonts w:ascii="宋体" w:hint="eastAsia"/>
                <w:sz w:val="24"/>
              </w:rPr>
            </w:pPr>
            <w:r>
              <w:rPr>
                <w:rFonts w:ascii="宋体" w:hint="eastAsia"/>
                <w:sz w:val="24"/>
              </w:rPr>
              <w:t>日常售后及技术问题解答</w:t>
            </w:r>
          </w:p>
        </w:tc>
        <w:tc>
          <w:tcPr>
            <w:tcW w:w="1411"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cs="宋体" w:hint="eastAsia"/>
                <w:sz w:val="24"/>
              </w:rPr>
            </w:pPr>
          </w:p>
        </w:tc>
      </w:tr>
      <w:tr w:rsidR="00986BFF">
        <w:tc>
          <w:tcPr>
            <w:tcW w:w="715" w:type="dxa"/>
            <w:tcBorders>
              <w:top w:val="single" w:sz="4" w:space="0" w:color="auto"/>
              <w:left w:val="single" w:sz="4" w:space="0" w:color="auto"/>
              <w:bottom w:val="single" w:sz="4" w:space="0" w:color="auto"/>
              <w:right w:val="single" w:sz="4" w:space="0" w:color="auto"/>
            </w:tcBorders>
            <w:vAlign w:val="center"/>
          </w:tcPr>
          <w:p w:rsidR="00986BFF" w:rsidRDefault="00986BFF">
            <w:pPr>
              <w:numPr>
                <w:ilvl w:val="0"/>
                <w:numId w:val="3"/>
              </w:numPr>
              <w:spacing w:line="360" w:lineRule="auto"/>
              <w:jc w:val="center"/>
              <w:rPr>
                <w:rFonts w:ascii="宋体" w:hint="eastAsia"/>
                <w:szCs w:val="21"/>
              </w:rPr>
            </w:pPr>
          </w:p>
        </w:tc>
        <w:tc>
          <w:tcPr>
            <w:tcW w:w="1928"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cs="宋体" w:hint="eastAsia"/>
                <w:sz w:val="24"/>
              </w:rPr>
            </w:pPr>
          </w:p>
        </w:tc>
        <w:tc>
          <w:tcPr>
            <w:tcW w:w="4468"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rPr>
                <w:rFonts w:ascii="宋体" w:hint="eastAsia"/>
                <w:sz w:val="24"/>
              </w:rPr>
            </w:pPr>
          </w:p>
        </w:tc>
        <w:tc>
          <w:tcPr>
            <w:tcW w:w="1411"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hint="eastAsia"/>
                <w:sz w:val="24"/>
              </w:rPr>
            </w:pPr>
          </w:p>
        </w:tc>
      </w:tr>
      <w:tr w:rsidR="00986BFF">
        <w:tc>
          <w:tcPr>
            <w:tcW w:w="715" w:type="dxa"/>
            <w:tcBorders>
              <w:top w:val="single" w:sz="4" w:space="0" w:color="auto"/>
              <w:left w:val="single" w:sz="4" w:space="0" w:color="auto"/>
              <w:bottom w:val="single" w:sz="4" w:space="0" w:color="auto"/>
              <w:right w:val="single" w:sz="4" w:space="0" w:color="auto"/>
            </w:tcBorders>
            <w:vAlign w:val="center"/>
          </w:tcPr>
          <w:p w:rsidR="00986BFF" w:rsidRDefault="00986BFF">
            <w:pPr>
              <w:numPr>
                <w:ilvl w:val="0"/>
                <w:numId w:val="3"/>
              </w:numPr>
              <w:spacing w:line="360" w:lineRule="auto"/>
              <w:jc w:val="center"/>
              <w:rPr>
                <w:rFonts w:ascii="宋体" w:hint="eastAsia"/>
                <w:szCs w:val="21"/>
              </w:rPr>
            </w:pPr>
          </w:p>
        </w:tc>
        <w:tc>
          <w:tcPr>
            <w:tcW w:w="1928"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hint="eastAsia"/>
                <w:szCs w:val="21"/>
              </w:rPr>
            </w:pPr>
          </w:p>
        </w:tc>
        <w:tc>
          <w:tcPr>
            <w:tcW w:w="4468"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rPr>
                <w:rFonts w:ascii="宋体" w:hint="eastAsia"/>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hint="eastAsia"/>
                <w:szCs w:val="21"/>
              </w:rPr>
            </w:pPr>
          </w:p>
        </w:tc>
      </w:tr>
      <w:tr w:rsidR="00986BFF">
        <w:tc>
          <w:tcPr>
            <w:tcW w:w="715" w:type="dxa"/>
            <w:tcBorders>
              <w:top w:val="single" w:sz="4" w:space="0" w:color="auto"/>
              <w:left w:val="single" w:sz="4" w:space="0" w:color="auto"/>
              <w:bottom w:val="single" w:sz="4" w:space="0" w:color="auto"/>
              <w:right w:val="single" w:sz="4" w:space="0" w:color="auto"/>
            </w:tcBorders>
            <w:vAlign w:val="center"/>
          </w:tcPr>
          <w:p w:rsidR="00986BFF" w:rsidRDefault="00986BFF">
            <w:pPr>
              <w:numPr>
                <w:ilvl w:val="0"/>
                <w:numId w:val="3"/>
              </w:numPr>
              <w:spacing w:line="360" w:lineRule="auto"/>
              <w:jc w:val="center"/>
              <w:rPr>
                <w:rFonts w:ascii="宋体" w:hint="eastAsia"/>
                <w:szCs w:val="21"/>
              </w:rPr>
            </w:pPr>
          </w:p>
        </w:tc>
        <w:tc>
          <w:tcPr>
            <w:tcW w:w="1928"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hint="eastAsia"/>
                <w:szCs w:val="21"/>
              </w:rPr>
            </w:pPr>
          </w:p>
        </w:tc>
        <w:tc>
          <w:tcPr>
            <w:tcW w:w="4468"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rPr>
                <w:rFonts w:ascii="宋体" w:hint="eastAsia"/>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hint="eastAsia"/>
                <w:szCs w:val="21"/>
              </w:rPr>
            </w:pPr>
          </w:p>
        </w:tc>
      </w:tr>
      <w:tr w:rsidR="00986BFF">
        <w:tc>
          <w:tcPr>
            <w:tcW w:w="715" w:type="dxa"/>
            <w:tcBorders>
              <w:top w:val="single" w:sz="4" w:space="0" w:color="auto"/>
              <w:left w:val="single" w:sz="4" w:space="0" w:color="auto"/>
              <w:bottom w:val="single" w:sz="4" w:space="0" w:color="auto"/>
              <w:right w:val="single" w:sz="4" w:space="0" w:color="auto"/>
            </w:tcBorders>
            <w:vAlign w:val="center"/>
          </w:tcPr>
          <w:p w:rsidR="00986BFF" w:rsidRDefault="00986BFF">
            <w:pPr>
              <w:numPr>
                <w:ilvl w:val="0"/>
                <w:numId w:val="3"/>
              </w:numPr>
              <w:spacing w:line="360" w:lineRule="auto"/>
              <w:jc w:val="center"/>
              <w:rPr>
                <w:rFonts w:ascii="宋体" w:hint="eastAsia"/>
                <w:szCs w:val="21"/>
              </w:rPr>
            </w:pPr>
          </w:p>
        </w:tc>
        <w:tc>
          <w:tcPr>
            <w:tcW w:w="1928"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hint="eastAsia"/>
                <w:szCs w:val="21"/>
              </w:rPr>
            </w:pPr>
          </w:p>
        </w:tc>
        <w:tc>
          <w:tcPr>
            <w:tcW w:w="4468"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rPr>
                <w:rFonts w:ascii="宋体" w:hint="eastAsia"/>
                <w:szCs w:val="21"/>
              </w:rPr>
            </w:pPr>
          </w:p>
        </w:tc>
        <w:tc>
          <w:tcPr>
            <w:tcW w:w="1411"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jc w:val="center"/>
              <w:rPr>
                <w:rFonts w:ascii="宋体" w:hint="eastAsia"/>
                <w:szCs w:val="21"/>
              </w:rPr>
            </w:pPr>
          </w:p>
        </w:tc>
      </w:tr>
    </w:tbl>
    <w:p w:rsidR="00986BFF" w:rsidRDefault="00986BFF">
      <w:pPr>
        <w:rPr>
          <w:rFonts w:ascii="仿宋" w:eastAsia="仿宋" w:hint="eastAsia"/>
          <w:szCs w:val="28"/>
        </w:rPr>
      </w:pPr>
    </w:p>
    <w:p w:rsidR="00986BFF" w:rsidRDefault="00986BFF">
      <w:pPr>
        <w:pStyle w:val="ad"/>
        <w:snapToGrid w:val="0"/>
        <w:spacing w:before="0" w:after="0" w:line="520" w:lineRule="exact"/>
        <w:jc w:val="left"/>
        <w:outlineLvl w:val="9"/>
        <w:rPr>
          <w:snapToGrid w:val="0"/>
          <w:sz w:val="24"/>
        </w:rPr>
      </w:pPr>
    </w:p>
    <w:p w:rsidR="00986BFF" w:rsidRDefault="006C759F">
      <w:pPr>
        <w:pStyle w:val="ad"/>
        <w:snapToGrid w:val="0"/>
        <w:spacing w:before="0" w:after="0" w:line="520" w:lineRule="exact"/>
        <w:jc w:val="left"/>
        <w:outlineLvl w:val="9"/>
      </w:pPr>
      <w:r>
        <w:rPr>
          <w:snapToGrid w:val="0"/>
          <w:sz w:val="24"/>
        </w:rPr>
        <w:br w:type="page"/>
      </w:r>
      <w:bookmarkStart w:id="137" w:name="_Toc82338799"/>
      <w:bookmarkStart w:id="138" w:name="_Toc2113"/>
      <w:bookmarkStart w:id="139" w:name="_Toc82338752"/>
      <w:r>
        <w:rPr>
          <w:rFonts w:hint="eastAsia"/>
          <w:snapToGrid w:val="0"/>
          <w:sz w:val="24"/>
        </w:rPr>
        <w:lastRenderedPageBreak/>
        <w:t>附件</w:t>
      </w:r>
      <w:r>
        <w:rPr>
          <w:snapToGrid w:val="0"/>
          <w:sz w:val="24"/>
        </w:rPr>
        <w:t>2</w:t>
      </w:r>
      <w:bookmarkEnd w:id="137"/>
      <w:bookmarkEnd w:id="138"/>
      <w:bookmarkEnd w:id="139"/>
    </w:p>
    <w:tbl>
      <w:tblPr>
        <w:tblW w:w="8522" w:type="dxa"/>
        <w:tblLayout w:type="fixed"/>
        <w:tblLook w:val="04A0" w:firstRow="1" w:lastRow="0" w:firstColumn="1" w:lastColumn="0" w:noHBand="0" w:noVBand="1"/>
      </w:tblPr>
      <w:tblGrid>
        <w:gridCol w:w="1270"/>
        <w:gridCol w:w="2419"/>
        <w:gridCol w:w="577"/>
        <w:gridCol w:w="1710"/>
        <w:gridCol w:w="1409"/>
        <w:gridCol w:w="1137"/>
      </w:tblGrid>
      <w:tr w:rsidR="00986BFF">
        <w:trPr>
          <w:gridAfter w:val="1"/>
          <w:wAfter w:w="1137" w:type="dxa"/>
          <w:trHeight w:val="300"/>
        </w:trPr>
        <w:tc>
          <w:tcPr>
            <w:tcW w:w="7385" w:type="dxa"/>
            <w:gridSpan w:val="5"/>
            <w:tcBorders>
              <w:top w:val="nil"/>
              <w:left w:val="nil"/>
              <w:bottom w:val="nil"/>
              <w:right w:val="nil"/>
            </w:tcBorders>
            <w:vAlign w:val="center"/>
          </w:tcPr>
          <w:p w:rsidR="00986BFF" w:rsidRDefault="006C759F">
            <w:pPr>
              <w:widowControl/>
              <w:jc w:val="center"/>
              <w:rPr>
                <w:rFonts w:ascii="方正小标宋_GBK" w:eastAsia="方正小标宋_GBK" w:cs="宋体" w:hint="eastAsia"/>
                <w:kern w:val="0"/>
                <w:sz w:val="44"/>
                <w:szCs w:val="44"/>
              </w:rPr>
            </w:pPr>
            <w:r>
              <w:rPr>
                <w:rFonts w:ascii="Calibri Light" w:hAnsi="Calibri Light" w:hint="eastAsia"/>
                <w:b/>
                <w:bCs/>
                <w:snapToGrid w:val="0"/>
                <w:sz w:val="32"/>
                <w:szCs w:val="32"/>
              </w:rPr>
              <w:t>项目最终验收表</w:t>
            </w:r>
          </w:p>
        </w:tc>
      </w:tr>
      <w:tr w:rsidR="00986BFF">
        <w:trPr>
          <w:trHeight w:val="1181"/>
        </w:trPr>
        <w:tc>
          <w:tcPr>
            <w:tcW w:w="1270"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hint="eastAsia"/>
                <w:sz w:val="24"/>
              </w:rPr>
            </w:pPr>
            <w:r>
              <w:rPr>
                <w:rFonts w:ascii="宋体" w:hint="eastAsia"/>
                <w:sz w:val="24"/>
              </w:rPr>
              <w:t>项目名称</w:t>
            </w:r>
          </w:p>
        </w:tc>
        <w:tc>
          <w:tcPr>
            <w:tcW w:w="7252" w:type="dxa"/>
            <w:gridSpan w:val="5"/>
            <w:tcBorders>
              <w:top w:val="single" w:sz="4" w:space="0" w:color="auto"/>
              <w:left w:val="single" w:sz="4" w:space="0" w:color="auto"/>
              <w:bottom w:val="single" w:sz="4" w:space="0" w:color="auto"/>
              <w:right w:val="single" w:sz="4" w:space="0" w:color="auto"/>
            </w:tcBorders>
            <w:vAlign w:val="bottom"/>
          </w:tcPr>
          <w:p w:rsidR="00986BFF" w:rsidRDefault="00986BFF">
            <w:pPr>
              <w:spacing w:line="360" w:lineRule="auto"/>
              <w:rPr>
                <w:rFonts w:ascii="宋体" w:hint="eastAsia"/>
                <w:sz w:val="24"/>
              </w:rPr>
            </w:pPr>
          </w:p>
        </w:tc>
      </w:tr>
      <w:tr w:rsidR="00986BFF">
        <w:trPr>
          <w:trHeight w:val="842"/>
        </w:trPr>
        <w:tc>
          <w:tcPr>
            <w:tcW w:w="1270"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hint="eastAsia"/>
                <w:sz w:val="24"/>
              </w:rPr>
            </w:pPr>
            <w:r>
              <w:rPr>
                <w:rFonts w:ascii="宋体" w:hint="eastAsia"/>
                <w:sz w:val="24"/>
              </w:rPr>
              <w:t>服务提供商</w:t>
            </w:r>
          </w:p>
        </w:tc>
        <w:tc>
          <w:tcPr>
            <w:tcW w:w="7252" w:type="dxa"/>
            <w:gridSpan w:val="5"/>
            <w:tcBorders>
              <w:top w:val="single" w:sz="4" w:space="0" w:color="auto"/>
              <w:left w:val="single" w:sz="4" w:space="0" w:color="auto"/>
              <w:bottom w:val="single" w:sz="4" w:space="0" w:color="auto"/>
              <w:right w:val="single" w:sz="4" w:space="0" w:color="auto"/>
            </w:tcBorders>
            <w:vAlign w:val="bottom"/>
          </w:tcPr>
          <w:p w:rsidR="00986BFF" w:rsidRDefault="00986BFF">
            <w:pPr>
              <w:spacing w:line="360" w:lineRule="auto"/>
              <w:rPr>
                <w:rFonts w:ascii="宋体" w:hint="eastAsia"/>
                <w:sz w:val="24"/>
              </w:rPr>
            </w:pPr>
          </w:p>
        </w:tc>
      </w:tr>
      <w:tr w:rsidR="00986BFF">
        <w:trPr>
          <w:trHeight w:val="888"/>
        </w:trPr>
        <w:tc>
          <w:tcPr>
            <w:tcW w:w="1270"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rPr>
                <w:rFonts w:ascii="宋体" w:hint="eastAsia"/>
                <w:sz w:val="24"/>
              </w:rPr>
            </w:pPr>
            <w:r>
              <w:rPr>
                <w:rFonts w:ascii="宋体" w:hint="eastAsia"/>
                <w:sz w:val="24"/>
              </w:rPr>
              <w:t>验收时间</w:t>
            </w:r>
          </w:p>
        </w:tc>
        <w:tc>
          <w:tcPr>
            <w:tcW w:w="7252" w:type="dxa"/>
            <w:gridSpan w:val="5"/>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rPr>
                <w:rFonts w:ascii="宋体" w:hint="eastAsia"/>
                <w:sz w:val="24"/>
              </w:rPr>
            </w:pPr>
          </w:p>
        </w:tc>
      </w:tr>
      <w:tr w:rsidR="00986BFF">
        <w:trPr>
          <w:trHeight w:val="829"/>
        </w:trPr>
        <w:tc>
          <w:tcPr>
            <w:tcW w:w="1270"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rPr>
                <w:rFonts w:ascii="宋体" w:hint="eastAsia"/>
                <w:sz w:val="24"/>
              </w:rPr>
            </w:pPr>
            <w:r>
              <w:rPr>
                <w:rFonts w:ascii="宋体" w:hint="eastAsia"/>
                <w:sz w:val="24"/>
              </w:rPr>
              <w:t>验收地点</w:t>
            </w:r>
          </w:p>
        </w:tc>
        <w:tc>
          <w:tcPr>
            <w:tcW w:w="2419" w:type="dxa"/>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rPr>
                <w:rFonts w:ascii="宋体" w:hint="eastAsia"/>
                <w:sz w:val="24"/>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rPr>
                <w:rFonts w:ascii="宋体" w:hint="eastAsia"/>
                <w:sz w:val="24"/>
              </w:rPr>
            </w:pPr>
            <w:r>
              <w:rPr>
                <w:rFonts w:ascii="宋体" w:hint="eastAsia"/>
                <w:sz w:val="24"/>
              </w:rPr>
              <w:t>项目经理</w:t>
            </w:r>
          </w:p>
        </w:tc>
        <w:tc>
          <w:tcPr>
            <w:tcW w:w="2546" w:type="dxa"/>
            <w:gridSpan w:val="2"/>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rPr>
                <w:rFonts w:ascii="宋体" w:hint="eastAsia"/>
                <w:sz w:val="24"/>
              </w:rPr>
            </w:pPr>
          </w:p>
        </w:tc>
      </w:tr>
      <w:tr w:rsidR="00986BFF">
        <w:trPr>
          <w:trHeight w:val="1461"/>
        </w:trPr>
        <w:tc>
          <w:tcPr>
            <w:tcW w:w="1270"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hint="eastAsia"/>
                <w:sz w:val="24"/>
              </w:rPr>
            </w:pPr>
            <w:r>
              <w:rPr>
                <w:rFonts w:ascii="宋体" w:hint="eastAsia"/>
                <w:sz w:val="24"/>
              </w:rPr>
              <w:t>是否实现项目目标</w:t>
            </w:r>
          </w:p>
        </w:tc>
        <w:tc>
          <w:tcPr>
            <w:tcW w:w="2419"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rPr>
                <w:rFonts w:ascii="宋体" w:hint="eastAsia"/>
                <w:sz w:val="24"/>
              </w:rPr>
            </w:pPr>
            <w:r>
              <w:rPr>
                <w:rFonts w:ascii="宋体" w:hint="eastAsia"/>
                <w:sz w:val="24"/>
              </w:rPr>
              <w:t>□是</w:t>
            </w:r>
            <w:r>
              <w:rPr>
                <w:rFonts w:ascii="宋体" w:hint="eastAsia"/>
                <w:sz w:val="24"/>
              </w:rPr>
              <w:t xml:space="preserve">     </w:t>
            </w:r>
            <w:r>
              <w:rPr>
                <w:rFonts w:ascii="宋体" w:hint="eastAsia"/>
                <w:sz w:val="24"/>
              </w:rPr>
              <w:t>□否</w:t>
            </w:r>
          </w:p>
        </w:tc>
        <w:tc>
          <w:tcPr>
            <w:tcW w:w="2287" w:type="dxa"/>
            <w:gridSpan w:val="2"/>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rPr>
                <w:rFonts w:ascii="宋体" w:hint="eastAsia"/>
                <w:sz w:val="24"/>
              </w:rPr>
            </w:pPr>
            <w:r>
              <w:rPr>
                <w:rFonts w:ascii="宋体" w:hint="eastAsia"/>
                <w:sz w:val="24"/>
              </w:rPr>
              <w:t>交付物是否齐全</w:t>
            </w:r>
          </w:p>
        </w:tc>
        <w:tc>
          <w:tcPr>
            <w:tcW w:w="2546" w:type="dxa"/>
            <w:gridSpan w:val="2"/>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rPr>
                <w:rFonts w:ascii="宋体" w:hint="eastAsia"/>
                <w:sz w:val="24"/>
              </w:rPr>
            </w:pPr>
            <w:r>
              <w:rPr>
                <w:rFonts w:ascii="宋体" w:hint="eastAsia"/>
                <w:sz w:val="24"/>
              </w:rPr>
              <w:t>□是</w:t>
            </w:r>
            <w:r>
              <w:rPr>
                <w:rFonts w:ascii="宋体" w:hint="eastAsia"/>
                <w:sz w:val="24"/>
              </w:rPr>
              <w:t xml:space="preserve">     </w:t>
            </w:r>
            <w:r>
              <w:rPr>
                <w:rFonts w:ascii="宋体" w:hint="eastAsia"/>
                <w:sz w:val="24"/>
              </w:rPr>
              <w:t>□否</w:t>
            </w:r>
          </w:p>
        </w:tc>
      </w:tr>
      <w:tr w:rsidR="00986BFF">
        <w:trPr>
          <w:trHeight w:val="1461"/>
        </w:trPr>
        <w:tc>
          <w:tcPr>
            <w:tcW w:w="1270"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hint="eastAsia"/>
                <w:sz w:val="24"/>
              </w:rPr>
            </w:pPr>
            <w:r>
              <w:rPr>
                <w:rFonts w:ascii="宋体" w:hint="eastAsia"/>
                <w:sz w:val="24"/>
              </w:rPr>
              <w:t>有无遗留</w:t>
            </w:r>
          </w:p>
          <w:p w:rsidR="00986BFF" w:rsidRDefault="006C759F">
            <w:pPr>
              <w:spacing w:line="360" w:lineRule="auto"/>
              <w:jc w:val="center"/>
              <w:rPr>
                <w:rFonts w:ascii="宋体" w:hint="eastAsia"/>
                <w:sz w:val="24"/>
              </w:rPr>
            </w:pPr>
            <w:r>
              <w:rPr>
                <w:rFonts w:ascii="宋体" w:hint="eastAsia"/>
                <w:sz w:val="24"/>
              </w:rPr>
              <w:t>问题</w:t>
            </w:r>
          </w:p>
        </w:tc>
        <w:tc>
          <w:tcPr>
            <w:tcW w:w="7252" w:type="dxa"/>
            <w:gridSpan w:val="5"/>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rPr>
                <w:rFonts w:ascii="宋体" w:hint="eastAsia"/>
                <w:sz w:val="24"/>
              </w:rPr>
            </w:pPr>
          </w:p>
        </w:tc>
      </w:tr>
      <w:tr w:rsidR="00986BFF">
        <w:trPr>
          <w:trHeight w:val="2993"/>
        </w:trPr>
        <w:tc>
          <w:tcPr>
            <w:tcW w:w="1270" w:type="dxa"/>
            <w:tcBorders>
              <w:top w:val="single" w:sz="4" w:space="0" w:color="auto"/>
              <w:left w:val="single" w:sz="4" w:space="0" w:color="auto"/>
              <w:bottom w:val="single" w:sz="4" w:space="0" w:color="auto"/>
              <w:right w:val="single" w:sz="4" w:space="0" w:color="auto"/>
            </w:tcBorders>
            <w:vAlign w:val="center"/>
          </w:tcPr>
          <w:p w:rsidR="00986BFF" w:rsidRDefault="006C759F">
            <w:pPr>
              <w:spacing w:line="360" w:lineRule="auto"/>
              <w:jc w:val="center"/>
              <w:rPr>
                <w:rFonts w:ascii="宋体" w:hint="eastAsia"/>
                <w:sz w:val="24"/>
              </w:rPr>
            </w:pPr>
            <w:r>
              <w:rPr>
                <w:rFonts w:ascii="宋体" w:hint="eastAsia"/>
                <w:sz w:val="24"/>
              </w:rPr>
              <w:t>最终验收评审结论</w:t>
            </w:r>
          </w:p>
        </w:tc>
        <w:tc>
          <w:tcPr>
            <w:tcW w:w="7252" w:type="dxa"/>
            <w:gridSpan w:val="5"/>
            <w:tcBorders>
              <w:top w:val="single" w:sz="4" w:space="0" w:color="auto"/>
              <w:left w:val="single" w:sz="4" w:space="0" w:color="auto"/>
              <w:bottom w:val="single" w:sz="4" w:space="0" w:color="auto"/>
              <w:right w:val="single" w:sz="4" w:space="0" w:color="auto"/>
            </w:tcBorders>
            <w:vAlign w:val="center"/>
          </w:tcPr>
          <w:p w:rsidR="00986BFF" w:rsidRDefault="00986BFF">
            <w:pPr>
              <w:spacing w:line="360" w:lineRule="auto"/>
              <w:rPr>
                <w:rFonts w:ascii="宋体" w:hint="eastAsia"/>
                <w:sz w:val="24"/>
              </w:rPr>
            </w:pPr>
          </w:p>
        </w:tc>
      </w:tr>
      <w:tr w:rsidR="00986BFF">
        <w:trPr>
          <w:trHeight w:val="2204"/>
        </w:trPr>
        <w:tc>
          <w:tcPr>
            <w:tcW w:w="4266" w:type="dxa"/>
            <w:gridSpan w:val="3"/>
            <w:tcBorders>
              <w:top w:val="single" w:sz="4" w:space="0" w:color="auto"/>
              <w:left w:val="single" w:sz="4" w:space="0" w:color="auto"/>
              <w:bottom w:val="single" w:sz="4" w:space="0" w:color="auto"/>
              <w:right w:val="single" w:sz="4" w:space="0" w:color="auto"/>
            </w:tcBorders>
          </w:tcPr>
          <w:p w:rsidR="00986BFF" w:rsidRDefault="00986BFF">
            <w:pPr>
              <w:spacing w:line="200" w:lineRule="exact"/>
              <w:rPr>
                <w:rFonts w:ascii="宋体" w:hint="eastAsia"/>
                <w:sz w:val="24"/>
              </w:rPr>
            </w:pPr>
          </w:p>
          <w:p w:rsidR="00986BFF" w:rsidRDefault="006C759F">
            <w:pPr>
              <w:spacing w:line="400" w:lineRule="exact"/>
              <w:rPr>
                <w:rFonts w:ascii="宋体" w:hint="eastAsia"/>
                <w:sz w:val="24"/>
              </w:rPr>
            </w:pPr>
            <w:r>
              <w:rPr>
                <w:rFonts w:ascii="宋体" w:hint="eastAsia"/>
                <w:sz w:val="24"/>
              </w:rPr>
              <w:t>参验人员：</w:t>
            </w:r>
          </w:p>
          <w:p w:rsidR="00986BFF" w:rsidRDefault="00986BFF">
            <w:pPr>
              <w:spacing w:line="400" w:lineRule="exact"/>
              <w:rPr>
                <w:rFonts w:ascii="宋体" w:hint="eastAsia"/>
                <w:sz w:val="24"/>
              </w:rPr>
            </w:pPr>
          </w:p>
          <w:p w:rsidR="00986BFF" w:rsidRDefault="00986BFF">
            <w:pPr>
              <w:spacing w:line="400" w:lineRule="exact"/>
              <w:rPr>
                <w:rFonts w:ascii="宋体" w:hint="eastAsia"/>
                <w:sz w:val="24"/>
              </w:rPr>
            </w:pPr>
          </w:p>
          <w:p w:rsidR="00986BFF" w:rsidRDefault="006C759F">
            <w:pPr>
              <w:spacing w:line="400" w:lineRule="exact"/>
              <w:ind w:right="600"/>
              <w:rPr>
                <w:rFonts w:ascii="宋体" w:hint="eastAsia"/>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c>
          <w:tcPr>
            <w:tcW w:w="4256" w:type="dxa"/>
            <w:gridSpan w:val="3"/>
            <w:tcBorders>
              <w:top w:val="single" w:sz="4" w:space="0" w:color="auto"/>
              <w:left w:val="single" w:sz="4" w:space="0" w:color="auto"/>
              <w:bottom w:val="single" w:sz="4" w:space="0" w:color="auto"/>
              <w:right w:val="single" w:sz="4" w:space="0" w:color="auto"/>
            </w:tcBorders>
          </w:tcPr>
          <w:p w:rsidR="00986BFF" w:rsidRDefault="00986BFF">
            <w:pPr>
              <w:widowControl/>
              <w:jc w:val="left"/>
              <w:rPr>
                <w:rFonts w:ascii="宋体" w:hint="eastAsia"/>
                <w:sz w:val="24"/>
              </w:rPr>
            </w:pPr>
          </w:p>
          <w:p w:rsidR="00986BFF" w:rsidRDefault="006C759F">
            <w:pPr>
              <w:widowControl/>
              <w:jc w:val="left"/>
              <w:rPr>
                <w:rFonts w:ascii="宋体" w:hint="eastAsia"/>
                <w:sz w:val="24"/>
              </w:rPr>
            </w:pPr>
            <w:r>
              <w:rPr>
                <w:rFonts w:ascii="宋体" w:hint="eastAsia"/>
                <w:sz w:val="24"/>
              </w:rPr>
              <w:t>部门负责人：</w:t>
            </w:r>
          </w:p>
          <w:p w:rsidR="00986BFF" w:rsidRDefault="00986BFF">
            <w:pPr>
              <w:widowControl/>
              <w:jc w:val="left"/>
              <w:rPr>
                <w:rFonts w:ascii="宋体" w:hint="eastAsia"/>
                <w:sz w:val="24"/>
              </w:rPr>
            </w:pPr>
          </w:p>
          <w:p w:rsidR="00986BFF" w:rsidRDefault="00986BFF">
            <w:pPr>
              <w:widowControl/>
              <w:jc w:val="left"/>
              <w:rPr>
                <w:rFonts w:ascii="宋体" w:hint="eastAsia"/>
                <w:sz w:val="24"/>
              </w:rPr>
            </w:pPr>
          </w:p>
          <w:p w:rsidR="00986BFF" w:rsidRDefault="00986BFF">
            <w:pPr>
              <w:widowControl/>
              <w:jc w:val="left"/>
              <w:rPr>
                <w:rFonts w:ascii="宋体" w:hint="eastAsia"/>
                <w:sz w:val="24"/>
              </w:rPr>
            </w:pPr>
          </w:p>
          <w:p w:rsidR="00986BFF" w:rsidRDefault="006C759F">
            <w:pPr>
              <w:spacing w:line="400" w:lineRule="exact"/>
              <w:ind w:left="1965" w:right="600" w:firstLineChars="250" w:firstLine="600"/>
              <w:rPr>
                <w:rFonts w:ascii="宋体" w:hint="eastAsia"/>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bl>
    <w:p w:rsidR="00986BFF" w:rsidRDefault="006C759F">
      <w:pPr>
        <w:rPr>
          <w:rFonts w:ascii="宋体" w:hint="eastAsia"/>
          <w:b/>
          <w:sz w:val="24"/>
        </w:rPr>
      </w:pPr>
      <w:r>
        <w:rPr>
          <w:rFonts w:ascii="宋体" w:hint="eastAsia"/>
          <w:b/>
          <w:sz w:val="24"/>
        </w:rPr>
        <w:t xml:space="preserve"> </w:t>
      </w:r>
    </w:p>
    <w:p w:rsidR="00986BFF" w:rsidRDefault="006C759F">
      <w:pPr>
        <w:pStyle w:val="ad"/>
        <w:snapToGrid w:val="0"/>
        <w:spacing w:before="0" w:after="0" w:line="520" w:lineRule="exact"/>
        <w:jc w:val="left"/>
        <w:outlineLvl w:val="9"/>
        <w:rPr>
          <w:snapToGrid w:val="0"/>
        </w:rPr>
      </w:pPr>
      <w:r>
        <w:rPr>
          <w:snapToGrid w:val="0"/>
        </w:rPr>
        <w:br w:type="page"/>
      </w:r>
      <w:bookmarkStart w:id="140" w:name="_Toc82338800"/>
      <w:bookmarkStart w:id="141" w:name="_Toc82338753"/>
      <w:bookmarkStart w:id="142" w:name="_Toc15207"/>
      <w:r>
        <w:rPr>
          <w:rFonts w:hint="eastAsia"/>
          <w:snapToGrid w:val="0"/>
          <w:sz w:val="24"/>
        </w:rPr>
        <w:lastRenderedPageBreak/>
        <w:t>附件</w:t>
      </w:r>
      <w:r>
        <w:rPr>
          <w:rFonts w:ascii="宋体" w:hint="eastAsia"/>
          <w:snapToGrid w:val="0"/>
          <w:sz w:val="24"/>
        </w:rPr>
        <w:t>3</w:t>
      </w:r>
      <w:bookmarkEnd w:id="140"/>
      <w:bookmarkEnd w:id="141"/>
      <w:bookmarkEnd w:id="142"/>
    </w:p>
    <w:p w:rsidR="00986BFF" w:rsidRDefault="006C759F">
      <w:pPr>
        <w:pStyle w:val="ad"/>
        <w:snapToGrid w:val="0"/>
        <w:spacing w:before="0" w:after="0" w:line="520" w:lineRule="exact"/>
        <w:outlineLvl w:val="9"/>
        <w:rPr>
          <w:snapToGrid w:val="0"/>
          <w:sz w:val="24"/>
          <w:szCs w:val="24"/>
        </w:rPr>
      </w:pPr>
      <w:bookmarkStart w:id="143" w:name="_Toc5474"/>
      <w:bookmarkStart w:id="144" w:name="_Toc82338801"/>
      <w:bookmarkStart w:id="145" w:name="_Toc82338754"/>
      <w:r>
        <w:rPr>
          <w:rFonts w:hint="eastAsia"/>
          <w:snapToGrid w:val="0"/>
          <w:sz w:val="24"/>
          <w:szCs w:val="24"/>
        </w:rPr>
        <w:t>服务水平协议</w:t>
      </w:r>
      <w:bookmarkEnd w:id="143"/>
      <w:bookmarkEnd w:id="144"/>
      <w:bookmarkEnd w:id="145"/>
    </w:p>
    <w:p w:rsidR="00986BFF" w:rsidRDefault="006C759F">
      <w:pPr>
        <w:snapToGrid w:val="0"/>
        <w:spacing w:line="520" w:lineRule="exact"/>
        <w:rPr>
          <w:rFonts w:ascii="宋体" w:hint="eastAsia"/>
          <w:b/>
          <w:bCs/>
          <w:kern w:val="32"/>
          <w:sz w:val="24"/>
          <w:szCs w:val="24"/>
        </w:rPr>
      </w:pPr>
      <w:r>
        <w:rPr>
          <w:rFonts w:ascii="宋体" w:hint="eastAsia"/>
          <w:b/>
          <w:bCs/>
          <w:kern w:val="32"/>
          <w:sz w:val="24"/>
          <w:szCs w:val="24"/>
        </w:rPr>
        <w:t>1.</w:t>
      </w:r>
      <w:r>
        <w:rPr>
          <w:rFonts w:ascii="宋体" w:hint="eastAsia"/>
          <w:b/>
          <w:bCs/>
          <w:kern w:val="32"/>
          <w:sz w:val="24"/>
          <w:szCs w:val="24"/>
        </w:rPr>
        <w:t>目标</w:t>
      </w:r>
    </w:p>
    <w:p w:rsidR="00986BFF" w:rsidRDefault="006C759F">
      <w:pPr>
        <w:snapToGrid w:val="0"/>
        <w:spacing w:line="520" w:lineRule="exact"/>
        <w:ind w:firstLineChars="200" w:firstLine="480"/>
        <w:rPr>
          <w:rFonts w:ascii="宋体" w:hint="eastAsia"/>
          <w:sz w:val="24"/>
          <w:szCs w:val="24"/>
        </w:rPr>
      </w:pPr>
      <w:r>
        <w:rPr>
          <w:rFonts w:ascii="宋体" w:hint="eastAsia"/>
          <w:sz w:val="24"/>
          <w:szCs w:val="24"/>
        </w:rPr>
        <w:t>本服务水平协议（</w:t>
      </w:r>
      <w:r>
        <w:rPr>
          <w:rFonts w:ascii="宋体" w:hint="eastAsia"/>
          <w:sz w:val="24"/>
          <w:szCs w:val="24"/>
        </w:rPr>
        <w:t>SLA</w:t>
      </w:r>
      <w:r>
        <w:rPr>
          <w:rFonts w:ascii="宋体" w:hint="eastAsia"/>
          <w:sz w:val="24"/>
          <w:szCs w:val="24"/>
        </w:rPr>
        <w:t>）的目标是为了清晰地定义由</w:t>
      </w:r>
      <w:proofErr w:type="spellStart"/>
      <w:r>
        <w:rPr>
          <w:rFonts w:ascii="宋体" w:hint="eastAsia"/>
          <w:sz w:val="24"/>
          <w:szCs w:val="24"/>
        </w:rPr>
        <w:t>xxxxxx</w:t>
      </w:r>
      <w:proofErr w:type="spellEnd"/>
      <w:r>
        <w:rPr>
          <w:rFonts w:ascii="宋体" w:hint="eastAsia"/>
          <w:sz w:val="24"/>
          <w:szCs w:val="24"/>
        </w:rPr>
        <w:t>公司（乙方）在本项目中为重庆三峡银行（甲方）提供的服务水平，本</w:t>
      </w:r>
      <w:r>
        <w:rPr>
          <w:rFonts w:ascii="宋体" w:hint="eastAsia"/>
          <w:sz w:val="24"/>
          <w:szCs w:val="24"/>
        </w:rPr>
        <w:t>SLA</w:t>
      </w:r>
      <w:r>
        <w:rPr>
          <w:rFonts w:ascii="宋体" w:hint="eastAsia"/>
          <w:sz w:val="24"/>
          <w:szCs w:val="24"/>
        </w:rPr>
        <w:t>主要：</w:t>
      </w:r>
    </w:p>
    <w:p w:rsidR="00986BFF" w:rsidRDefault="006C759F">
      <w:pPr>
        <w:widowControl/>
        <w:numPr>
          <w:ilvl w:val="0"/>
          <w:numId w:val="4"/>
        </w:numPr>
        <w:snapToGrid w:val="0"/>
        <w:spacing w:line="520" w:lineRule="exact"/>
        <w:jc w:val="left"/>
        <w:rPr>
          <w:rFonts w:ascii="宋体" w:hint="eastAsia"/>
          <w:sz w:val="24"/>
          <w:szCs w:val="24"/>
        </w:rPr>
      </w:pPr>
      <w:r>
        <w:rPr>
          <w:rFonts w:ascii="宋体" w:hint="eastAsia"/>
          <w:sz w:val="24"/>
          <w:szCs w:val="24"/>
        </w:rPr>
        <w:t>明确甲方对外包乙方所提供服务水平的期望</w:t>
      </w:r>
    </w:p>
    <w:p w:rsidR="00986BFF" w:rsidRDefault="006C759F">
      <w:pPr>
        <w:widowControl/>
        <w:numPr>
          <w:ilvl w:val="0"/>
          <w:numId w:val="4"/>
        </w:numPr>
        <w:snapToGrid w:val="0"/>
        <w:spacing w:line="520" w:lineRule="exact"/>
        <w:jc w:val="left"/>
        <w:rPr>
          <w:rFonts w:ascii="宋体" w:hint="eastAsia"/>
          <w:sz w:val="24"/>
          <w:szCs w:val="24"/>
        </w:rPr>
      </w:pPr>
      <w:r>
        <w:rPr>
          <w:rFonts w:ascii="宋体" w:hint="eastAsia"/>
          <w:sz w:val="24"/>
          <w:szCs w:val="24"/>
        </w:rPr>
        <w:t>规范和加强甲方对乙方所提供服务水平的控制</w:t>
      </w:r>
    </w:p>
    <w:p w:rsidR="00986BFF" w:rsidRDefault="006C759F">
      <w:pPr>
        <w:snapToGrid w:val="0"/>
        <w:spacing w:line="520" w:lineRule="exact"/>
        <w:ind w:firstLineChars="200" w:firstLine="480"/>
        <w:rPr>
          <w:rFonts w:ascii="宋体" w:hint="eastAsia"/>
          <w:sz w:val="24"/>
          <w:szCs w:val="24"/>
        </w:rPr>
      </w:pPr>
      <w:r>
        <w:rPr>
          <w:rFonts w:ascii="宋体" w:hint="eastAsia"/>
          <w:sz w:val="24"/>
          <w:szCs w:val="24"/>
        </w:rPr>
        <w:t>双方将针对本项目制定明确的职责分工表用来确定计划和管理服务水平协议的角色和职责。</w:t>
      </w:r>
    </w:p>
    <w:p w:rsidR="00986BFF" w:rsidRDefault="006C759F">
      <w:pPr>
        <w:snapToGrid w:val="0"/>
        <w:spacing w:line="520" w:lineRule="exact"/>
        <w:rPr>
          <w:rFonts w:ascii="宋体" w:hint="eastAsia"/>
          <w:b/>
          <w:bCs/>
          <w:kern w:val="32"/>
          <w:sz w:val="24"/>
          <w:szCs w:val="24"/>
        </w:rPr>
      </w:pPr>
      <w:bookmarkStart w:id="146" w:name="_Toc254884641"/>
      <w:r>
        <w:rPr>
          <w:rFonts w:ascii="宋体" w:hint="eastAsia"/>
          <w:b/>
          <w:bCs/>
          <w:kern w:val="32"/>
          <w:sz w:val="24"/>
          <w:szCs w:val="24"/>
        </w:rPr>
        <w:t xml:space="preserve">2. </w:t>
      </w:r>
      <w:r>
        <w:rPr>
          <w:rFonts w:ascii="宋体" w:hint="eastAsia"/>
          <w:b/>
          <w:bCs/>
          <w:kern w:val="32"/>
          <w:sz w:val="24"/>
          <w:szCs w:val="24"/>
        </w:rPr>
        <w:t>双方职责</w:t>
      </w:r>
      <w:bookmarkEnd w:id="146"/>
    </w:p>
    <w:p w:rsidR="00986BFF" w:rsidRDefault="006C759F">
      <w:pPr>
        <w:snapToGrid w:val="0"/>
        <w:spacing w:line="520" w:lineRule="exact"/>
        <w:rPr>
          <w:rFonts w:ascii="宋体" w:hint="eastAsia"/>
          <w:b/>
          <w:bCs/>
          <w:kern w:val="32"/>
          <w:sz w:val="24"/>
          <w:szCs w:val="24"/>
        </w:rPr>
      </w:pPr>
      <w:bookmarkStart w:id="147" w:name="_Toc254884642"/>
      <w:r>
        <w:rPr>
          <w:rFonts w:ascii="宋体" w:hint="eastAsia"/>
          <w:b/>
          <w:bCs/>
          <w:kern w:val="32"/>
          <w:sz w:val="24"/>
          <w:szCs w:val="24"/>
        </w:rPr>
        <w:t>2.1</w:t>
      </w:r>
      <w:r>
        <w:rPr>
          <w:rFonts w:ascii="宋体" w:hint="eastAsia"/>
          <w:b/>
          <w:bCs/>
          <w:kern w:val="32"/>
          <w:sz w:val="24"/>
          <w:szCs w:val="24"/>
        </w:rPr>
        <w:t>乙方</w:t>
      </w:r>
      <w:bookmarkEnd w:id="147"/>
    </w:p>
    <w:p w:rsidR="00986BFF" w:rsidRDefault="006C759F">
      <w:pPr>
        <w:snapToGrid w:val="0"/>
        <w:spacing w:line="520" w:lineRule="exact"/>
        <w:ind w:firstLineChars="200" w:firstLine="480"/>
        <w:rPr>
          <w:rFonts w:ascii="宋体" w:hint="eastAsia"/>
          <w:sz w:val="24"/>
          <w:szCs w:val="24"/>
        </w:rPr>
      </w:pPr>
      <w:r>
        <w:rPr>
          <w:rFonts w:ascii="宋体" w:hint="eastAsia"/>
          <w:sz w:val="24"/>
          <w:szCs w:val="24"/>
        </w:rPr>
        <w:t>除本协议第</w:t>
      </w:r>
      <w:r>
        <w:rPr>
          <w:rFonts w:ascii="宋体" w:hint="eastAsia"/>
          <w:sz w:val="24"/>
          <w:szCs w:val="24"/>
        </w:rPr>
        <w:t>4</w:t>
      </w:r>
      <w:r>
        <w:rPr>
          <w:rFonts w:ascii="宋体" w:hint="eastAsia"/>
          <w:sz w:val="24"/>
          <w:szCs w:val="24"/>
        </w:rPr>
        <w:t>章节描述的服务水平衡量和目标外，乙方还应：</w:t>
      </w:r>
    </w:p>
    <w:p w:rsidR="00986BFF" w:rsidRDefault="006C759F">
      <w:pPr>
        <w:widowControl/>
        <w:numPr>
          <w:ilvl w:val="0"/>
          <w:numId w:val="4"/>
        </w:numPr>
        <w:spacing w:line="360" w:lineRule="auto"/>
        <w:jc w:val="left"/>
        <w:rPr>
          <w:rFonts w:ascii="宋体" w:hint="eastAsia"/>
          <w:sz w:val="24"/>
          <w:szCs w:val="24"/>
        </w:rPr>
      </w:pPr>
      <w:r>
        <w:rPr>
          <w:rFonts w:ascii="宋体" w:hint="eastAsia"/>
          <w:sz w:val="24"/>
          <w:szCs w:val="24"/>
        </w:rPr>
        <w:t>尽快向甲方管理层汇报发现的问题；</w:t>
      </w:r>
    </w:p>
    <w:p w:rsidR="00986BFF" w:rsidRDefault="006C759F">
      <w:pPr>
        <w:widowControl/>
        <w:numPr>
          <w:ilvl w:val="0"/>
          <w:numId w:val="4"/>
        </w:numPr>
        <w:spacing w:line="360" w:lineRule="auto"/>
        <w:jc w:val="left"/>
        <w:rPr>
          <w:rFonts w:ascii="宋体" w:hint="eastAsia"/>
          <w:sz w:val="24"/>
          <w:szCs w:val="24"/>
        </w:rPr>
      </w:pPr>
      <w:r>
        <w:rPr>
          <w:rFonts w:ascii="宋体" w:hint="eastAsia"/>
          <w:sz w:val="24"/>
          <w:szCs w:val="24"/>
        </w:rPr>
        <w:t>任何可能影响</w:t>
      </w:r>
      <w:r>
        <w:rPr>
          <w:rFonts w:ascii="宋体" w:hint="eastAsia"/>
          <w:sz w:val="24"/>
          <w:szCs w:val="24"/>
        </w:rPr>
        <w:t>SLA</w:t>
      </w:r>
      <w:r>
        <w:rPr>
          <w:rFonts w:ascii="宋体" w:hint="eastAsia"/>
          <w:sz w:val="24"/>
          <w:szCs w:val="24"/>
        </w:rPr>
        <w:t>中规定服务的服务能力的事件，乙方应尽早向甲方提供预警信息，以及可能的影响和处置措施。事件包括：</w:t>
      </w:r>
    </w:p>
    <w:p w:rsidR="00986BFF" w:rsidRDefault="006C759F">
      <w:pPr>
        <w:widowControl/>
        <w:numPr>
          <w:ilvl w:val="0"/>
          <w:numId w:val="5"/>
        </w:numPr>
        <w:spacing w:line="360" w:lineRule="auto"/>
        <w:jc w:val="left"/>
        <w:rPr>
          <w:rFonts w:ascii="宋体" w:hint="eastAsia"/>
          <w:sz w:val="24"/>
          <w:szCs w:val="24"/>
        </w:rPr>
      </w:pPr>
      <w:r>
        <w:rPr>
          <w:rFonts w:ascii="宋体" w:hint="eastAsia"/>
          <w:sz w:val="24"/>
          <w:szCs w:val="24"/>
        </w:rPr>
        <w:t>组织架构变更</w:t>
      </w:r>
    </w:p>
    <w:p w:rsidR="00986BFF" w:rsidRDefault="006C759F">
      <w:pPr>
        <w:widowControl/>
        <w:numPr>
          <w:ilvl w:val="0"/>
          <w:numId w:val="5"/>
        </w:numPr>
        <w:spacing w:line="360" w:lineRule="auto"/>
        <w:jc w:val="left"/>
        <w:rPr>
          <w:rFonts w:ascii="宋体" w:hint="eastAsia"/>
          <w:sz w:val="24"/>
          <w:szCs w:val="24"/>
        </w:rPr>
      </w:pPr>
      <w:r>
        <w:rPr>
          <w:rFonts w:ascii="宋体" w:hint="eastAsia"/>
          <w:sz w:val="24"/>
          <w:szCs w:val="24"/>
        </w:rPr>
        <w:t>技术变更</w:t>
      </w:r>
    </w:p>
    <w:p w:rsidR="00986BFF" w:rsidRDefault="006C759F">
      <w:pPr>
        <w:widowControl/>
        <w:numPr>
          <w:ilvl w:val="0"/>
          <w:numId w:val="5"/>
        </w:numPr>
        <w:spacing w:line="360" w:lineRule="auto"/>
        <w:jc w:val="left"/>
        <w:rPr>
          <w:rFonts w:ascii="宋体" w:hint="eastAsia"/>
          <w:sz w:val="24"/>
          <w:szCs w:val="24"/>
        </w:rPr>
      </w:pPr>
      <w:r>
        <w:rPr>
          <w:rFonts w:ascii="宋体" w:hint="eastAsia"/>
          <w:sz w:val="24"/>
          <w:szCs w:val="24"/>
        </w:rPr>
        <w:t>职能变更</w:t>
      </w:r>
    </w:p>
    <w:p w:rsidR="00986BFF" w:rsidRDefault="006C759F">
      <w:pPr>
        <w:widowControl/>
        <w:numPr>
          <w:ilvl w:val="0"/>
          <w:numId w:val="5"/>
        </w:numPr>
        <w:spacing w:line="360" w:lineRule="auto"/>
        <w:jc w:val="left"/>
        <w:rPr>
          <w:rFonts w:ascii="宋体" w:hint="eastAsia"/>
          <w:sz w:val="24"/>
          <w:szCs w:val="24"/>
        </w:rPr>
      </w:pPr>
      <w:r>
        <w:rPr>
          <w:rFonts w:ascii="宋体"/>
          <w:sz w:val="24"/>
          <w:szCs w:val="24"/>
        </w:rPr>
        <w:t>其他可能影响对甲方服务的突发事件</w:t>
      </w:r>
    </w:p>
    <w:p w:rsidR="00986BFF" w:rsidRDefault="006C759F">
      <w:pPr>
        <w:widowControl/>
        <w:numPr>
          <w:ilvl w:val="0"/>
          <w:numId w:val="4"/>
        </w:numPr>
        <w:spacing w:line="360" w:lineRule="auto"/>
        <w:ind w:left="709" w:hanging="229"/>
        <w:jc w:val="left"/>
        <w:rPr>
          <w:rFonts w:ascii="宋体" w:hint="eastAsia"/>
          <w:sz w:val="24"/>
          <w:szCs w:val="24"/>
        </w:rPr>
      </w:pPr>
      <w:r>
        <w:rPr>
          <w:rFonts w:ascii="宋体" w:hint="eastAsia"/>
          <w:sz w:val="24"/>
          <w:szCs w:val="24"/>
        </w:rPr>
        <w:t xml:space="preserve"> </w:t>
      </w:r>
      <w:r>
        <w:rPr>
          <w:rFonts w:ascii="宋体" w:hint="eastAsia"/>
          <w:sz w:val="24"/>
          <w:szCs w:val="24"/>
        </w:rPr>
        <w:t>协助甲方及时解决生产事件。当问题产生时，应尽快采取适当的措施识别并修复问题。</w:t>
      </w:r>
    </w:p>
    <w:p w:rsidR="00986BFF" w:rsidRDefault="006C759F">
      <w:pPr>
        <w:snapToGrid w:val="0"/>
        <w:spacing w:line="520" w:lineRule="exact"/>
        <w:rPr>
          <w:rFonts w:ascii="宋体" w:hint="eastAsia"/>
          <w:b/>
          <w:bCs/>
          <w:kern w:val="32"/>
          <w:sz w:val="24"/>
          <w:szCs w:val="24"/>
        </w:rPr>
      </w:pPr>
      <w:r>
        <w:rPr>
          <w:rFonts w:ascii="宋体" w:hint="eastAsia"/>
          <w:b/>
          <w:bCs/>
          <w:kern w:val="32"/>
          <w:sz w:val="24"/>
          <w:szCs w:val="24"/>
        </w:rPr>
        <w:t>2.2</w:t>
      </w:r>
      <w:r>
        <w:rPr>
          <w:rFonts w:ascii="宋体" w:hint="eastAsia"/>
          <w:b/>
          <w:bCs/>
          <w:kern w:val="32"/>
          <w:sz w:val="24"/>
          <w:szCs w:val="24"/>
        </w:rPr>
        <w:t>甲方</w:t>
      </w:r>
    </w:p>
    <w:p w:rsidR="00986BFF" w:rsidRDefault="006C759F">
      <w:pPr>
        <w:widowControl/>
        <w:numPr>
          <w:ilvl w:val="0"/>
          <w:numId w:val="4"/>
        </w:numPr>
        <w:snapToGrid w:val="0"/>
        <w:spacing w:line="520" w:lineRule="exact"/>
        <w:ind w:left="709" w:hanging="229"/>
        <w:jc w:val="left"/>
        <w:rPr>
          <w:rFonts w:ascii="宋体" w:hint="eastAsia"/>
          <w:sz w:val="24"/>
          <w:szCs w:val="24"/>
        </w:rPr>
      </w:pPr>
      <w:r>
        <w:rPr>
          <w:rFonts w:ascii="宋体" w:hint="eastAsia"/>
          <w:sz w:val="24"/>
          <w:szCs w:val="24"/>
        </w:rPr>
        <w:t>甲方将尽快将问题汇报给乙方管理层；</w:t>
      </w:r>
    </w:p>
    <w:p w:rsidR="00986BFF" w:rsidRDefault="006C759F">
      <w:pPr>
        <w:widowControl/>
        <w:numPr>
          <w:ilvl w:val="0"/>
          <w:numId w:val="4"/>
        </w:numPr>
        <w:snapToGrid w:val="0"/>
        <w:spacing w:line="520" w:lineRule="exact"/>
        <w:ind w:left="709" w:hanging="229"/>
        <w:jc w:val="left"/>
        <w:rPr>
          <w:rFonts w:ascii="宋体" w:hint="eastAsia"/>
          <w:sz w:val="24"/>
          <w:szCs w:val="24"/>
        </w:rPr>
      </w:pPr>
      <w:r>
        <w:rPr>
          <w:rFonts w:ascii="宋体" w:hint="eastAsia"/>
          <w:sz w:val="24"/>
          <w:szCs w:val="24"/>
        </w:rPr>
        <w:t>提供任何可能影响乙方向甲方提供</w:t>
      </w:r>
      <w:r>
        <w:rPr>
          <w:rFonts w:ascii="宋体" w:hint="eastAsia"/>
          <w:sz w:val="24"/>
          <w:szCs w:val="24"/>
        </w:rPr>
        <w:t>SLA</w:t>
      </w:r>
      <w:r>
        <w:rPr>
          <w:rFonts w:ascii="宋体" w:hint="eastAsia"/>
          <w:sz w:val="24"/>
          <w:szCs w:val="24"/>
        </w:rPr>
        <w:t>中规定服务的服务能力的事件信息，包括：</w:t>
      </w:r>
    </w:p>
    <w:p w:rsidR="00986BFF" w:rsidRDefault="006C759F">
      <w:pPr>
        <w:widowControl/>
        <w:numPr>
          <w:ilvl w:val="0"/>
          <w:numId w:val="5"/>
        </w:numPr>
        <w:snapToGrid w:val="0"/>
        <w:spacing w:line="520" w:lineRule="exact"/>
        <w:jc w:val="left"/>
        <w:rPr>
          <w:rFonts w:ascii="宋体" w:hint="eastAsia"/>
          <w:sz w:val="24"/>
          <w:szCs w:val="24"/>
        </w:rPr>
      </w:pPr>
      <w:r>
        <w:rPr>
          <w:rFonts w:ascii="宋体" w:hint="eastAsia"/>
          <w:sz w:val="24"/>
          <w:szCs w:val="24"/>
        </w:rPr>
        <w:t>组织架构变更</w:t>
      </w:r>
    </w:p>
    <w:p w:rsidR="00986BFF" w:rsidRDefault="006C759F">
      <w:pPr>
        <w:widowControl/>
        <w:numPr>
          <w:ilvl w:val="0"/>
          <w:numId w:val="5"/>
        </w:numPr>
        <w:snapToGrid w:val="0"/>
        <w:spacing w:line="520" w:lineRule="exact"/>
        <w:jc w:val="left"/>
        <w:rPr>
          <w:rFonts w:ascii="宋体" w:hint="eastAsia"/>
          <w:sz w:val="24"/>
          <w:szCs w:val="24"/>
        </w:rPr>
      </w:pPr>
      <w:r>
        <w:rPr>
          <w:rFonts w:ascii="宋体" w:hint="eastAsia"/>
          <w:sz w:val="24"/>
          <w:szCs w:val="24"/>
        </w:rPr>
        <w:t>技术变更</w:t>
      </w:r>
    </w:p>
    <w:p w:rsidR="00986BFF" w:rsidRDefault="006C759F">
      <w:pPr>
        <w:widowControl/>
        <w:numPr>
          <w:ilvl w:val="0"/>
          <w:numId w:val="5"/>
        </w:numPr>
        <w:snapToGrid w:val="0"/>
        <w:spacing w:line="520" w:lineRule="exact"/>
        <w:jc w:val="left"/>
        <w:rPr>
          <w:rFonts w:ascii="宋体" w:hint="eastAsia"/>
          <w:sz w:val="24"/>
          <w:szCs w:val="24"/>
        </w:rPr>
      </w:pPr>
      <w:r>
        <w:rPr>
          <w:rFonts w:ascii="宋体" w:hint="eastAsia"/>
          <w:sz w:val="24"/>
          <w:szCs w:val="24"/>
        </w:rPr>
        <w:t>职能变更</w:t>
      </w:r>
    </w:p>
    <w:p w:rsidR="00986BFF" w:rsidRDefault="006C759F">
      <w:pPr>
        <w:snapToGrid w:val="0"/>
        <w:spacing w:line="520" w:lineRule="exact"/>
        <w:rPr>
          <w:rFonts w:ascii="宋体" w:hint="eastAsia"/>
          <w:b/>
          <w:bCs/>
          <w:kern w:val="32"/>
          <w:sz w:val="24"/>
          <w:szCs w:val="24"/>
        </w:rPr>
      </w:pPr>
      <w:bookmarkStart w:id="148" w:name="_Toc254884648"/>
      <w:r>
        <w:rPr>
          <w:rFonts w:ascii="宋体" w:hint="eastAsia"/>
          <w:b/>
          <w:bCs/>
          <w:kern w:val="32"/>
          <w:sz w:val="24"/>
          <w:szCs w:val="24"/>
        </w:rPr>
        <w:t>3.</w:t>
      </w:r>
      <w:r>
        <w:rPr>
          <w:rFonts w:ascii="宋体" w:hint="eastAsia"/>
          <w:b/>
          <w:bCs/>
          <w:kern w:val="32"/>
          <w:sz w:val="24"/>
          <w:szCs w:val="24"/>
        </w:rPr>
        <w:t>联络表</w:t>
      </w:r>
      <w:bookmarkEnd w:id="148"/>
    </w:p>
    <w:tbl>
      <w:tblPr>
        <w:tblW w:w="8522" w:type="dxa"/>
        <w:tblLayout w:type="fixed"/>
        <w:tblLook w:val="04A0" w:firstRow="1" w:lastRow="0" w:firstColumn="1" w:lastColumn="0" w:noHBand="0" w:noVBand="1"/>
      </w:tblPr>
      <w:tblGrid>
        <w:gridCol w:w="2529"/>
        <w:gridCol w:w="2601"/>
        <w:gridCol w:w="3392"/>
      </w:tblGrid>
      <w:tr w:rsidR="00986BFF">
        <w:tc>
          <w:tcPr>
            <w:tcW w:w="2529" w:type="dxa"/>
            <w:tcBorders>
              <w:top w:val="single" w:sz="4" w:space="0" w:color="auto"/>
              <w:left w:val="single" w:sz="4" w:space="0" w:color="auto"/>
              <w:bottom w:val="single" w:sz="4" w:space="0" w:color="auto"/>
              <w:right w:val="single" w:sz="4" w:space="0" w:color="auto"/>
            </w:tcBorders>
          </w:tcPr>
          <w:p w:rsidR="00986BFF" w:rsidRDefault="006C759F">
            <w:pPr>
              <w:snapToGrid w:val="0"/>
              <w:spacing w:line="520" w:lineRule="exact"/>
              <w:jc w:val="center"/>
              <w:rPr>
                <w:rFonts w:ascii="宋体" w:hint="eastAsia"/>
                <w:sz w:val="24"/>
                <w:szCs w:val="24"/>
              </w:rPr>
            </w:pPr>
            <w:r>
              <w:rPr>
                <w:rFonts w:ascii="宋体" w:hint="eastAsia"/>
                <w:b/>
                <w:sz w:val="24"/>
                <w:szCs w:val="24"/>
              </w:rPr>
              <w:lastRenderedPageBreak/>
              <w:t>乙方</w:t>
            </w:r>
            <w:r>
              <w:rPr>
                <w:rFonts w:ascii="宋体" w:hint="eastAsia"/>
                <w:b/>
                <w:sz w:val="24"/>
                <w:szCs w:val="24"/>
              </w:rPr>
              <w:t xml:space="preserve"> </w:t>
            </w:r>
          </w:p>
        </w:tc>
        <w:tc>
          <w:tcPr>
            <w:tcW w:w="2601" w:type="dxa"/>
            <w:tcBorders>
              <w:top w:val="single" w:sz="4" w:space="0" w:color="auto"/>
              <w:left w:val="single" w:sz="4" w:space="0" w:color="auto"/>
              <w:bottom w:val="single" w:sz="4" w:space="0" w:color="auto"/>
              <w:right w:val="single" w:sz="4" w:space="0" w:color="auto"/>
            </w:tcBorders>
          </w:tcPr>
          <w:p w:rsidR="00986BFF" w:rsidRDefault="006C759F">
            <w:pPr>
              <w:snapToGrid w:val="0"/>
              <w:spacing w:line="520" w:lineRule="exact"/>
              <w:jc w:val="center"/>
              <w:rPr>
                <w:rFonts w:ascii="宋体" w:hint="eastAsia"/>
                <w:b/>
                <w:sz w:val="24"/>
                <w:szCs w:val="24"/>
              </w:rPr>
            </w:pPr>
            <w:r>
              <w:rPr>
                <w:rFonts w:ascii="宋体" w:hint="eastAsia"/>
                <w:b/>
                <w:sz w:val="24"/>
                <w:szCs w:val="24"/>
              </w:rPr>
              <w:t>职务</w:t>
            </w:r>
          </w:p>
        </w:tc>
        <w:tc>
          <w:tcPr>
            <w:tcW w:w="3392" w:type="dxa"/>
            <w:tcBorders>
              <w:top w:val="single" w:sz="4" w:space="0" w:color="auto"/>
              <w:left w:val="single" w:sz="4" w:space="0" w:color="auto"/>
              <w:bottom w:val="single" w:sz="4" w:space="0" w:color="auto"/>
              <w:right w:val="single" w:sz="4" w:space="0" w:color="auto"/>
            </w:tcBorders>
          </w:tcPr>
          <w:p w:rsidR="00986BFF" w:rsidRDefault="006C759F">
            <w:pPr>
              <w:snapToGrid w:val="0"/>
              <w:spacing w:line="520" w:lineRule="exact"/>
              <w:jc w:val="center"/>
              <w:rPr>
                <w:rFonts w:ascii="宋体" w:hint="eastAsia"/>
                <w:b/>
                <w:sz w:val="24"/>
                <w:szCs w:val="24"/>
              </w:rPr>
            </w:pPr>
            <w:r>
              <w:rPr>
                <w:rFonts w:ascii="宋体" w:hint="eastAsia"/>
                <w:b/>
                <w:sz w:val="24"/>
                <w:szCs w:val="24"/>
              </w:rPr>
              <w:t>电话</w:t>
            </w:r>
          </w:p>
        </w:tc>
      </w:tr>
      <w:tr w:rsidR="00986BFF">
        <w:tc>
          <w:tcPr>
            <w:tcW w:w="2529" w:type="dxa"/>
            <w:tcBorders>
              <w:top w:val="single" w:sz="4" w:space="0" w:color="auto"/>
              <w:left w:val="single" w:sz="4" w:space="0" w:color="auto"/>
              <w:bottom w:val="single" w:sz="4" w:space="0" w:color="auto"/>
              <w:right w:val="single" w:sz="4" w:space="0" w:color="auto"/>
            </w:tcBorders>
          </w:tcPr>
          <w:p w:rsidR="00986BFF" w:rsidRDefault="00986BFF">
            <w:pPr>
              <w:snapToGrid w:val="0"/>
              <w:spacing w:line="520" w:lineRule="exact"/>
              <w:jc w:val="center"/>
              <w:rPr>
                <w:rFonts w:ascii="宋体" w:hint="eastAsia"/>
                <w:sz w:val="24"/>
                <w:szCs w:val="24"/>
              </w:rPr>
            </w:pPr>
          </w:p>
        </w:tc>
        <w:tc>
          <w:tcPr>
            <w:tcW w:w="2601" w:type="dxa"/>
            <w:tcBorders>
              <w:top w:val="single" w:sz="4" w:space="0" w:color="auto"/>
              <w:left w:val="single" w:sz="4" w:space="0" w:color="auto"/>
              <w:bottom w:val="single" w:sz="4" w:space="0" w:color="auto"/>
              <w:right w:val="single" w:sz="4" w:space="0" w:color="auto"/>
            </w:tcBorders>
          </w:tcPr>
          <w:p w:rsidR="00986BFF" w:rsidRDefault="006C759F">
            <w:pPr>
              <w:snapToGrid w:val="0"/>
              <w:spacing w:line="520" w:lineRule="exact"/>
              <w:jc w:val="center"/>
              <w:rPr>
                <w:rFonts w:ascii="宋体" w:hint="eastAsia"/>
                <w:sz w:val="24"/>
                <w:szCs w:val="24"/>
              </w:rPr>
            </w:pPr>
            <w:r>
              <w:rPr>
                <w:rFonts w:ascii="宋体" w:hint="eastAsia"/>
                <w:sz w:val="24"/>
                <w:szCs w:val="24"/>
              </w:rPr>
              <w:t>商务代表</w:t>
            </w:r>
          </w:p>
        </w:tc>
        <w:tc>
          <w:tcPr>
            <w:tcW w:w="3392" w:type="dxa"/>
            <w:tcBorders>
              <w:top w:val="single" w:sz="4" w:space="0" w:color="auto"/>
              <w:left w:val="single" w:sz="4" w:space="0" w:color="auto"/>
              <w:bottom w:val="single" w:sz="4" w:space="0" w:color="auto"/>
              <w:right w:val="single" w:sz="4" w:space="0" w:color="auto"/>
            </w:tcBorders>
          </w:tcPr>
          <w:p w:rsidR="00986BFF" w:rsidRDefault="00986BFF">
            <w:pPr>
              <w:snapToGrid w:val="0"/>
              <w:spacing w:line="520" w:lineRule="exact"/>
              <w:jc w:val="center"/>
              <w:rPr>
                <w:rFonts w:ascii="宋体" w:hint="eastAsia"/>
                <w:sz w:val="24"/>
                <w:szCs w:val="24"/>
              </w:rPr>
            </w:pPr>
          </w:p>
        </w:tc>
      </w:tr>
      <w:tr w:rsidR="00986BFF">
        <w:tc>
          <w:tcPr>
            <w:tcW w:w="2529" w:type="dxa"/>
            <w:tcBorders>
              <w:top w:val="single" w:sz="4" w:space="0" w:color="auto"/>
              <w:left w:val="single" w:sz="4" w:space="0" w:color="auto"/>
              <w:bottom w:val="single" w:sz="4" w:space="0" w:color="auto"/>
              <w:right w:val="single" w:sz="4" w:space="0" w:color="auto"/>
            </w:tcBorders>
          </w:tcPr>
          <w:p w:rsidR="00986BFF" w:rsidRDefault="00986BFF">
            <w:pPr>
              <w:snapToGrid w:val="0"/>
              <w:spacing w:line="520" w:lineRule="exact"/>
              <w:jc w:val="center"/>
              <w:rPr>
                <w:rFonts w:ascii="宋体" w:hint="eastAsia"/>
                <w:sz w:val="24"/>
                <w:szCs w:val="24"/>
              </w:rPr>
            </w:pPr>
          </w:p>
        </w:tc>
        <w:tc>
          <w:tcPr>
            <w:tcW w:w="2601" w:type="dxa"/>
            <w:tcBorders>
              <w:top w:val="single" w:sz="4" w:space="0" w:color="auto"/>
              <w:left w:val="single" w:sz="4" w:space="0" w:color="auto"/>
              <w:bottom w:val="single" w:sz="4" w:space="0" w:color="auto"/>
              <w:right w:val="single" w:sz="4" w:space="0" w:color="auto"/>
            </w:tcBorders>
          </w:tcPr>
          <w:p w:rsidR="00986BFF" w:rsidRDefault="006C759F">
            <w:pPr>
              <w:snapToGrid w:val="0"/>
              <w:spacing w:line="520" w:lineRule="exact"/>
              <w:jc w:val="center"/>
              <w:rPr>
                <w:rFonts w:ascii="宋体" w:hint="eastAsia"/>
                <w:sz w:val="24"/>
                <w:szCs w:val="24"/>
              </w:rPr>
            </w:pPr>
            <w:r>
              <w:rPr>
                <w:rFonts w:ascii="宋体" w:hint="eastAsia"/>
                <w:sz w:val="24"/>
                <w:szCs w:val="24"/>
              </w:rPr>
              <w:t>项目经理</w:t>
            </w:r>
          </w:p>
        </w:tc>
        <w:tc>
          <w:tcPr>
            <w:tcW w:w="3392" w:type="dxa"/>
            <w:tcBorders>
              <w:top w:val="single" w:sz="4" w:space="0" w:color="auto"/>
              <w:left w:val="single" w:sz="4" w:space="0" w:color="auto"/>
              <w:bottom w:val="single" w:sz="4" w:space="0" w:color="auto"/>
              <w:right w:val="single" w:sz="4" w:space="0" w:color="auto"/>
            </w:tcBorders>
          </w:tcPr>
          <w:p w:rsidR="00986BFF" w:rsidRDefault="00986BFF">
            <w:pPr>
              <w:snapToGrid w:val="0"/>
              <w:spacing w:line="520" w:lineRule="exact"/>
              <w:jc w:val="center"/>
              <w:rPr>
                <w:rFonts w:ascii="宋体" w:hint="eastAsia"/>
                <w:sz w:val="24"/>
                <w:szCs w:val="24"/>
              </w:rPr>
            </w:pPr>
          </w:p>
        </w:tc>
      </w:tr>
      <w:tr w:rsidR="00986BFF">
        <w:tc>
          <w:tcPr>
            <w:tcW w:w="2529" w:type="dxa"/>
            <w:tcBorders>
              <w:top w:val="single" w:sz="4" w:space="0" w:color="auto"/>
              <w:left w:val="single" w:sz="4" w:space="0" w:color="auto"/>
              <w:bottom w:val="single" w:sz="4" w:space="0" w:color="auto"/>
              <w:right w:val="single" w:sz="4" w:space="0" w:color="auto"/>
            </w:tcBorders>
          </w:tcPr>
          <w:p w:rsidR="00986BFF" w:rsidRDefault="00986BFF">
            <w:pPr>
              <w:snapToGrid w:val="0"/>
              <w:spacing w:line="520" w:lineRule="exact"/>
              <w:jc w:val="center"/>
              <w:rPr>
                <w:rFonts w:ascii="宋体" w:hint="eastAsia"/>
                <w:sz w:val="24"/>
                <w:szCs w:val="24"/>
              </w:rPr>
            </w:pPr>
          </w:p>
        </w:tc>
        <w:tc>
          <w:tcPr>
            <w:tcW w:w="2601" w:type="dxa"/>
            <w:tcBorders>
              <w:top w:val="single" w:sz="4" w:space="0" w:color="auto"/>
              <w:left w:val="single" w:sz="4" w:space="0" w:color="auto"/>
              <w:bottom w:val="single" w:sz="4" w:space="0" w:color="auto"/>
              <w:right w:val="single" w:sz="4" w:space="0" w:color="auto"/>
            </w:tcBorders>
          </w:tcPr>
          <w:p w:rsidR="00986BFF" w:rsidRDefault="006C759F">
            <w:pPr>
              <w:snapToGrid w:val="0"/>
              <w:spacing w:line="520" w:lineRule="exact"/>
              <w:jc w:val="center"/>
              <w:rPr>
                <w:rFonts w:ascii="宋体" w:hint="eastAsia"/>
                <w:sz w:val="24"/>
                <w:szCs w:val="24"/>
              </w:rPr>
            </w:pPr>
            <w:r>
              <w:rPr>
                <w:rFonts w:ascii="宋体" w:hint="eastAsia"/>
                <w:sz w:val="24"/>
                <w:szCs w:val="24"/>
              </w:rPr>
              <w:t>项目总监</w:t>
            </w:r>
          </w:p>
        </w:tc>
        <w:tc>
          <w:tcPr>
            <w:tcW w:w="3392" w:type="dxa"/>
            <w:tcBorders>
              <w:top w:val="single" w:sz="4" w:space="0" w:color="auto"/>
              <w:left w:val="single" w:sz="4" w:space="0" w:color="auto"/>
              <w:bottom w:val="single" w:sz="4" w:space="0" w:color="auto"/>
              <w:right w:val="single" w:sz="4" w:space="0" w:color="auto"/>
            </w:tcBorders>
          </w:tcPr>
          <w:p w:rsidR="00986BFF" w:rsidRDefault="00986BFF">
            <w:pPr>
              <w:snapToGrid w:val="0"/>
              <w:spacing w:line="520" w:lineRule="exact"/>
              <w:jc w:val="center"/>
              <w:rPr>
                <w:rFonts w:ascii="宋体" w:hint="eastAsia"/>
                <w:sz w:val="24"/>
                <w:szCs w:val="24"/>
              </w:rPr>
            </w:pPr>
          </w:p>
        </w:tc>
      </w:tr>
    </w:tbl>
    <w:p w:rsidR="00986BFF" w:rsidRDefault="00986BFF">
      <w:pPr>
        <w:snapToGrid w:val="0"/>
        <w:spacing w:line="520" w:lineRule="exact"/>
        <w:rPr>
          <w:rFonts w:hint="eastAsia"/>
          <w:sz w:val="24"/>
          <w:szCs w:val="24"/>
        </w:rPr>
      </w:pPr>
    </w:p>
    <w:p w:rsidR="00986BFF" w:rsidRDefault="006C759F">
      <w:pPr>
        <w:snapToGrid w:val="0"/>
        <w:spacing w:line="520" w:lineRule="exact"/>
        <w:rPr>
          <w:rFonts w:ascii="宋体" w:hint="eastAsia"/>
          <w:b/>
          <w:bCs/>
          <w:kern w:val="32"/>
          <w:sz w:val="24"/>
          <w:szCs w:val="24"/>
        </w:rPr>
      </w:pPr>
      <w:r>
        <w:rPr>
          <w:rFonts w:ascii="宋体" w:hint="eastAsia"/>
          <w:b/>
          <w:bCs/>
          <w:kern w:val="32"/>
          <w:sz w:val="24"/>
          <w:szCs w:val="24"/>
        </w:rPr>
        <w:t>4.</w:t>
      </w:r>
      <w:r>
        <w:rPr>
          <w:rFonts w:ascii="宋体" w:hint="eastAsia"/>
          <w:b/>
          <w:bCs/>
          <w:kern w:val="32"/>
          <w:sz w:val="24"/>
          <w:szCs w:val="24"/>
        </w:rPr>
        <w:t>服务水平和指标</w:t>
      </w:r>
    </w:p>
    <w:p w:rsidR="00986BFF" w:rsidRDefault="006C759F">
      <w:pPr>
        <w:widowControl/>
        <w:numPr>
          <w:ilvl w:val="0"/>
          <w:numId w:val="6"/>
        </w:numPr>
        <w:snapToGrid w:val="0"/>
        <w:spacing w:line="520" w:lineRule="exact"/>
        <w:rPr>
          <w:rFonts w:ascii="宋体" w:hint="eastAsia"/>
          <w:sz w:val="24"/>
          <w:szCs w:val="24"/>
        </w:rPr>
      </w:pPr>
      <w:r>
        <w:rPr>
          <w:rFonts w:ascii="宋体" w:hint="eastAsia"/>
          <w:sz w:val="24"/>
          <w:szCs w:val="24"/>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585"/>
        <w:gridCol w:w="933"/>
        <w:gridCol w:w="1401"/>
        <w:gridCol w:w="1517"/>
        <w:gridCol w:w="1518"/>
        <w:gridCol w:w="1517"/>
        <w:gridCol w:w="584"/>
      </w:tblGrid>
      <w:tr w:rsidR="00986BFF">
        <w:trPr>
          <w:trHeight w:val="510"/>
        </w:trPr>
        <w:tc>
          <w:tcPr>
            <w:tcW w:w="467"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序号</w:t>
            </w:r>
          </w:p>
        </w:tc>
        <w:tc>
          <w:tcPr>
            <w:tcW w:w="585"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服务内容</w:t>
            </w:r>
          </w:p>
        </w:tc>
        <w:tc>
          <w:tcPr>
            <w:tcW w:w="933"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服务定义</w:t>
            </w:r>
          </w:p>
        </w:tc>
        <w:tc>
          <w:tcPr>
            <w:tcW w:w="1401"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服务标准</w:t>
            </w:r>
          </w:p>
        </w:tc>
        <w:tc>
          <w:tcPr>
            <w:tcW w:w="1517"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指标计算</w:t>
            </w:r>
          </w:p>
        </w:tc>
        <w:tc>
          <w:tcPr>
            <w:tcW w:w="1518"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服务水平要求</w:t>
            </w:r>
          </w:p>
        </w:tc>
        <w:tc>
          <w:tcPr>
            <w:tcW w:w="1517"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违约金标准</w:t>
            </w:r>
          </w:p>
        </w:tc>
        <w:tc>
          <w:tcPr>
            <w:tcW w:w="584" w:type="dxa"/>
          </w:tcPr>
          <w:p w:rsidR="00986BFF" w:rsidRDefault="006C759F">
            <w:pPr>
              <w:widowControl/>
              <w:snapToGrid w:val="0"/>
              <w:jc w:val="center"/>
              <w:rPr>
                <w:rFonts w:ascii="宋体" w:hint="eastAsia"/>
                <w:b/>
                <w:sz w:val="24"/>
                <w:szCs w:val="24"/>
              </w:rPr>
            </w:pPr>
            <w:r>
              <w:rPr>
                <w:rFonts w:ascii="宋体" w:hint="eastAsia"/>
                <w:b/>
                <w:sz w:val="24"/>
                <w:szCs w:val="24"/>
              </w:rPr>
              <w:t>是否满意</w:t>
            </w:r>
          </w:p>
        </w:tc>
      </w:tr>
      <w:tr w:rsidR="00986BFF">
        <w:trPr>
          <w:trHeight w:val="1125"/>
        </w:trPr>
        <w:tc>
          <w:tcPr>
            <w:tcW w:w="467" w:type="dxa"/>
            <w:vAlign w:val="center"/>
          </w:tcPr>
          <w:p w:rsidR="00986BFF" w:rsidRDefault="006C759F">
            <w:pPr>
              <w:widowControl/>
              <w:snapToGrid w:val="0"/>
              <w:spacing w:line="320" w:lineRule="exact"/>
              <w:jc w:val="center"/>
              <w:rPr>
                <w:rFonts w:ascii="宋体" w:hint="eastAsia"/>
                <w:sz w:val="24"/>
                <w:szCs w:val="24"/>
              </w:rPr>
            </w:pPr>
            <w:r>
              <w:rPr>
                <w:rFonts w:ascii="宋体" w:hint="eastAsia"/>
                <w:sz w:val="24"/>
                <w:szCs w:val="24"/>
              </w:rPr>
              <w:t>1</w:t>
            </w:r>
          </w:p>
        </w:tc>
        <w:tc>
          <w:tcPr>
            <w:tcW w:w="585"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任务响应</w:t>
            </w:r>
          </w:p>
        </w:tc>
        <w:tc>
          <w:tcPr>
            <w:tcW w:w="933"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衡量乙方在需求与问题响应方面的能力</w:t>
            </w:r>
          </w:p>
        </w:tc>
        <w:tc>
          <w:tcPr>
            <w:tcW w:w="1401"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乙方在收到甲方任务后</w:t>
            </w:r>
            <w:r>
              <w:rPr>
                <w:rFonts w:ascii="宋体" w:hint="eastAsia"/>
                <w:sz w:val="24"/>
                <w:szCs w:val="24"/>
              </w:rPr>
              <w:t>2</w:t>
            </w:r>
            <w:r>
              <w:rPr>
                <w:rFonts w:ascii="宋体" w:hint="eastAsia"/>
                <w:sz w:val="24"/>
                <w:szCs w:val="24"/>
              </w:rPr>
              <w:t>个工作日内，向甲方反馈确认任务的实施方案、计划和工作量等</w:t>
            </w: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甲方应当明确任务提出时间，乙方应当向甲方发出一个确认任务响应信息</w:t>
            </w:r>
          </w:p>
        </w:tc>
        <w:tc>
          <w:tcPr>
            <w:tcW w:w="151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乙方不得违反承诺响应时间</w:t>
            </w: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如违反承诺的响应时间要求，每次扣除</w:t>
            </w:r>
            <w:r>
              <w:rPr>
                <w:rFonts w:ascii="宋体" w:hint="eastAsia"/>
                <w:sz w:val="24"/>
                <w:szCs w:val="24"/>
              </w:rPr>
              <w:t>1000</w:t>
            </w:r>
            <w:r>
              <w:rPr>
                <w:rFonts w:ascii="宋体" w:hint="eastAsia"/>
                <w:sz w:val="24"/>
                <w:szCs w:val="24"/>
              </w:rPr>
              <w:t>元违约金</w:t>
            </w:r>
          </w:p>
        </w:tc>
        <w:tc>
          <w:tcPr>
            <w:tcW w:w="584" w:type="dxa"/>
          </w:tcPr>
          <w:p w:rsidR="00986BFF" w:rsidRDefault="00986BFF">
            <w:pPr>
              <w:widowControl/>
              <w:snapToGrid w:val="0"/>
              <w:spacing w:line="320" w:lineRule="exact"/>
              <w:jc w:val="left"/>
              <w:rPr>
                <w:rFonts w:ascii="宋体" w:hint="eastAsia"/>
                <w:sz w:val="24"/>
                <w:szCs w:val="24"/>
              </w:rPr>
            </w:pPr>
          </w:p>
        </w:tc>
      </w:tr>
      <w:tr w:rsidR="00986BFF">
        <w:trPr>
          <w:trHeight w:val="1275"/>
        </w:trPr>
        <w:tc>
          <w:tcPr>
            <w:tcW w:w="467" w:type="dxa"/>
            <w:vAlign w:val="center"/>
          </w:tcPr>
          <w:p w:rsidR="00986BFF" w:rsidRDefault="006C759F">
            <w:pPr>
              <w:widowControl/>
              <w:snapToGrid w:val="0"/>
              <w:spacing w:line="320" w:lineRule="exact"/>
              <w:jc w:val="center"/>
              <w:rPr>
                <w:rFonts w:ascii="宋体" w:hint="eastAsia"/>
                <w:sz w:val="24"/>
                <w:szCs w:val="24"/>
              </w:rPr>
            </w:pPr>
            <w:r>
              <w:rPr>
                <w:rFonts w:ascii="宋体" w:hint="eastAsia"/>
                <w:sz w:val="24"/>
                <w:szCs w:val="24"/>
              </w:rPr>
              <w:t>2</w:t>
            </w:r>
          </w:p>
        </w:tc>
        <w:tc>
          <w:tcPr>
            <w:tcW w:w="585"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任务完成情况</w:t>
            </w:r>
          </w:p>
        </w:tc>
        <w:tc>
          <w:tcPr>
            <w:tcW w:w="933"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衡量乙方按计划完成任务的能力</w:t>
            </w:r>
          </w:p>
        </w:tc>
        <w:tc>
          <w:tcPr>
            <w:tcW w:w="1401"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乙方应当在双方确认的时间内完成任务</w:t>
            </w: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shd w:val="solid" w:color="FFFF00" w:fill="FFFFFF"/>
              </w:rPr>
            </w:pPr>
            <w:r>
              <w:rPr>
                <w:rFonts w:ascii="宋体" w:hint="eastAsia"/>
                <w:sz w:val="24"/>
                <w:szCs w:val="24"/>
              </w:rPr>
              <w:t>任务完成及时率＝（规定时间内完成任务的次数</w:t>
            </w:r>
            <w:r>
              <w:rPr>
                <w:rFonts w:ascii="宋体" w:hint="eastAsia"/>
                <w:sz w:val="24"/>
                <w:szCs w:val="24"/>
              </w:rPr>
              <w:t>/</w:t>
            </w:r>
            <w:r>
              <w:rPr>
                <w:rFonts w:ascii="宋体" w:hint="eastAsia"/>
                <w:sz w:val="24"/>
                <w:szCs w:val="24"/>
              </w:rPr>
              <w:t>总任务数）×</w:t>
            </w:r>
            <w:r>
              <w:rPr>
                <w:rFonts w:ascii="宋体" w:hint="eastAsia"/>
                <w:sz w:val="24"/>
                <w:szCs w:val="24"/>
              </w:rPr>
              <w:t>100%</w:t>
            </w:r>
          </w:p>
        </w:tc>
        <w:tc>
          <w:tcPr>
            <w:tcW w:w="151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任务完成及时率≥</w:t>
            </w:r>
            <w:r>
              <w:rPr>
                <w:rFonts w:ascii="宋体" w:hint="eastAsia"/>
                <w:sz w:val="24"/>
                <w:szCs w:val="24"/>
              </w:rPr>
              <w:t>90%</w:t>
            </w:r>
          </w:p>
        </w:tc>
        <w:tc>
          <w:tcPr>
            <w:tcW w:w="1517" w:type="dxa"/>
            <w:tcBorders>
              <w:top w:val="single" w:sz="4" w:space="0" w:color="auto"/>
              <w:left w:val="single" w:sz="4" w:space="0" w:color="auto"/>
              <w:right w:val="single" w:sz="4" w:space="0" w:color="auto"/>
            </w:tcBorders>
            <w:vAlign w:val="center"/>
          </w:tcPr>
          <w:p w:rsidR="00986BFF" w:rsidRDefault="00986BFF">
            <w:pPr>
              <w:widowControl/>
              <w:snapToGrid w:val="0"/>
              <w:spacing w:line="320" w:lineRule="exact"/>
              <w:jc w:val="left"/>
              <w:rPr>
                <w:rFonts w:ascii="宋体" w:hint="eastAsia"/>
                <w:sz w:val="24"/>
                <w:szCs w:val="24"/>
              </w:rPr>
            </w:pPr>
          </w:p>
        </w:tc>
        <w:tc>
          <w:tcPr>
            <w:tcW w:w="584" w:type="dxa"/>
          </w:tcPr>
          <w:p w:rsidR="00986BFF" w:rsidRDefault="00986BFF">
            <w:pPr>
              <w:widowControl/>
              <w:snapToGrid w:val="0"/>
              <w:spacing w:line="320" w:lineRule="exact"/>
              <w:jc w:val="left"/>
              <w:rPr>
                <w:rFonts w:ascii="宋体" w:hint="eastAsia"/>
                <w:sz w:val="24"/>
                <w:szCs w:val="24"/>
              </w:rPr>
            </w:pPr>
          </w:p>
        </w:tc>
      </w:tr>
      <w:tr w:rsidR="00986BFF">
        <w:trPr>
          <w:trHeight w:val="346"/>
        </w:trPr>
        <w:tc>
          <w:tcPr>
            <w:tcW w:w="467" w:type="dxa"/>
            <w:vAlign w:val="center"/>
          </w:tcPr>
          <w:p w:rsidR="00986BFF" w:rsidRDefault="006C759F">
            <w:pPr>
              <w:widowControl/>
              <w:snapToGrid w:val="0"/>
              <w:spacing w:line="320" w:lineRule="exact"/>
              <w:jc w:val="center"/>
              <w:rPr>
                <w:rFonts w:ascii="宋体" w:hint="eastAsia"/>
                <w:sz w:val="24"/>
                <w:szCs w:val="24"/>
              </w:rPr>
            </w:pPr>
            <w:r>
              <w:rPr>
                <w:rFonts w:ascii="宋体" w:hint="eastAsia"/>
                <w:sz w:val="24"/>
                <w:szCs w:val="24"/>
              </w:rPr>
              <w:t>3</w:t>
            </w:r>
          </w:p>
        </w:tc>
        <w:tc>
          <w:tcPr>
            <w:tcW w:w="585"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Ansi="宋体" w:cs="宋体" w:hint="eastAsia"/>
                <w:kern w:val="0"/>
                <w:sz w:val="24"/>
                <w:szCs w:val="24"/>
              </w:rPr>
              <w:t>服务有效性</w:t>
            </w:r>
          </w:p>
        </w:tc>
        <w:tc>
          <w:tcPr>
            <w:tcW w:w="933"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衡量乙方服务的有效性</w:t>
            </w:r>
          </w:p>
        </w:tc>
        <w:tc>
          <w:tcPr>
            <w:tcW w:w="1401"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Ansi="宋体" w:cs="宋体" w:hint="eastAsia"/>
                <w:kern w:val="0"/>
                <w:sz w:val="24"/>
                <w:szCs w:val="24"/>
              </w:rPr>
              <w:t>不得出现因安全加固与测评平台发生故障，导致甲方无法及时进行安全加固与测评，进</w:t>
            </w:r>
            <w:r>
              <w:rPr>
                <w:rFonts w:ascii="宋体" w:hAnsi="宋体" w:cs="宋体" w:hint="eastAsia"/>
                <w:kern w:val="0"/>
                <w:sz w:val="24"/>
                <w:szCs w:val="24"/>
              </w:rPr>
              <w:lastRenderedPageBreak/>
              <w:t>而导致影响甲方正常业务开展的情况</w:t>
            </w: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Ansi="宋体" w:cs="宋体" w:hint="eastAsia"/>
                <w:kern w:val="0"/>
                <w:sz w:val="24"/>
                <w:szCs w:val="24"/>
              </w:rPr>
              <w:lastRenderedPageBreak/>
              <w:t>甲方根据发生该项情况的次数计算</w:t>
            </w:r>
          </w:p>
        </w:tc>
        <w:tc>
          <w:tcPr>
            <w:tcW w:w="151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Ansi="宋体" w:cs="宋体" w:hint="eastAsia"/>
                <w:kern w:val="0"/>
                <w:sz w:val="24"/>
                <w:szCs w:val="24"/>
              </w:rPr>
              <w:t>该情况发生次数</w:t>
            </w:r>
            <w:r>
              <w:rPr>
                <w:rFonts w:ascii="宋体" w:hAnsi="宋体" w:cs="宋体" w:hint="eastAsia"/>
                <w:kern w:val="0"/>
                <w:sz w:val="24"/>
                <w:szCs w:val="24"/>
              </w:rPr>
              <w:t>=</w:t>
            </w:r>
            <w:r>
              <w:rPr>
                <w:rFonts w:ascii="宋体" w:hAnsi="宋体" w:cs="宋体"/>
                <w:kern w:val="0"/>
                <w:sz w:val="24"/>
                <w:szCs w:val="24"/>
              </w:rPr>
              <w:t>0</w:t>
            </w: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每次扣除乙方金额不低于人民币</w:t>
            </w:r>
            <w:r>
              <w:rPr>
                <w:rFonts w:ascii="宋体" w:hint="eastAsia"/>
                <w:sz w:val="24"/>
                <w:szCs w:val="24"/>
              </w:rPr>
              <w:t>1000</w:t>
            </w:r>
            <w:r>
              <w:rPr>
                <w:rFonts w:ascii="宋体" w:hint="eastAsia"/>
                <w:sz w:val="24"/>
                <w:szCs w:val="24"/>
              </w:rPr>
              <w:t>元，并要求乙方赔偿实际损失。</w:t>
            </w:r>
          </w:p>
        </w:tc>
        <w:tc>
          <w:tcPr>
            <w:tcW w:w="584" w:type="dxa"/>
          </w:tcPr>
          <w:p w:rsidR="00986BFF" w:rsidRDefault="00986BFF">
            <w:pPr>
              <w:widowControl/>
              <w:snapToGrid w:val="0"/>
              <w:spacing w:line="320" w:lineRule="exact"/>
              <w:jc w:val="left"/>
              <w:rPr>
                <w:rFonts w:ascii="宋体" w:hint="eastAsia"/>
                <w:sz w:val="24"/>
                <w:szCs w:val="24"/>
              </w:rPr>
            </w:pPr>
          </w:p>
        </w:tc>
      </w:tr>
      <w:tr w:rsidR="00986BFF">
        <w:trPr>
          <w:trHeight w:val="557"/>
        </w:trPr>
        <w:tc>
          <w:tcPr>
            <w:tcW w:w="467" w:type="dxa"/>
            <w:vAlign w:val="center"/>
          </w:tcPr>
          <w:p w:rsidR="00986BFF" w:rsidRDefault="006C759F">
            <w:pPr>
              <w:widowControl/>
              <w:snapToGrid w:val="0"/>
              <w:spacing w:line="320" w:lineRule="exact"/>
              <w:jc w:val="center"/>
              <w:rPr>
                <w:rFonts w:ascii="宋体" w:hint="eastAsia"/>
                <w:sz w:val="24"/>
                <w:szCs w:val="24"/>
              </w:rPr>
            </w:pPr>
            <w:r>
              <w:rPr>
                <w:rFonts w:ascii="宋体"/>
                <w:sz w:val="24"/>
                <w:szCs w:val="24"/>
              </w:rPr>
              <w:lastRenderedPageBreak/>
              <w:t>4</w:t>
            </w:r>
          </w:p>
        </w:tc>
        <w:tc>
          <w:tcPr>
            <w:tcW w:w="585"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交付文档数量及质量</w:t>
            </w:r>
          </w:p>
        </w:tc>
        <w:tc>
          <w:tcPr>
            <w:tcW w:w="933"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衡量甲方内部人员对乙方所提供文档的满意情况</w:t>
            </w:r>
          </w:p>
        </w:tc>
        <w:tc>
          <w:tcPr>
            <w:tcW w:w="1401"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交付文档数量及质量满足甲方要求</w:t>
            </w: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甲方根据乙方实际交付的文档数量及文档质量计算</w:t>
            </w:r>
          </w:p>
        </w:tc>
        <w:tc>
          <w:tcPr>
            <w:tcW w:w="151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文档实际交付数量不少于甲方要求数量（文档实际交付数量是指文档交付甲方后甲方确认文档质量并实际接收的文档数量）</w:t>
            </w: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文档每缺少一个扣除合同金额</w:t>
            </w:r>
            <w:r>
              <w:rPr>
                <w:rFonts w:ascii="宋体" w:hint="eastAsia"/>
                <w:sz w:val="24"/>
                <w:szCs w:val="24"/>
              </w:rPr>
              <w:t>2000</w:t>
            </w:r>
            <w:r>
              <w:rPr>
                <w:rFonts w:ascii="宋体" w:hint="eastAsia"/>
                <w:sz w:val="24"/>
                <w:szCs w:val="24"/>
              </w:rPr>
              <w:t>元；每有一个文档质量不合格扣除合同金额</w:t>
            </w:r>
            <w:r>
              <w:rPr>
                <w:rFonts w:ascii="宋体" w:hint="eastAsia"/>
                <w:sz w:val="24"/>
                <w:szCs w:val="24"/>
              </w:rPr>
              <w:t>2000</w:t>
            </w:r>
            <w:r>
              <w:rPr>
                <w:rFonts w:ascii="宋体" w:hint="eastAsia"/>
                <w:sz w:val="24"/>
                <w:szCs w:val="24"/>
              </w:rPr>
              <w:t>元</w:t>
            </w:r>
          </w:p>
        </w:tc>
        <w:tc>
          <w:tcPr>
            <w:tcW w:w="584" w:type="dxa"/>
          </w:tcPr>
          <w:p w:rsidR="00986BFF" w:rsidRDefault="00986BFF">
            <w:pPr>
              <w:widowControl/>
              <w:snapToGrid w:val="0"/>
              <w:spacing w:line="320" w:lineRule="exact"/>
              <w:jc w:val="left"/>
              <w:rPr>
                <w:rFonts w:ascii="宋体" w:hint="eastAsia"/>
                <w:sz w:val="24"/>
                <w:szCs w:val="24"/>
              </w:rPr>
            </w:pPr>
          </w:p>
        </w:tc>
      </w:tr>
      <w:tr w:rsidR="00986BFF">
        <w:trPr>
          <w:trHeight w:val="2550"/>
        </w:trPr>
        <w:tc>
          <w:tcPr>
            <w:tcW w:w="467" w:type="dxa"/>
            <w:vAlign w:val="center"/>
          </w:tcPr>
          <w:p w:rsidR="00986BFF" w:rsidRDefault="006C759F">
            <w:pPr>
              <w:widowControl/>
              <w:snapToGrid w:val="0"/>
              <w:spacing w:line="320" w:lineRule="exact"/>
              <w:jc w:val="center"/>
              <w:rPr>
                <w:rFonts w:ascii="宋体" w:hint="eastAsia"/>
                <w:sz w:val="24"/>
                <w:szCs w:val="24"/>
              </w:rPr>
            </w:pPr>
            <w:r>
              <w:rPr>
                <w:rFonts w:ascii="宋体"/>
                <w:sz w:val="24"/>
                <w:szCs w:val="24"/>
              </w:rPr>
              <w:t>5</w:t>
            </w:r>
          </w:p>
        </w:tc>
        <w:tc>
          <w:tcPr>
            <w:tcW w:w="585"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网络安全事件</w:t>
            </w:r>
          </w:p>
        </w:tc>
        <w:tc>
          <w:tcPr>
            <w:tcW w:w="933"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控制网络安全风险</w:t>
            </w:r>
          </w:p>
        </w:tc>
        <w:tc>
          <w:tcPr>
            <w:tcW w:w="1401"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不得因乙方原因（含乙方合作的第三方）导致甲方发生网络安全事件</w:t>
            </w:r>
          </w:p>
        </w:tc>
        <w:tc>
          <w:tcPr>
            <w:tcW w:w="1517"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甲方根据监管及本行要求及事件危害程度判定。</w:t>
            </w:r>
          </w:p>
        </w:tc>
        <w:tc>
          <w:tcPr>
            <w:tcW w:w="1518"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网络安全事件</w:t>
            </w:r>
            <w:r>
              <w:rPr>
                <w:rFonts w:ascii="宋体" w:hint="eastAsia"/>
                <w:sz w:val="24"/>
                <w:szCs w:val="24"/>
              </w:rPr>
              <w:t>=0</w:t>
            </w:r>
          </w:p>
        </w:tc>
        <w:tc>
          <w:tcPr>
            <w:tcW w:w="1517"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每发生一次网络安全事件扣除乙方合同金额不低于</w:t>
            </w:r>
            <w:r>
              <w:rPr>
                <w:rFonts w:ascii="宋体" w:hint="eastAsia"/>
                <w:sz w:val="24"/>
                <w:szCs w:val="24"/>
              </w:rPr>
              <w:t>3%,</w:t>
            </w:r>
            <w:r>
              <w:rPr>
                <w:rFonts w:ascii="宋体" w:hint="eastAsia"/>
                <w:sz w:val="24"/>
                <w:szCs w:val="24"/>
              </w:rPr>
              <w:t>并要求乙方赔偿实际损失。</w:t>
            </w:r>
          </w:p>
        </w:tc>
        <w:tc>
          <w:tcPr>
            <w:tcW w:w="584" w:type="dxa"/>
            <w:vAlign w:val="center"/>
          </w:tcPr>
          <w:p w:rsidR="00986BFF" w:rsidRDefault="00986BFF">
            <w:pPr>
              <w:widowControl/>
              <w:jc w:val="left"/>
              <w:rPr>
                <w:rFonts w:ascii="宋体" w:hint="eastAsia"/>
                <w:sz w:val="24"/>
                <w:szCs w:val="24"/>
              </w:rPr>
            </w:pPr>
          </w:p>
        </w:tc>
      </w:tr>
      <w:tr w:rsidR="00986BFF">
        <w:trPr>
          <w:trHeight w:val="558"/>
        </w:trPr>
        <w:tc>
          <w:tcPr>
            <w:tcW w:w="467" w:type="dxa"/>
            <w:noWrap/>
            <w:vAlign w:val="center"/>
          </w:tcPr>
          <w:p w:rsidR="00986BFF" w:rsidRDefault="006C759F">
            <w:pPr>
              <w:widowControl/>
              <w:snapToGrid w:val="0"/>
              <w:spacing w:line="320" w:lineRule="exact"/>
              <w:jc w:val="center"/>
              <w:rPr>
                <w:rFonts w:ascii="宋体" w:hint="eastAsia"/>
                <w:sz w:val="24"/>
                <w:szCs w:val="24"/>
              </w:rPr>
            </w:pPr>
            <w:r>
              <w:rPr>
                <w:rFonts w:ascii="宋体"/>
                <w:sz w:val="24"/>
                <w:szCs w:val="24"/>
              </w:rPr>
              <w:t>6</w:t>
            </w:r>
          </w:p>
        </w:tc>
        <w:tc>
          <w:tcPr>
            <w:tcW w:w="585"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外包安全事件</w:t>
            </w:r>
          </w:p>
        </w:tc>
        <w:tc>
          <w:tcPr>
            <w:tcW w:w="933"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控制外包操作风险</w:t>
            </w:r>
          </w:p>
        </w:tc>
        <w:tc>
          <w:tcPr>
            <w:tcW w:w="1401"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乙方不得出现危害甲方生产运行安全、数据安全等外包安全事件。</w:t>
            </w: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甲方根据监管要求及时间的危害程度判定</w:t>
            </w:r>
          </w:p>
        </w:tc>
        <w:tc>
          <w:tcPr>
            <w:tcW w:w="151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根据甲方监管要求定义的安全事件，包括造成办公环境物理安全隐患，破坏测试环境数据，在生产运营系统上违反规定进行数据操作或在实施过程中留下信息系统后门等行为。（外包安全事件</w:t>
            </w:r>
            <w:r>
              <w:rPr>
                <w:rFonts w:ascii="宋体" w:hint="eastAsia"/>
                <w:sz w:val="24"/>
                <w:szCs w:val="24"/>
              </w:rPr>
              <w:t>=0</w:t>
            </w:r>
            <w:r>
              <w:rPr>
                <w:rFonts w:ascii="宋体" w:hint="eastAsia"/>
                <w:sz w:val="24"/>
                <w:szCs w:val="24"/>
              </w:rPr>
              <w:t>）</w:t>
            </w: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每次事件扣除乙方金额不低于人民币</w:t>
            </w:r>
            <w:r>
              <w:rPr>
                <w:rFonts w:ascii="宋体" w:hint="eastAsia"/>
                <w:sz w:val="24"/>
                <w:szCs w:val="24"/>
              </w:rPr>
              <w:t>1000</w:t>
            </w:r>
            <w:r>
              <w:rPr>
                <w:rFonts w:ascii="宋体" w:hint="eastAsia"/>
                <w:sz w:val="24"/>
                <w:szCs w:val="24"/>
              </w:rPr>
              <w:t>元，并要求乙方赔偿实际损失。</w:t>
            </w:r>
          </w:p>
        </w:tc>
        <w:tc>
          <w:tcPr>
            <w:tcW w:w="584" w:type="dxa"/>
          </w:tcPr>
          <w:p w:rsidR="00986BFF" w:rsidRDefault="00986BFF">
            <w:pPr>
              <w:widowControl/>
              <w:snapToGrid w:val="0"/>
              <w:spacing w:line="320" w:lineRule="exact"/>
              <w:jc w:val="left"/>
              <w:rPr>
                <w:rFonts w:ascii="宋体" w:hint="eastAsia"/>
                <w:sz w:val="24"/>
                <w:szCs w:val="24"/>
              </w:rPr>
            </w:pPr>
          </w:p>
          <w:p w:rsidR="00986BFF" w:rsidRDefault="00986BFF">
            <w:pPr>
              <w:widowControl/>
              <w:snapToGrid w:val="0"/>
              <w:spacing w:line="320" w:lineRule="exact"/>
              <w:jc w:val="left"/>
              <w:rPr>
                <w:rFonts w:ascii="宋体" w:hint="eastAsia"/>
                <w:sz w:val="24"/>
                <w:szCs w:val="24"/>
              </w:rPr>
            </w:pPr>
          </w:p>
        </w:tc>
      </w:tr>
      <w:tr w:rsidR="00986BFF">
        <w:trPr>
          <w:trHeight w:val="558"/>
        </w:trPr>
        <w:tc>
          <w:tcPr>
            <w:tcW w:w="467" w:type="dxa"/>
            <w:noWrap/>
            <w:vAlign w:val="center"/>
          </w:tcPr>
          <w:p w:rsidR="00986BFF" w:rsidRDefault="006C759F">
            <w:pPr>
              <w:widowControl/>
              <w:snapToGrid w:val="0"/>
              <w:spacing w:line="320" w:lineRule="exact"/>
              <w:jc w:val="center"/>
              <w:rPr>
                <w:rFonts w:ascii="宋体" w:hint="eastAsia"/>
                <w:sz w:val="24"/>
                <w:szCs w:val="24"/>
              </w:rPr>
            </w:pPr>
            <w:r>
              <w:rPr>
                <w:rFonts w:ascii="宋体"/>
                <w:sz w:val="24"/>
                <w:szCs w:val="24"/>
              </w:rPr>
              <w:t>7</w:t>
            </w:r>
          </w:p>
        </w:tc>
        <w:tc>
          <w:tcPr>
            <w:tcW w:w="585"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安全漏洞</w:t>
            </w:r>
            <w:r>
              <w:rPr>
                <w:rFonts w:ascii="宋体" w:hint="eastAsia"/>
                <w:sz w:val="24"/>
                <w:szCs w:val="24"/>
              </w:rPr>
              <w:lastRenderedPageBreak/>
              <w:t>通报或利用事件</w:t>
            </w:r>
          </w:p>
        </w:tc>
        <w:tc>
          <w:tcPr>
            <w:tcW w:w="933"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lastRenderedPageBreak/>
              <w:t>控制网络安全事件</w:t>
            </w:r>
          </w:p>
        </w:tc>
        <w:tc>
          <w:tcPr>
            <w:tcW w:w="1401"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服务期内，不得出现在乙方安全加固和</w:t>
            </w:r>
            <w:r>
              <w:rPr>
                <w:rFonts w:ascii="宋体" w:hint="eastAsia"/>
                <w:sz w:val="24"/>
                <w:szCs w:val="24"/>
              </w:rPr>
              <w:lastRenderedPageBreak/>
              <w:t>测评版本范围内应该加固、发现而未加固、发现的安全漏洞，导致甲方被监管机构、第三方个人或者单位（比如互联网漏洞公开平台</w:t>
            </w:r>
            <w:r>
              <w:rPr>
                <w:rFonts w:ascii="宋体" w:hint="eastAsia"/>
                <w:sz w:val="24"/>
                <w:szCs w:val="24"/>
              </w:rPr>
              <w:t>CNVD</w:t>
            </w:r>
            <w:r>
              <w:rPr>
                <w:rFonts w:ascii="宋体" w:hint="eastAsia"/>
                <w:sz w:val="24"/>
                <w:szCs w:val="24"/>
              </w:rPr>
              <w:t>、漏洞盒子、补天等网站公开）发现或通报、该漏洞被非法利用等事件。</w:t>
            </w:r>
          </w:p>
        </w:tc>
        <w:tc>
          <w:tcPr>
            <w:tcW w:w="1517" w:type="dxa"/>
            <w:tcBorders>
              <w:top w:val="single" w:sz="4" w:space="0" w:color="auto"/>
              <w:left w:val="single" w:sz="4" w:space="0" w:color="auto"/>
              <w:right w:val="single" w:sz="4" w:space="0" w:color="auto"/>
            </w:tcBorders>
            <w:vAlign w:val="center"/>
          </w:tcPr>
          <w:p w:rsidR="00986BFF" w:rsidRDefault="006C759F">
            <w:pPr>
              <w:pStyle w:val="a8"/>
              <w:adjustRightInd w:val="0"/>
              <w:snapToGrid w:val="0"/>
              <w:ind w:left="560" w:right="17"/>
              <w:rPr>
                <w:sz w:val="24"/>
              </w:rPr>
            </w:pPr>
            <w:bookmarkStart w:id="149" w:name="_Toc82338755"/>
            <w:bookmarkStart w:id="150" w:name="_Toc82338802"/>
            <w:r>
              <w:rPr>
                <w:rFonts w:ascii="宋体" w:hint="eastAsia"/>
                <w:sz w:val="24"/>
              </w:rPr>
              <w:lastRenderedPageBreak/>
              <w:t>乙方应该加固、发现而未</w:t>
            </w:r>
            <w:r>
              <w:rPr>
                <w:rFonts w:ascii="宋体" w:hint="eastAsia"/>
                <w:sz w:val="24"/>
              </w:rPr>
              <w:lastRenderedPageBreak/>
              <w:t>加固、发现安全漏洞，导致甲方被监管机构、第三方个人或者单位（比如互联网漏洞公开平台</w:t>
            </w:r>
            <w:r>
              <w:rPr>
                <w:rFonts w:ascii="宋体" w:hint="eastAsia"/>
                <w:sz w:val="24"/>
              </w:rPr>
              <w:t>CNVD</w:t>
            </w:r>
            <w:r>
              <w:rPr>
                <w:rFonts w:ascii="宋体" w:hint="eastAsia"/>
                <w:sz w:val="24"/>
              </w:rPr>
              <w:t>、漏洞盒子、补天等网站公开）发现或通报的次数、该漏洞被非法利用的次数。</w:t>
            </w:r>
            <w:bookmarkEnd w:id="149"/>
            <w:bookmarkEnd w:id="150"/>
          </w:p>
          <w:p w:rsidR="00986BFF" w:rsidRDefault="00986BFF">
            <w:pPr>
              <w:widowControl/>
              <w:snapToGrid w:val="0"/>
              <w:spacing w:line="320" w:lineRule="exact"/>
              <w:jc w:val="left"/>
              <w:rPr>
                <w:rFonts w:ascii="宋体" w:hint="eastAsia"/>
                <w:sz w:val="24"/>
                <w:szCs w:val="24"/>
              </w:rPr>
            </w:pPr>
          </w:p>
        </w:tc>
        <w:tc>
          <w:tcPr>
            <w:tcW w:w="151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hint="eastAsia"/>
                <w:sz w:val="24"/>
                <w:szCs w:val="24"/>
              </w:rPr>
            </w:pPr>
            <w:r>
              <w:rPr>
                <w:rFonts w:ascii="宋体" w:hint="eastAsia"/>
                <w:sz w:val="24"/>
                <w:szCs w:val="24"/>
              </w:rPr>
              <w:lastRenderedPageBreak/>
              <w:t>安全漏洞通报或利用次数</w:t>
            </w:r>
            <w:r>
              <w:rPr>
                <w:rFonts w:ascii="宋体" w:hint="eastAsia"/>
                <w:sz w:val="24"/>
                <w:szCs w:val="24"/>
              </w:rPr>
              <w:t>=0</w:t>
            </w:r>
          </w:p>
          <w:p w:rsidR="00986BFF" w:rsidRDefault="00986BFF">
            <w:pPr>
              <w:widowControl/>
              <w:snapToGrid w:val="0"/>
              <w:spacing w:line="320" w:lineRule="exact"/>
              <w:jc w:val="left"/>
              <w:rPr>
                <w:rFonts w:ascii="宋体" w:hint="eastAsia"/>
                <w:sz w:val="24"/>
                <w:szCs w:val="24"/>
              </w:rPr>
            </w:pPr>
          </w:p>
        </w:tc>
        <w:tc>
          <w:tcPr>
            <w:tcW w:w="1517"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每发生一次安全漏洞被发现或通报事件，扣除</w:t>
            </w:r>
            <w:r>
              <w:rPr>
                <w:rFonts w:ascii="宋体" w:hint="eastAsia"/>
                <w:sz w:val="24"/>
                <w:szCs w:val="24"/>
              </w:rPr>
              <w:lastRenderedPageBreak/>
              <w:t>5</w:t>
            </w:r>
            <w:r>
              <w:rPr>
                <w:rFonts w:ascii="宋体"/>
                <w:sz w:val="24"/>
                <w:szCs w:val="24"/>
              </w:rPr>
              <w:t>000</w:t>
            </w:r>
            <w:r>
              <w:rPr>
                <w:rFonts w:ascii="宋体"/>
                <w:sz w:val="24"/>
                <w:szCs w:val="24"/>
              </w:rPr>
              <w:t>元</w:t>
            </w:r>
            <w:r>
              <w:rPr>
                <w:rFonts w:ascii="宋体" w:hint="eastAsia"/>
                <w:sz w:val="24"/>
                <w:szCs w:val="24"/>
              </w:rPr>
              <w:t>；若该漏洞被非法利用的，扣除</w:t>
            </w:r>
            <w:r>
              <w:rPr>
                <w:rFonts w:ascii="宋体" w:hint="eastAsia"/>
                <w:sz w:val="24"/>
                <w:szCs w:val="24"/>
              </w:rPr>
              <w:t>2</w:t>
            </w:r>
            <w:r>
              <w:rPr>
                <w:rFonts w:ascii="宋体"/>
                <w:sz w:val="24"/>
                <w:szCs w:val="24"/>
              </w:rPr>
              <w:t>0000</w:t>
            </w:r>
            <w:r>
              <w:rPr>
                <w:rFonts w:ascii="宋体"/>
                <w:sz w:val="24"/>
                <w:szCs w:val="24"/>
              </w:rPr>
              <w:t>元</w:t>
            </w:r>
            <w:r>
              <w:rPr>
                <w:rFonts w:ascii="宋体" w:hint="eastAsia"/>
                <w:sz w:val="24"/>
                <w:szCs w:val="24"/>
              </w:rPr>
              <w:t>；若造成甲方经济损失的，除扣除金额外，还需全额赔偿甲方经济损失。</w:t>
            </w:r>
          </w:p>
        </w:tc>
        <w:tc>
          <w:tcPr>
            <w:tcW w:w="584" w:type="dxa"/>
          </w:tcPr>
          <w:p w:rsidR="00986BFF" w:rsidRDefault="00986BFF">
            <w:pPr>
              <w:widowControl/>
              <w:snapToGrid w:val="0"/>
              <w:spacing w:line="320" w:lineRule="exact"/>
              <w:jc w:val="left"/>
              <w:rPr>
                <w:rFonts w:ascii="宋体" w:hint="eastAsia"/>
                <w:sz w:val="24"/>
                <w:szCs w:val="24"/>
              </w:rPr>
            </w:pPr>
          </w:p>
        </w:tc>
      </w:tr>
      <w:tr w:rsidR="00986BFF">
        <w:trPr>
          <w:trHeight w:val="1399"/>
        </w:trPr>
        <w:tc>
          <w:tcPr>
            <w:tcW w:w="467" w:type="dxa"/>
            <w:noWrap/>
            <w:vAlign w:val="center"/>
          </w:tcPr>
          <w:p w:rsidR="00986BFF" w:rsidRDefault="006C759F">
            <w:pPr>
              <w:widowControl/>
              <w:snapToGrid w:val="0"/>
              <w:spacing w:line="320" w:lineRule="exact"/>
              <w:jc w:val="center"/>
              <w:rPr>
                <w:rFonts w:ascii="宋体" w:hint="eastAsia"/>
                <w:sz w:val="24"/>
                <w:szCs w:val="24"/>
              </w:rPr>
            </w:pPr>
            <w:r>
              <w:rPr>
                <w:rFonts w:ascii="宋体" w:hint="eastAsia"/>
                <w:sz w:val="24"/>
                <w:szCs w:val="24"/>
              </w:rPr>
              <w:lastRenderedPageBreak/>
              <w:t>合计</w:t>
            </w:r>
          </w:p>
        </w:tc>
        <w:tc>
          <w:tcPr>
            <w:tcW w:w="585"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SLA</w:t>
            </w:r>
            <w:r>
              <w:rPr>
                <w:rFonts w:ascii="宋体" w:hint="eastAsia"/>
                <w:sz w:val="24"/>
                <w:szCs w:val="24"/>
              </w:rPr>
              <w:t>满足率</w:t>
            </w:r>
          </w:p>
        </w:tc>
        <w:tc>
          <w:tcPr>
            <w:tcW w:w="933"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此数据是衡量满足要求的</w:t>
            </w:r>
            <w:r>
              <w:rPr>
                <w:rFonts w:ascii="宋体" w:hint="eastAsia"/>
                <w:sz w:val="24"/>
                <w:szCs w:val="24"/>
              </w:rPr>
              <w:t>SLA</w:t>
            </w:r>
            <w:r>
              <w:rPr>
                <w:rFonts w:ascii="宋体" w:hint="eastAsia"/>
                <w:sz w:val="24"/>
                <w:szCs w:val="24"/>
              </w:rPr>
              <w:t>个数与整体</w:t>
            </w:r>
            <w:r>
              <w:rPr>
                <w:rFonts w:ascii="宋体" w:hint="eastAsia"/>
                <w:sz w:val="24"/>
                <w:szCs w:val="24"/>
              </w:rPr>
              <w:t>SLA</w:t>
            </w:r>
            <w:r>
              <w:rPr>
                <w:rFonts w:ascii="宋体" w:hint="eastAsia"/>
                <w:sz w:val="24"/>
                <w:szCs w:val="24"/>
              </w:rPr>
              <w:t>个数的百分之整体的比率</w:t>
            </w:r>
          </w:p>
        </w:tc>
        <w:tc>
          <w:tcPr>
            <w:tcW w:w="1401"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衡量乙方达到要求的</w:t>
            </w:r>
            <w:r>
              <w:rPr>
                <w:rFonts w:ascii="宋体" w:hint="eastAsia"/>
                <w:sz w:val="24"/>
                <w:szCs w:val="24"/>
              </w:rPr>
              <w:t>SLA</w:t>
            </w:r>
            <w:r>
              <w:rPr>
                <w:rFonts w:ascii="宋体" w:hint="eastAsia"/>
                <w:sz w:val="24"/>
                <w:szCs w:val="24"/>
              </w:rPr>
              <w:t>占全部</w:t>
            </w:r>
            <w:r>
              <w:rPr>
                <w:rFonts w:ascii="宋体" w:hint="eastAsia"/>
                <w:sz w:val="24"/>
                <w:szCs w:val="24"/>
              </w:rPr>
              <w:t>SLA</w:t>
            </w:r>
            <w:r>
              <w:rPr>
                <w:rFonts w:ascii="宋体" w:hint="eastAsia"/>
                <w:sz w:val="24"/>
                <w:szCs w:val="24"/>
              </w:rPr>
              <w:t>的百分比。</w:t>
            </w:r>
          </w:p>
        </w:tc>
        <w:tc>
          <w:tcPr>
            <w:tcW w:w="1517"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为了这个度量报告，需要持续汇报</w:t>
            </w:r>
            <w:r>
              <w:rPr>
                <w:rFonts w:ascii="宋体" w:hint="eastAsia"/>
                <w:sz w:val="24"/>
                <w:szCs w:val="24"/>
              </w:rPr>
              <w:t>SOW</w:t>
            </w:r>
            <w:r>
              <w:rPr>
                <w:rFonts w:ascii="宋体" w:hint="eastAsia"/>
                <w:sz w:val="24"/>
                <w:szCs w:val="24"/>
              </w:rPr>
              <w:t>中所有</w:t>
            </w:r>
            <w:r>
              <w:rPr>
                <w:rFonts w:ascii="宋体" w:hint="eastAsia"/>
                <w:sz w:val="24"/>
                <w:szCs w:val="24"/>
              </w:rPr>
              <w:t>SLA</w:t>
            </w:r>
            <w:r>
              <w:rPr>
                <w:rFonts w:ascii="宋体" w:hint="eastAsia"/>
                <w:sz w:val="24"/>
                <w:szCs w:val="24"/>
              </w:rPr>
              <w:t>情况。</w:t>
            </w:r>
          </w:p>
        </w:tc>
        <w:tc>
          <w:tcPr>
            <w:tcW w:w="1518"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SLA</w:t>
            </w:r>
            <w:r>
              <w:rPr>
                <w:rFonts w:ascii="宋体" w:hint="eastAsia"/>
                <w:sz w:val="24"/>
                <w:szCs w:val="24"/>
              </w:rPr>
              <w:t>满足率＝（满足</w:t>
            </w:r>
            <w:r>
              <w:rPr>
                <w:rFonts w:ascii="宋体" w:hint="eastAsia"/>
                <w:sz w:val="24"/>
                <w:szCs w:val="24"/>
              </w:rPr>
              <w:t>SLA</w:t>
            </w:r>
            <w:r>
              <w:rPr>
                <w:rFonts w:ascii="宋体" w:hint="eastAsia"/>
                <w:sz w:val="24"/>
                <w:szCs w:val="24"/>
              </w:rPr>
              <w:t>的个数</w:t>
            </w:r>
            <w:r>
              <w:rPr>
                <w:rFonts w:ascii="宋体" w:hint="eastAsia"/>
                <w:sz w:val="24"/>
                <w:szCs w:val="24"/>
              </w:rPr>
              <w:t>/</w:t>
            </w:r>
            <w:r>
              <w:rPr>
                <w:rFonts w:ascii="宋体" w:hint="eastAsia"/>
                <w:sz w:val="24"/>
                <w:szCs w:val="24"/>
              </w:rPr>
              <w:t>总体</w:t>
            </w:r>
            <w:r>
              <w:rPr>
                <w:rFonts w:ascii="宋体" w:hint="eastAsia"/>
                <w:sz w:val="24"/>
                <w:szCs w:val="24"/>
              </w:rPr>
              <w:t>SLA</w:t>
            </w:r>
            <w:r>
              <w:rPr>
                <w:rFonts w:ascii="宋体" w:hint="eastAsia"/>
                <w:sz w:val="24"/>
                <w:szCs w:val="24"/>
              </w:rPr>
              <w:t>的个数）×</w:t>
            </w:r>
            <w:r>
              <w:rPr>
                <w:rFonts w:ascii="宋体" w:hint="eastAsia"/>
                <w:sz w:val="24"/>
                <w:szCs w:val="24"/>
              </w:rPr>
              <w:t>100%</w:t>
            </w:r>
            <w:r>
              <w:rPr>
                <w:rFonts w:ascii="宋体" w:hint="eastAsia"/>
                <w:sz w:val="24"/>
                <w:szCs w:val="24"/>
              </w:rPr>
              <w:t>（</w:t>
            </w:r>
            <w:r>
              <w:rPr>
                <w:rFonts w:ascii="宋体" w:hint="eastAsia"/>
                <w:sz w:val="24"/>
                <w:szCs w:val="24"/>
              </w:rPr>
              <w:t>SLA</w:t>
            </w:r>
            <w:r>
              <w:rPr>
                <w:rFonts w:ascii="宋体" w:hint="eastAsia"/>
                <w:sz w:val="24"/>
                <w:szCs w:val="24"/>
              </w:rPr>
              <w:t>满足率≥</w:t>
            </w:r>
            <w:r>
              <w:rPr>
                <w:rFonts w:ascii="宋体"/>
                <w:sz w:val="24"/>
                <w:szCs w:val="24"/>
              </w:rPr>
              <w:t>5</w:t>
            </w:r>
            <w:r>
              <w:rPr>
                <w:rFonts w:ascii="宋体" w:hint="eastAsia"/>
                <w:sz w:val="24"/>
                <w:szCs w:val="24"/>
              </w:rPr>
              <w:t>0%</w:t>
            </w:r>
            <w:r>
              <w:rPr>
                <w:rFonts w:ascii="宋体" w:hint="eastAsia"/>
                <w:sz w:val="24"/>
                <w:szCs w:val="24"/>
              </w:rPr>
              <w:t>）</w:t>
            </w:r>
          </w:p>
        </w:tc>
        <w:tc>
          <w:tcPr>
            <w:tcW w:w="1517"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SLA</w:t>
            </w:r>
            <w:r>
              <w:rPr>
                <w:rFonts w:ascii="宋体" w:hint="eastAsia"/>
                <w:sz w:val="24"/>
                <w:szCs w:val="24"/>
              </w:rPr>
              <w:t>满足率每低于标准</w:t>
            </w:r>
            <w:r>
              <w:rPr>
                <w:rFonts w:ascii="宋体" w:hint="eastAsia"/>
                <w:sz w:val="24"/>
                <w:szCs w:val="24"/>
              </w:rPr>
              <w:t>5%</w:t>
            </w:r>
            <w:r>
              <w:rPr>
                <w:rFonts w:ascii="宋体" w:hint="eastAsia"/>
                <w:sz w:val="24"/>
                <w:szCs w:val="24"/>
              </w:rPr>
              <w:t>，扣除合同金额的</w:t>
            </w:r>
            <w:r>
              <w:rPr>
                <w:rFonts w:ascii="宋体" w:hint="eastAsia"/>
                <w:sz w:val="24"/>
                <w:szCs w:val="24"/>
              </w:rPr>
              <w:t>1%</w:t>
            </w:r>
          </w:p>
        </w:tc>
        <w:tc>
          <w:tcPr>
            <w:tcW w:w="584" w:type="dxa"/>
          </w:tcPr>
          <w:p w:rsidR="00986BFF" w:rsidRDefault="00986BFF">
            <w:pPr>
              <w:widowControl/>
              <w:snapToGrid w:val="0"/>
              <w:spacing w:line="320" w:lineRule="exact"/>
              <w:jc w:val="left"/>
              <w:rPr>
                <w:rFonts w:ascii="宋体" w:hint="eastAsia"/>
                <w:sz w:val="24"/>
                <w:szCs w:val="24"/>
              </w:rPr>
            </w:pPr>
          </w:p>
        </w:tc>
      </w:tr>
      <w:tr w:rsidR="00986BFF">
        <w:trPr>
          <w:trHeight w:val="1399"/>
        </w:trPr>
        <w:tc>
          <w:tcPr>
            <w:tcW w:w="8522" w:type="dxa"/>
            <w:gridSpan w:val="8"/>
            <w:noWrap/>
            <w:vAlign w:val="center"/>
          </w:tcPr>
          <w:p w:rsidR="00986BFF" w:rsidRDefault="006C759F">
            <w:pPr>
              <w:widowControl/>
              <w:snapToGrid w:val="0"/>
              <w:spacing w:line="520" w:lineRule="exact"/>
              <w:rPr>
                <w:rFonts w:ascii="宋体" w:hint="eastAsia"/>
                <w:sz w:val="24"/>
                <w:szCs w:val="24"/>
              </w:rPr>
            </w:pPr>
            <w:r>
              <w:rPr>
                <w:rFonts w:ascii="宋体" w:hint="eastAsia"/>
                <w:sz w:val="24"/>
                <w:szCs w:val="24"/>
              </w:rPr>
              <w:lastRenderedPageBreak/>
              <w:t>综合评价：</w:t>
            </w:r>
          </w:p>
          <w:p w:rsidR="00986BFF" w:rsidRDefault="00986BFF">
            <w:pPr>
              <w:widowControl/>
              <w:snapToGrid w:val="0"/>
              <w:spacing w:line="520" w:lineRule="exact"/>
              <w:rPr>
                <w:rFonts w:ascii="宋体" w:hint="eastAsia"/>
                <w:sz w:val="24"/>
                <w:szCs w:val="24"/>
              </w:rPr>
            </w:pPr>
          </w:p>
          <w:p w:rsidR="00986BFF" w:rsidRDefault="00986BFF">
            <w:pPr>
              <w:widowControl/>
              <w:snapToGrid w:val="0"/>
              <w:spacing w:line="520" w:lineRule="exact"/>
              <w:rPr>
                <w:rFonts w:ascii="宋体" w:hint="eastAsia"/>
                <w:sz w:val="24"/>
                <w:szCs w:val="24"/>
              </w:rPr>
            </w:pPr>
          </w:p>
          <w:p w:rsidR="00986BFF" w:rsidRDefault="006C759F">
            <w:pPr>
              <w:widowControl/>
              <w:snapToGrid w:val="0"/>
              <w:spacing w:line="320" w:lineRule="exact"/>
              <w:jc w:val="left"/>
              <w:rPr>
                <w:rFonts w:ascii="宋体" w:hint="eastAsia"/>
                <w:sz w:val="24"/>
                <w:szCs w:val="24"/>
              </w:rPr>
            </w:pPr>
            <w:r>
              <w:rPr>
                <w:rFonts w:ascii="宋体" w:hint="eastAsia"/>
                <w:sz w:val="24"/>
                <w:szCs w:val="24"/>
              </w:rPr>
              <w:t>评价人：</w:t>
            </w:r>
            <w:r>
              <w:rPr>
                <w:rFonts w:ascii="宋体" w:hint="eastAsia"/>
                <w:sz w:val="24"/>
                <w:szCs w:val="24"/>
              </w:rPr>
              <w:t xml:space="preserve"> </w:t>
            </w:r>
          </w:p>
        </w:tc>
      </w:tr>
    </w:tbl>
    <w:p w:rsidR="00986BFF" w:rsidRDefault="00986BFF">
      <w:pPr>
        <w:pStyle w:val="ad"/>
        <w:snapToGrid w:val="0"/>
        <w:spacing w:before="0" w:after="0" w:line="520" w:lineRule="exact"/>
        <w:jc w:val="left"/>
        <w:outlineLvl w:val="9"/>
        <w:rPr>
          <w:snapToGrid w:val="0"/>
          <w:sz w:val="24"/>
          <w:szCs w:val="24"/>
        </w:rPr>
      </w:pPr>
    </w:p>
    <w:p w:rsidR="00986BFF" w:rsidRDefault="00986BFF">
      <w:pPr>
        <w:rPr>
          <w:rFonts w:hint="eastAsia"/>
        </w:rPr>
      </w:pPr>
    </w:p>
    <w:p w:rsidR="00986BFF" w:rsidRDefault="006C759F">
      <w:pPr>
        <w:rPr>
          <w:rFonts w:hint="eastAsia"/>
        </w:rPr>
      </w:pPr>
      <w:r>
        <w:rPr>
          <w:rFonts w:hint="eastAsia"/>
        </w:rPr>
        <w:br w:type="page"/>
      </w:r>
    </w:p>
    <w:p w:rsidR="00986BFF" w:rsidRDefault="00986BFF">
      <w:pPr>
        <w:pStyle w:val="a0"/>
        <w:rPr>
          <w:rFonts w:hint="eastAsia"/>
        </w:rPr>
      </w:pPr>
    </w:p>
    <w:p w:rsidR="00986BFF" w:rsidRDefault="006C759F">
      <w:pPr>
        <w:pStyle w:val="ad"/>
        <w:snapToGrid w:val="0"/>
        <w:spacing w:before="0" w:after="0" w:line="520" w:lineRule="exact"/>
        <w:jc w:val="left"/>
        <w:outlineLvl w:val="9"/>
        <w:rPr>
          <w:snapToGrid w:val="0"/>
        </w:rPr>
      </w:pPr>
      <w:bookmarkStart w:id="151" w:name="_Toc82338756"/>
      <w:bookmarkStart w:id="152" w:name="_Toc82338803"/>
      <w:bookmarkStart w:id="153" w:name="_Toc17180"/>
      <w:r>
        <w:rPr>
          <w:rFonts w:hint="eastAsia"/>
          <w:snapToGrid w:val="0"/>
          <w:sz w:val="24"/>
        </w:rPr>
        <w:t>附件</w:t>
      </w:r>
      <w:r>
        <w:rPr>
          <w:rFonts w:ascii="宋体" w:hint="eastAsia"/>
          <w:snapToGrid w:val="0"/>
          <w:sz w:val="24"/>
        </w:rPr>
        <w:t>4</w:t>
      </w:r>
      <w:bookmarkEnd w:id="151"/>
      <w:bookmarkEnd w:id="152"/>
      <w:bookmarkEnd w:id="153"/>
    </w:p>
    <w:p w:rsidR="00986BFF" w:rsidRDefault="006C759F">
      <w:pPr>
        <w:pStyle w:val="ad"/>
        <w:snapToGrid w:val="0"/>
        <w:spacing w:before="0" w:after="0" w:line="520" w:lineRule="exact"/>
        <w:outlineLvl w:val="9"/>
        <w:rPr>
          <w:snapToGrid w:val="0"/>
        </w:rPr>
      </w:pPr>
      <w:bookmarkStart w:id="154" w:name="_Toc1311"/>
      <w:bookmarkStart w:id="155" w:name="_Toc82338804"/>
      <w:bookmarkStart w:id="156" w:name="_Toc82338757"/>
      <w:r>
        <w:rPr>
          <w:rStyle w:val="fonttext1"/>
          <w:rFonts w:ascii="宋体" w:hAnsi="宋体" w:hint="eastAsia"/>
          <w:kern w:val="0"/>
          <w:sz w:val="30"/>
        </w:rPr>
        <w:t>服务连续性预案</w:t>
      </w:r>
      <w:bookmarkEnd w:id="154"/>
      <w:bookmarkEnd w:id="155"/>
      <w:bookmarkEnd w:id="156"/>
    </w:p>
    <w:p w:rsidR="00986BFF" w:rsidRDefault="006C759F">
      <w:pPr>
        <w:jc w:val="center"/>
        <w:rPr>
          <w:rFonts w:ascii="方正小标宋_GBK" w:eastAsia="方正小标宋_GBK" w:hint="eastAsia"/>
          <w:sz w:val="24"/>
        </w:rPr>
      </w:pPr>
      <w:r>
        <w:rPr>
          <w:rFonts w:ascii="方正小标宋_GBK" w:eastAsia="方正小标宋_GBK" w:hint="eastAsia"/>
          <w:sz w:val="24"/>
        </w:rPr>
        <w:t>（应考虑供应</w:t>
      </w:r>
      <w:proofErr w:type="gramStart"/>
      <w:r>
        <w:rPr>
          <w:rFonts w:ascii="方正小标宋_GBK" w:eastAsia="方正小标宋_GBK" w:hint="eastAsia"/>
          <w:sz w:val="24"/>
        </w:rPr>
        <w:t>链风险</w:t>
      </w:r>
      <w:proofErr w:type="gramEnd"/>
      <w:r>
        <w:rPr>
          <w:rFonts w:ascii="方正小标宋_GBK" w:eastAsia="方正小标宋_GBK" w:hint="eastAsia"/>
          <w:sz w:val="24"/>
        </w:rPr>
        <w:t>产生的影响）</w:t>
      </w:r>
    </w:p>
    <w:p w:rsidR="00986BFF" w:rsidRDefault="00986BFF">
      <w:pPr>
        <w:rPr>
          <w:rFonts w:hint="eastAsia"/>
        </w:rPr>
      </w:pPr>
    </w:p>
    <w:p w:rsidR="00986BFF" w:rsidRDefault="00986BFF">
      <w:pPr>
        <w:rPr>
          <w:rFonts w:hint="eastAsia"/>
        </w:rPr>
      </w:pPr>
    </w:p>
    <w:p w:rsidR="00986BFF" w:rsidRDefault="006C759F">
      <w:pPr>
        <w:rPr>
          <w:rFonts w:ascii="Times New Roman" w:hAnsi="Times New Roman" w:cs="Times New Roman"/>
        </w:rPr>
      </w:pPr>
      <w:r>
        <w:rPr>
          <w:rFonts w:ascii="Times New Roman" w:hAnsi="Times New Roman" w:cs="Times New Roman"/>
        </w:rPr>
        <w:br w:type="page"/>
      </w:r>
    </w:p>
    <w:p w:rsidR="00986BFF" w:rsidRDefault="006C759F">
      <w:pPr>
        <w:pStyle w:val="1"/>
        <w:spacing w:before="0"/>
        <w:ind w:rightChars="0" w:right="0"/>
        <w:rPr>
          <w:rFonts w:ascii="Times New Roman" w:hAnsi="Times New Roman" w:cs="Times New Roman"/>
        </w:rPr>
      </w:pPr>
      <w:bookmarkStart w:id="157" w:name="_Toc303066034"/>
      <w:bookmarkStart w:id="158" w:name="_Toc89675170"/>
      <w:bookmarkStart w:id="159" w:name="_Toc17613"/>
      <w:bookmarkStart w:id="160" w:name="_Toc82338808"/>
      <w:bookmarkEnd w:id="71"/>
      <w:r>
        <w:rPr>
          <w:rFonts w:ascii="Times New Roman" w:hAnsi="Times New Roman" w:cs="Times New Roman"/>
        </w:rPr>
        <w:lastRenderedPageBreak/>
        <w:t>第</w:t>
      </w:r>
      <w:r>
        <w:rPr>
          <w:rFonts w:ascii="Times New Roman" w:hAnsi="Times New Roman" w:cs="Times New Roman" w:hint="eastAsia"/>
        </w:rPr>
        <w:t>七</w:t>
      </w:r>
      <w:r>
        <w:rPr>
          <w:rFonts w:ascii="Times New Roman" w:hAnsi="Times New Roman" w:cs="Times New Roman"/>
        </w:rPr>
        <w:t>章参选文件</w:t>
      </w:r>
      <w:bookmarkStart w:id="161" w:name="_Toc303066035"/>
      <w:bookmarkEnd w:id="157"/>
      <w:bookmarkEnd w:id="158"/>
      <w:r>
        <w:rPr>
          <w:rFonts w:ascii="Times New Roman" w:hAnsi="Times New Roman" w:cs="Times New Roman"/>
        </w:rPr>
        <w:t>格式</w:t>
      </w:r>
      <w:bookmarkEnd w:id="159"/>
      <w:bookmarkEnd w:id="160"/>
    </w:p>
    <w:bookmarkEnd w:id="161"/>
    <w:p w:rsidR="00986BFF" w:rsidRDefault="00986BFF">
      <w:pPr>
        <w:tabs>
          <w:tab w:val="left" w:pos="6516"/>
        </w:tabs>
        <w:autoSpaceDE w:val="0"/>
        <w:autoSpaceDN w:val="0"/>
        <w:adjustRightInd w:val="0"/>
        <w:snapToGrid w:val="0"/>
        <w:spacing w:line="360" w:lineRule="auto"/>
        <w:ind w:firstLineChars="450" w:firstLine="1265"/>
        <w:rPr>
          <w:rFonts w:ascii="Times New Roman" w:hAnsi="Times New Roman" w:cs="Times New Roman"/>
          <w:b/>
          <w:kern w:val="0"/>
          <w:u w:val="single"/>
        </w:rPr>
      </w:pPr>
    </w:p>
    <w:p w:rsidR="00986BFF" w:rsidRDefault="006C759F">
      <w:pPr>
        <w:tabs>
          <w:tab w:val="left" w:pos="6516"/>
        </w:tabs>
        <w:autoSpaceDE w:val="0"/>
        <w:autoSpaceDN w:val="0"/>
        <w:adjustRightInd w:val="0"/>
        <w:snapToGrid w:val="0"/>
        <w:spacing w:line="360" w:lineRule="auto"/>
        <w:jc w:val="center"/>
        <w:rPr>
          <w:rFonts w:ascii="宋体" w:hAnsi="宋体"/>
          <w:b/>
          <w:kern w:val="0"/>
          <w:sz w:val="40"/>
        </w:rPr>
      </w:pPr>
      <w:r>
        <w:rPr>
          <w:rFonts w:ascii="宋体" w:hAnsi="宋体"/>
          <w:b/>
          <w:kern w:val="0"/>
          <w:sz w:val="40"/>
        </w:rPr>
        <w:t>2023</w:t>
      </w:r>
      <w:r>
        <w:rPr>
          <w:rFonts w:ascii="宋体" w:hAnsi="宋体"/>
          <w:b/>
          <w:kern w:val="0"/>
          <w:sz w:val="40"/>
        </w:rPr>
        <w:t>年移动</w:t>
      </w:r>
      <w:r>
        <w:rPr>
          <w:rFonts w:ascii="宋体" w:hAnsi="宋体" w:hint="eastAsia"/>
          <w:b/>
          <w:kern w:val="0"/>
          <w:sz w:val="40"/>
        </w:rPr>
        <w:t>A</w:t>
      </w:r>
      <w:r>
        <w:rPr>
          <w:rFonts w:ascii="宋体" w:hAnsi="宋体"/>
          <w:b/>
          <w:kern w:val="0"/>
          <w:sz w:val="40"/>
        </w:rPr>
        <w:t>PP</w:t>
      </w:r>
      <w:r>
        <w:rPr>
          <w:rFonts w:ascii="宋体" w:hAnsi="宋体"/>
          <w:b/>
          <w:kern w:val="0"/>
          <w:sz w:val="40"/>
        </w:rPr>
        <w:t>安全加固与测评服务</w:t>
      </w:r>
      <w:r>
        <w:rPr>
          <w:rFonts w:ascii="宋体" w:hAnsi="宋体" w:hint="eastAsia"/>
          <w:b/>
          <w:kern w:val="0"/>
          <w:sz w:val="40"/>
        </w:rPr>
        <w:t>项目</w:t>
      </w:r>
    </w:p>
    <w:p w:rsidR="00986BFF" w:rsidRDefault="00986BFF">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986BFF" w:rsidRDefault="00986BFF">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986BFF" w:rsidRDefault="00986BFF">
      <w:pPr>
        <w:tabs>
          <w:tab w:val="left" w:pos="3600"/>
          <w:tab w:val="left" w:pos="4480"/>
          <w:tab w:val="left" w:pos="5360"/>
        </w:tabs>
        <w:autoSpaceDE w:val="0"/>
        <w:autoSpaceDN w:val="0"/>
        <w:adjustRightInd w:val="0"/>
        <w:snapToGrid w:val="0"/>
        <w:spacing w:line="360" w:lineRule="auto"/>
        <w:rPr>
          <w:rFonts w:ascii="Times New Roman" w:hAnsi="Times New Roman" w:cs="Times New Roman"/>
          <w:kern w:val="0"/>
          <w:sz w:val="44"/>
        </w:rPr>
      </w:pPr>
    </w:p>
    <w:p w:rsidR="00986BFF" w:rsidRDefault="006C759F">
      <w:pPr>
        <w:tabs>
          <w:tab w:val="left" w:pos="3600"/>
          <w:tab w:val="left" w:pos="4480"/>
          <w:tab w:val="left" w:pos="5360"/>
        </w:tabs>
        <w:autoSpaceDE w:val="0"/>
        <w:autoSpaceDN w:val="0"/>
        <w:adjustRightInd w:val="0"/>
        <w:snapToGrid w:val="0"/>
        <w:spacing w:line="360" w:lineRule="auto"/>
        <w:jc w:val="center"/>
        <w:rPr>
          <w:rFonts w:ascii="Times New Roman" w:hAnsi="Times New Roman" w:cs="Times New Roman"/>
          <w:b/>
          <w:kern w:val="0"/>
          <w:sz w:val="84"/>
        </w:rPr>
      </w:pPr>
      <w:r>
        <w:rPr>
          <w:rFonts w:ascii="Times New Roman" w:hAnsi="Times New Roman" w:cs="Times New Roman"/>
          <w:b/>
          <w:kern w:val="0"/>
          <w:sz w:val="84"/>
        </w:rPr>
        <w:t>参选文件</w:t>
      </w:r>
    </w:p>
    <w:p w:rsidR="00986BFF" w:rsidRDefault="00986BFF">
      <w:pPr>
        <w:autoSpaceDE w:val="0"/>
        <w:autoSpaceDN w:val="0"/>
        <w:adjustRightInd w:val="0"/>
        <w:snapToGrid w:val="0"/>
        <w:spacing w:line="360" w:lineRule="auto"/>
        <w:rPr>
          <w:rFonts w:ascii="Times New Roman" w:hAnsi="Times New Roman" w:cs="Times New Roman"/>
          <w:kern w:val="0"/>
          <w:sz w:val="16"/>
        </w:rPr>
      </w:pPr>
    </w:p>
    <w:p w:rsidR="00986BFF" w:rsidRDefault="00986BFF">
      <w:pPr>
        <w:autoSpaceDE w:val="0"/>
        <w:autoSpaceDN w:val="0"/>
        <w:adjustRightInd w:val="0"/>
        <w:snapToGrid w:val="0"/>
        <w:spacing w:line="360" w:lineRule="auto"/>
        <w:rPr>
          <w:rFonts w:ascii="Times New Roman" w:hAnsi="Times New Roman" w:cs="Times New Roman"/>
          <w:b/>
          <w:kern w:val="0"/>
          <w:sz w:val="20"/>
        </w:rPr>
      </w:pPr>
    </w:p>
    <w:p w:rsidR="00986BFF" w:rsidRDefault="00986BFF">
      <w:pPr>
        <w:autoSpaceDE w:val="0"/>
        <w:autoSpaceDN w:val="0"/>
        <w:adjustRightInd w:val="0"/>
        <w:snapToGrid w:val="0"/>
        <w:spacing w:line="360" w:lineRule="auto"/>
        <w:rPr>
          <w:rFonts w:ascii="Times New Roman" w:hAnsi="Times New Roman" w:cs="Times New Roman"/>
          <w:b/>
          <w:kern w:val="0"/>
          <w:sz w:val="20"/>
        </w:rPr>
      </w:pPr>
    </w:p>
    <w:p w:rsidR="00986BFF" w:rsidRDefault="00986BFF">
      <w:pPr>
        <w:autoSpaceDE w:val="0"/>
        <w:autoSpaceDN w:val="0"/>
        <w:adjustRightInd w:val="0"/>
        <w:snapToGrid w:val="0"/>
        <w:spacing w:line="360" w:lineRule="auto"/>
        <w:rPr>
          <w:rFonts w:ascii="Times New Roman" w:hAnsi="Times New Roman" w:cs="Times New Roman"/>
          <w:b/>
          <w:kern w:val="0"/>
          <w:sz w:val="20"/>
        </w:rPr>
      </w:pPr>
    </w:p>
    <w:p w:rsidR="00986BFF" w:rsidRDefault="00986BFF">
      <w:pPr>
        <w:autoSpaceDE w:val="0"/>
        <w:autoSpaceDN w:val="0"/>
        <w:adjustRightInd w:val="0"/>
        <w:snapToGrid w:val="0"/>
        <w:spacing w:line="360" w:lineRule="auto"/>
        <w:rPr>
          <w:rFonts w:ascii="Times New Roman" w:hAnsi="Times New Roman" w:cs="Times New Roman"/>
          <w:b/>
          <w:kern w:val="0"/>
          <w:sz w:val="20"/>
        </w:rPr>
      </w:pPr>
    </w:p>
    <w:p w:rsidR="00986BFF" w:rsidRDefault="00986BFF">
      <w:pPr>
        <w:autoSpaceDE w:val="0"/>
        <w:autoSpaceDN w:val="0"/>
        <w:adjustRightInd w:val="0"/>
        <w:snapToGrid w:val="0"/>
        <w:spacing w:line="360" w:lineRule="auto"/>
        <w:rPr>
          <w:rFonts w:ascii="Times New Roman" w:hAnsi="Times New Roman" w:cs="Times New Roman"/>
          <w:b/>
          <w:kern w:val="0"/>
          <w:sz w:val="20"/>
        </w:rPr>
      </w:pPr>
    </w:p>
    <w:p w:rsidR="00986BFF" w:rsidRDefault="00986BFF">
      <w:pPr>
        <w:autoSpaceDE w:val="0"/>
        <w:autoSpaceDN w:val="0"/>
        <w:adjustRightInd w:val="0"/>
        <w:snapToGrid w:val="0"/>
        <w:spacing w:line="360" w:lineRule="auto"/>
        <w:rPr>
          <w:rFonts w:ascii="Times New Roman" w:hAnsi="Times New Roman" w:cs="Times New Roman"/>
          <w:b/>
          <w:kern w:val="0"/>
          <w:sz w:val="20"/>
        </w:rPr>
      </w:pPr>
    </w:p>
    <w:p w:rsidR="00986BFF" w:rsidRDefault="00986BFF">
      <w:pPr>
        <w:autoSpaceDE w:val="0"/>
        <w:autoSpaceDN w:val="0"/>
        <w:adjustRightInd w:val="0"/>
        <w:snapToGrid w:val="0"/>
        <w:spacing w:line="360" w:lineRule="auto"/>
        <w:rPr>
          <w:rFonts w:ascii="Times New Roman" w:hAnsi="Times New Roman" w:cs="Times New Roman"/>
          <w:b/>
          <w:kern w:val="0"/>
          <w:sz w:val="20"/>
        </w:rPr>
      </w:pPr>
    </w:p>
    <w:p w:rsidR="00986BFF" w:rsidRDefault="00986BFF">
      <w:pPr>
        <w:autoSpaceDE w:val="0"/>
        <w:autoSpaceDN w:val="0"/>
        <w:adjustRightInd w:val="0"/>
        <w:snapToGrid w:val="0"/>
        <w:spacing w:line="360" w:lineRule="auto"/>
        <w:rPr>
          <w:rFonts w:ascii="Times New Roman" w:hAnsi="Times New Roman" w:cs="Times New Roman"/>
          <w:b/>
          <w:kern w:val="0"/>
          <w:sz w:val="20"/>
        </w:rPr>
      </w:pPr>
    </w:p>
    <w:p w:rsidR="00986BFF" w:rsidRDefault="00986BFF">
      <w:pPr>
        <w:autoSpaceDE w:val="0"/>
        <w:autoSpaceDN w:val="0"/>
        <w:adjustRightInd w:val="0"/>
        <w:snapToGrid w:val="0"/>
        <w:spacing w:line="360" w:lineRule="auto"/>
        <w:rPr>
          <w:rFonts w:ascii="Times New Roman" w:hAnsi="Times New Roman" w:cs="Times New Roman"/>
          <w:b/>
          <w:kern w:val="0"/>
          <w:sz w:val="20"/>
        </w:rPr>
      </w:pPr>
    </w:p>
    <w:p w:rsidR="00986BFF" w:rsidRDefault="006C759F">
      <w:pPr>
        <w:tabs>
          <w:tab w:val="left" w:pos="6080"/>
          <w:tab w:val="left" w:pos="664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snapToGrid w:val="0"/>
          <w:w w:val="99"/>
          <w:kern w:val="0"/>
          <w:szCs w:val="2"/>
        </w:rPr>
        <w:t>参选</w:t>
      </w:r>
      <w:r>
        <w:rPr>
          <w:rFonts w:ascii="Times New Roman" w:hAnsi="Times New Roman" w:cs="Times New Roman"/>
          <w:b/>
          <w:w w:val="99"/>
          <w:kern w:val="0"/>
        </w:rPr>
        <w:t>人</w:t>
      </w:r>
      <w:r>
        <w:rPr>
          <w:rFonts w:ascii="Times New Roman" w:hAnsi="Times New Roman" w:cs="Times New Roman"/>
          <w:b/>
          <w:spacing w:val="1"/>
          <w:w w:val="99"/>
          <w:kern w:val="0"/>
        </w:rPr>
        <w:t>：</w:t>
      </w:r>
      <w:r>
        <w:rPr>
          <w:rFonts w:ascii="Times New Roman" w:hAnsi="Times New Roman" w:cs="Times New Roman"/>
          <w:b/>
          <w:w w:val="198"/>
          <w:kern w:val="0"/>
          <w:u w:val="single"/>
        </w:rPr>
        <w:t xml:space="preserve">　　　　　　</w:t>
      </w:r>
      <w:r>
        <w:rPr>
          <w:rFonts w:ascii="Times New Roman" w:hAnsi="Times New Roman" w:cs="Times New Roman"/>
          <w:b/>
          <w:w w:val="99"/>
          <w:kern w:val="0"/>
        </w:rPr>
        <w:t>（盖单位公章）</w:t>
      </w:r>
    </w:p>
    <w:p w:rsidR="00986BFF" w:rsidRDefault="006C759F">
      <w:pPr>
        <w:tabs>
          <w:tab w:val="left" w:pos="6080"/>
          <w:tab w:val="left" w:pos="6640"/>
        </w:tabs>
        <w:autoSpaceDE w:val="0"/>
        <w:autoSpaceDN w:val="0"/>
        <w:adjustRightInd w:val="0"/>
        <w:snapToGrid w:val="0"/>
        <w:spacing w:line="360" w:lineRule="auto"/>
        <w:jc w:val="center"/>
        <w:rPr>
          <w:rFonts w:ascii="Times New Roman" w:hAnsi="Times New Roman" w:cs="Times New Roman"/>
          <w:b/>
          <w:kern w:val="0"/>
        </w:rPr>
      </w:pPr>
      <w:r>
        <w:rPr>
          <w:rFonts w:ascii="Times New Roman" w:hAnsi="Times New Roman" w:cs="Times New Roman"/>
          <w:b/>
          <w:w w:val="99"/>
          <w:kern w:val="0"/>
        </w:rPr>
        <w:t>法定代表人或其委托代理人：</w:t>
      </w:r>
      <w:r>
        <w:rPr>
          <w:rFonts w:ascii="Times New Roman" w:hAnsi="Times New Roman" w:cs="Times New Roman"/>
          <w:b/>
          <w:w w:val="198"/>
          <w:kern w:val="0"/>
          <w:u w:val="single"/>
        </w:rPr>
        <w:t xml:space="preserve">　　　</w:t>
      </w:r>
      <w:r>
        <w:rPr>
          <w:rFonts w:ascii="Times New Roman" w:hAnsi="Times New Roman" w:cs="Times New Roman"/>
          <w:b/>
          <w:w w:val="99"/>
          <w:kern w:val="0"/>
        </w:rPr>
        <w:t>（签字）</w:t>
      </w:r>
    </w:p>
    <w:p w:rsidR="00986BFF" w:rsidRDefault="006C759F">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w w:val="99"/>
          <w:kern w:val="0"/>
        </w:rPr>
      </w:pPr>
      <w:r>
        <w:rPr>
          <w:rFonts w:ascii="Times New Roman" w:hAnsi="Times New Roman" w:cs="Times New Roman"/>
          <w:b/>
          <w:w w:val="99"/>
          <w:kern w:val="0"/>
          <w:u w:val="single"/>
        </w:rPr>
        <w:t xml:space="preserve">　</w:t>
      </w:r>
      <w:r>
        <w:rPr>
          <w:rFonts w:ascii="Times New Roman" w:hAnsi="Times New Roman" w:cs="Times New Roman"/>
          <w:b/>
          <w:w w:val="99"/>
          <w:kern w:val="0"/>
        </w:rPr>
        <w:t>年月日</w:t>
      </w:r>
    </w:p>
    <w:p w:rsidR="00986BFF" w:rsidRDefault="00986BFF">
      <w:pPr>
        <w:tabs>
          <w:tab w:val="left" w:pos="3280"/>
          <w:tab w:val="left" w:pos="4680"/>
          <w:tab w:val="left" w:pos="6080"/>
        </w:tabs>
        <w:autoSpaceDE w:val="0"/>
        <w:autoSpaceDN w:val="0"/>
        <w:adjustRightInd w:val="0"/>
        <w:snapToGrid w:val="0"/>
        <w:spacing w:line="360" w:lineRule="auto"/>
        <w:jc w:val="center"/>
        <w:rPr>
          <w:rFonts w:ascii="Times New Roman" w:hAnsi="Times New Roman" w:cs="Times New Roman"/>
          <w:b/>
          <w:kern w:val="0"/>
        </w:rPr>
      </w:pPr>
    </w:p>
    <w:p w:rsidR="00986BFF" w:rsidRDefault="00986BFF">
      <w:pPr>
        <w:tabs>
          <w:tab w:val="left" w:pos="6300"/>
        </w:tabs>
        <w:snapToGrid w:val="0"/>
        <w:spacing w:line="360" w:lineRule="auto"/>
        <w:ind w:rightChars="-14" w:right="-39"/>
        <w:jc w:val="center"/>
        <w:rPr>
          <w:rFonts w:ascii="Times New Roman" w:hAnsi="Times New Roman" w:cs="Times New Roman"/>
          <w:snapToGrid w:val="0"/>
          <w:kern w:val="0"/>
          <w:szCs w:val="28"/>
        </w:rPr>
      </w:pPr>
    </w:p>
    <w:p w:rsidR="00986BFF" w:rsidRDefault="00986BFF">
      <w:pPr>
        <w:tabs>
          <w:tab w:val="left" w:pos="6300"/>
        </w:tabs>
        <w:snapToGrid w:val="0"/>
        <w:spacing w:line="360" w:lineRule="auto"/>
        <w:jc w:val="center"/>
        <w:rPr>
          <w:rFonts w:ascii="Times New Roman" w:hAnsi="Times New Roman" w:cs="Times New Roman"/>
          <w:snapToGrid w:val="0"/>
          <w:kern w:val="0"/>
          <w:szCs w:val="28"/>
        </w:rPr>
      </w:pPr>
    </w:p>
    <w:p w:rsidR="00986BFF" w:rsidRDefault="00986BFF">
      <w:pPr>
        <w:tabs>
          <w:tab w:val="left" w:pos="6300"/>
        </w:tabs>
        <w:snapToGrid w:val="0"/>
        <w:spacing w:line="360" w:lineRule="auto"/>
        <w:jc w:val="center"/>
        <w:rPr>
          <w:rFonts w:ascii="Times New Roman" w:hAnsi="Times New Roman" w:cs="Times New Roman"/>
          <w:snapToGrid w:val="0"/>
          <w:kern w:val="0"/>
          <w:szCs w:val="28"/>
        </w:rPr>
      </w:pPr>
    </w:p>
    <w:p w:rsidR="00986BFF" w:rsidRDefault="00986BFF">
      <w:pPr>
        <w:tabs>
          <w:tab w:val="left" w:pos="6300"/>
        </w:tabs>
        <w:snapToGrid w:val="0"/>
        <w:spacing w:line="360" w:lineRule="auto"/>
        <w:jc w:val="center"/>
        <w:rPr>
          <w:rFonts w:ascii="Times New Roman" w:hAnsi="Times New Roman" w:cs="Times New Roman"/>
          <w:snapToGrid w:val="0"/>
          <w:kern w:val="0"/>
          <w:szCs w:val="28"/>
        </w:rPr>
      </w:pPr>
    </w:p>
    <w:p w:rsidR="00986BFF" w:rsidRDefault="00986BFF">
      <w:pPr>
        <w:pStyle w:val="a0"/>
        <w:rPr>
          <w:rFonts w:hint="eastAsia"/>
        </w:rPr>
      </w:pPr>
    </w:p>
    <w:p w:rsidR="00986BFF" w:rsidRDefault="00986BFF">
      <w:pPr>
        <w:tabs>
          <w:tab w:val="left" w:pos="6300"/>
        </w:tabs>
        <w:snapToGrid w:val="0"/>
        <w:spacing w:line="360" w:lineRule="auto"/>
        <w:jc w:val="center"/>
        <w:rPr>
          <w:rFonts w:ascii="Times New Roman" w:hAnsi="Times New Roman" w:cs="Times New Roman"/>
          <w:snapToGrid w:val="0"/>
          <w:kern w:val="0"/>
          <w:szCs w:val="28"/>
        </w:rPr>
      </w:pPr>
    </w:p>
    <w:p w:rsidR="00986BFF" w:rsidRDefault="006C759F">
      <w:pPr>
        <w:tabs>
          <w:tab w:val="left" w:pos="6300"/>
        </w:tabs>
        <w:snapToGrid w:val="0"/>
        <w:spacing w:line="360" w:lineRule="auto"/>
        <w:ind w:rightChars="-14" w:right="-39"/>
        <w:jc w:val="center"/>
        <w:rPr>
          <w:rFonts w:ascii="Times New Roman" w:hAnsi="Times New Roman" w:cs="Times New Roman"/>
          <w:b/>
          <w:snapToGrid w:val="0"/>
          <w:kern w:val="0"/>
          <w:sz w:val="36"/>
          <w:szCs w:val="28"/>
        </w:rPr>
      </w:pPr>
      <w:r>
        <w:rPr>
          <w:rFonts w:ascii="Times New Roman" w:hAnsi="Times New Roman" w:cs="Times New Roman"/>
          <w:b/>
          <w:snapToGrid w:val="0"/>
          <w:kern w:val="0"/>
          <w:sz w:val="36"/>
          <w:szCs w:val="28"/>
        </w:rPr>
        <w:lastRenderedPageBreak/>
        <w:t>目录</w:t>
      </w:r>
    </w:p>
    <w:p w:rsidR="00986BFF" w:rsidRDefault="00986BFF">
      <w:pPr>
        <w:snapToGrid w:val="0"/>
        <w:spacing w:line="360" w:lineRule="auto"/>
        <w:ind w:firstLineChars="200" w:firstLine="480"/>
        <w:rPr>
          <w:rFonts w:ascii="Times New Roman" w:hAnsi="Times New Roman" w:cs="Times New Roman"/>
          <w:snapToGrid w:val="0"/>
          <w:kern w:val="0"/>
          <w:sz w:val="24"/>
          <w:szCs w:val="24"/>
        </w:rPr>
      </w:pP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经济部分</w:t>
      </w: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服务部分</w:t>
      </w: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商务部分</w:t>
      </w: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资格条件</w:t>
      </w: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参选人业绩证明文件复印件</w:t>
      </w: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项目实施方案</w:t>
      </w: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项目人员名单表</w:t>
      </w: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服务水平</w:t>
      </w:r>
      <w:r>
        <w:rPr>
          <w:rFonts w:ascii="Times New Roman" w:hAnsi="Times New Roman" w:cs="Times New Roman"/>
          <w:kern w:val="0"/>
          <w:sz w:val="24"/>
          <w:szCs w:val="24"/>
        </w:rPr>
        <w:t>协议（</w:t>
      </w:r>
      <w:r>
        <w:rPr>
          <w:rFonts w:ascii="Times New Roman" w:hAnsi="Times New Roman" w:cs="Times New Roman"/>
          <w:kern w:val="0"/>
          <w:sz w:val="24"/>
          <w:szCs w:val="24"/>
        </w:rPr>
        <w:t>SLA</w:t>
      </w:r>
      <w:r>
        <w:rPr>
          <w:rFonts w:ascii="Times New Roman" w:hAnsi="Times New Roman" w:cs="Times New Roman"/>
          <w:kern w:val="0"/>
          <w:sz w:val="24"/>
          <w:szCs w:val="24"/>
        </w:rPr>
        <w:t>）</w:t>
      </w: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986BFF" w:rsidRDefault="006C759F">
      <w:pPr>
        <w:numPr>
          <w:ilvl w:val="0"/>
          <w:numId w:val="7"/>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其他（如有）</w:t>
      </w:r>
    </w:p>
    <w:p w:rsidR="00986BFF" w:rsidRDefault="00986BFF">
      <w:pPr>
        <w:snapToGrid w:val="0"/>
        <w:spacing w:line="360" w:lineRule="auto"/>
        <w:ind w:left="480"/>
        <w:rPr>
          <w:rFonts w:ascii="Times New Roman" w:hAnsi="Times New Roman" w:cs="Times New Roman"/>
          <w:snapToGrid w:val="0"/>
          <w:kern w:val="0"/>
          <w:sz w:val="24"/>
          <w:szCs w:val="24"/>
        </w:rPr>
      </w:pPr>
    </w:p>
    <w:p w:rsidR="00986BFF" w:rsidRDefault="00986BFF">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986BFF" w:rsidRDefault="00986BFF">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986BFF" w:rsidRDefault="00986BFF">
      <w:pPr>
        <w:tabs>
          <w:tab w:val="left" w:pos="6300"/>
        </w:tabs>
        <w:snapToGrid w:val="0"/>
        <w:spacing w:line="360" w:lineRule="auto"/>
        <w:ind w:firstLineChars="200" w:firstLine="480"/>
        <w:rPr>
          <w:rFonts w:ascii="Times New Roman" w:hAnsi="Times New Roman" w:cs="Times New Roman"/>
          <w:snapToGrid w:val="0"/>
          <w:kern w:val="0"/>
          <w:sz w:val="24"/>
          <w:szCs w:val="24"/>
        </w:rPr>
      </w:pPr>
    </w:p>
    <w:p w:rsidR="00986BFF" w:rsidRDefault="00986BFF">
      <w:pPr>
        <w:tabs>
          <w:tab w:val="left" w:pos="6300"/>
        </w:tabs>
        <w:snapToGrid w:val="0"/>
        <w:spacing w:line="360" w:lineRule="auto"/>
        <w:ind w:firstLine="200"/>
        <w:rPr>
          <w:rFonts w:ascii="Times New Roman" w:hAnsi="Times New Roman" w:cs="Times New Roman"/>
          <w:snapToGrid w:val="0"/>
          <w:kern w:val="0"/>
          <w:szCs w:val="28"/>
        </w:rPr>
      </w:pPr>
    </w:p>
    <w:p w:rsidR="00986BFF" w:rsidRDefault="00986BFF">
      <w:pPr>
        <w:tabs>
          <w:tab w:val="left" w:pos="6300"/>
        </w:tabs>
        <w:snapToGrid w:val="0"/>
        <w:spacing w:line="360" w:lineRule="auto"/>
        <w:ind w:firstLine="200"/>
        <w:rPr>
          <w:rFonts w:ascii="Times New Roman" w:hAnsi="Times New Roman" w:cs="Times New Roman"/>
          <w:snapToGrid w:val="0"/>
          <w:kern w:val="0"/>
          <w:szCs w:val="28"/>
        </w:rPr>
      </w:pPr>
    </w:p>
    <w:p w:rsidR="00986BFF" w:rsidRDefault="006C759F">
      <w:pPr>
        <w:pStyle w:val="2"/>
        <w:numPr>
          <w:ilvl w:val="0"/>
          <w:numId w:val="8"/>
        </w:numPr>
        <w:ind w:firstLineChars="0"/>
        <w:jc w:val="center"/>
        <w:rPr>
          <w:rFonts w:ascii="Times New Roman" w:hAnsi="Times New Roman" w:cs="Times New Roman"/>
          <w:bCs w:val="0"/>
          <w:kern w:val="0"/>
          <w:szCs w:val="28"/>
        </w:rPr>
      </w:pPr>
      <w:r>
        <w:rPr>
          <w:rFonts w:ascii="Times New Roman" w:hAnsi="Times New Roman" w:cs="Times New Roman"/>
          <w:kern w:val="0"/>
          <w:szCs w:val="28"/>
        </w:rPr>
        <w:br w:type="page"/>
      </w:r>
      <w:r>
        <w:rPr>
          <w:rFonts w:ascii="Times New Roman" w:hAnsi="Times New Roman" w:cs="Times New Roman" w:hint="eastAsia"/>
          <w:kern w:val="0"/>
          <w:szCs w:val="28"/>
        </w:rPr>
        <w:lastRenderedPageBreak/>
        <w:t>经济部分</w:t>
      </w:r>
    </w:p>
    <w:p w:rsidR="00986BFF" w:rsidRDefault="006C759F">
      <w:pPr>
        <w:numPr>
          <w:ilvl w:val="255"/>
          <w:numId w:val="0"/>
        </w:numPr>
        <w:jc w:val="center"/>
        <w:outlineLvl w:val="2"/>
        <w:rPr>
          <w:rFonts w:ascii="Times New Roman" w:hAnsi="Times New Roman" w:cs="Times New Roman"/>
          <w:kern w:val="0"/>
          <w:sz w:val="24"/>
          <w:szCs w:val="24"/>
        </w:rPr>
      </w:pPr>
      <w:r>
        <w:rPr>
          <w:rFonts w:ascii="Times New Roman" w:hAnsi="Times New Roman" w:cs="Times New Roman" w:hint="eastAsia"/>
          <w:kern w:val="0"/>
          <w:sz w:val="24"/>
          <w:szCs w:val="24"/>
        </w:rPr>
        <w:t>（一）</w:t>
      </w:r>
      <w:r>
        <w:rPr>
          <w:rFonts w:ascii="Times New Roman" w:hAnsi="Times New Roman" w:cs="Times New Roman"/>
          <w:sz w:val="24"/>
          <w:szCs w:val="24"/>
        </w:rPr>
        <w:t>参选函</w:t>
      </w:r>
    </w:p>
    <w:p w:rsidR="00986BFF" w:rsidRDefault="00986BFF">
      <w:pPr>
        <w:tabs>
          <w:tab w:val="left" w:pos="6300"/>
        </w:tabs>
        <w:snapToGrid w:val="0"/>
        <w:spacing w:line="360" w:lineRule="auto"/>
        <w:ind w:rightChars="-14" w:right="-39"/>
        <w:rPr>
          <w:rFonts w:ascii="Times New Roman" w:hAnsi="Times New Roman" w:cs="Times New Roman"/>
          <w:snapToGrid w:val="0"/>
          <w:kern w:val="0"/>
          <w:sz w:val="24"/>
          <w:szCs w:val="24"/>
          <w:u w:val="single"/>
        </w:rPr>
      </w:pPr>
    </w:p>
    <w:p w:rsidR="00986BFF" w:rsidRDefault="006C759F">
      <w:pPr>
        <w:tabs>
          <w:tab w:val="left" w:pos="6300"/>
        </w:tabs>
        <w:snapToGrid w:val="0"/>
        <w:spacing w:line="360" w:lineRule="auto"/>
        <w:ind w:rightChars="-14" w:right="-39"/>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u w:val="single"/>
        </w:rPr>
        <w:t>重庆三峡银行股份有限公司</w:t>
      </w:r>
      <w:r>
        <w:rPr>
          <w:rFonts w:ascii="Times New Roman" w:hAnsi="Times New Roman" w:cs="Times New Roman"/>
          <w:snapToGrid w:val="0"/>
          <w:kern w:val="0"/>
          <w:sz w:val="24"/>
          <w:szCs w:val="24"/>
        </w:rPr>
        <w:t>：</w:t>
      </w:r>
    </w:p>
    <w:p w:rsidR="00986BFF" w:rsidRDefault="006C759F">
      <w:pPr>
        <w:tabs>
          <w:tab w:val="left" w:pos="6300"/>
        </w:tabs>
        <w:snapToGrid w:val="0"/>
        <w:spacing w:line="360" w:lineRule="auto"/>
        <w:ind w:rightChars="-14" w:right="-39" w:firstLine="57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我方收到</w:t>
      </w:r>
      <w:r>
        <w:rPr>
          <w:rFonts w:ascii="Times New Roman" w:hAnsi="Times New Roman" w:cs="Times New Roman"/>
          <w:snapToGrid w:val="0"/>
          <w:kern w:val="0"/>
          <w:sz w:val="24"/>
          <w:szCs w:val="24"/>
          <w:u w:val="single"/>
        </w:rPr>
        <w:t>_</w:t>
      </w:r>
      <w:r>
        <w:rPr>
          <w:rFonts w:ascii="Times New Roman" w:hAnsi="Times New Roman" w:cs="Times New Roman" w:hint="eastAsia"/>
          <w:snapToGrid w:val="0"/>
          <w:kern w:val="0"/>
          <w:sz w:val="24"/>
          <w:szCs w:val="24"/>
          <w:u w:val="single"/>
        </w:rPr>
        <w:t>2023</w:t>
      </w:r>
      <w:r>
        <w:rPr>
          <w:rFonts w:ascii="Times New Roman" w:hAnsi="Times New Roman" w:cs="Times New Roman" w:hint="eastAsia"/>
          <w:snapToGrid w:val="0"/>
          <w:kern w:val="0"/>
          <w:sz w:val="24"/>
          <w:szCs w:val="24"/>
          <w:u w:val="single"/>
        </w:rPr>
        <w:t>年移动</w:t>
      </w:r>
      <w:r>
        <w:rPr>
          <w:rFonts w:ascii="Times New Roman" w:hAnsi="Times New Roman" w:cs="Times New Roman" w:hint="eastAsia"/>
          <w:snapToGrid w:val="0"/>
          <w:kern w:val="0"/>
          <w:sz w:val="24"/>
          <w:szCs w:val="24"/>
          <w:u w:val="single"/>
        </w:rPr>
        <w:t>APP</w:t>
      </w:r>
      <w:r>
        <w:rPr>
          <w:rFonts w:ascii="Times New Roman" w:hAnsi="Times New Roman" w:cs="Times New Roman" w:hint="eastAsia"/>
          <w:snapToGrid w:val="0"/>
          <w:kern w:val="0"/>
          <w:sz w:val="24"/>
          <w:szCs w:val="24"/>
          <w:u w:val="single"/>
        </w:rPr>
        <w:t>安全加固与测评服务项目</w:t>
      </w:r>
      <w:r>
        <w:rPr>
          <w:rFonts w:ascii="Times New Roman" w:hAnsi="Times New Roman" w:cs="Times New Roman"/>
          <w:snapToGrid w:val="0"/>
          <w:kern w:val="0"/>
          <w:sz w:val="24"/>
          <w:szCs w:val="24"/>
          <w:u w:val="single"/>
        </w:rPr>
        <w:t>_</w:t>
      </w:r>
      <w:r>
        <w:rPr>
          <w:rFonts w:ascii="Times New Roman" w:hAnsi="Times New Roman" w:cs="Times New Roman"/>
          <w:snapToGrid w:val="0"/>
          <w:kern w:val="0"/>
          <w:sz w:val="24"/>
          <w:szCs w:val="24"/>
        </w:rPr>
        <w:t>比选文件，经详细研究，决定参加该比选项目的参选。</w:t>
      </w:r>
    </w:p>
    <w:p w:rsidR="00986BFF" w:rsidRDefault="006C759F">
      <w:pPr>
        <w:tabs>
          <w:tab w:val="left" w:pos="6300"/>
        </w:tabs>
        <w:autoSpaceDE w:val="0"/>
        <w:snapToGrid w:val="0"/>
        <w:spacing w:line="360" w:lineRule="auto"/>
        <w:ind w:rightChars="-14" w:right="-39" w:firstLine="573"/>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r>
        <w:rPr>
          <w:rFonts w:ascii="Times New Roman" w:hAnsi="Times New Roman" w:cs="Times New Roman"/>
          <w:snapToGrid w:val="0"/>
          <w:kern w:val="0"/>
          <w:sz w:val="24"/>
          <w:szCs w:val="24"/>
        </w:rPr>
        <w:t>、愿意按照比选文件中的一切要求，以人民币小写：，人民币大写：的参选总价承担和完成本项目。</w:t>
      </w:r>
    </w:p>
    <w:p w:rsidR="00986BFF" w:rsidRDefault="006C759F">
      <w:pPr>
        <w:tabs>
          <w:tab w:val="left" w:pos="6300"/>
        </w:tabs>
        <w:snapToGrid w:val="0"/>
        <w:spacing w:line="360" w:lineRule="auto"/>
        <w:ind w:rightChars="-14" w:right="-39" w:firstLine="57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Pr>
          <w:rFonts w:ascii="Times New Roman" w:hAnsi="Times New Roman" w:cs="Times New Roman"/>
          <w:snapToGrid w:val="0"/>
          <w:kern w:val="0"/>
          <w:sz w:val="24"/>
          <w:szCs w:val="24"/>
        </w:rPr>
        <w:t>、我方现提交的参选文件为：参选文件正本一份，副本一份</w:t>
      </w:r>
      <w:r>
        <w:rPr>
          <w:rFonts w:ascii="宋体" w:hint="eastAsia"/>
          <w:snapToGrid w:val="0"/>
          <w:kern w:val="0"/>
          <w:sz w:val="24"/>
          <w:szCs w:val="24"/>
        </w:rPr>
        <w:t>，电子文件一份</w:t>
      </w:r>
      <w:r>
        <w:rPr>
          <w:rFonts w:ascii="Times New Roman" w:hAnsi="Times New Roman" w:cs="Times New Roman"/>
          <w:snapToGrid w:val="0"/>
          <w:kern w:val="0"/>
          <w:sz w:val="24"/>
          <w:szCs w:val="24"/>
        </w:rPr>
        <w:t>。</w:t>
      </w:r>
    </w:p>
    <w:p w:rsidR="00986BFF" w:rsidRDefault="006C759F">
      <w:pPr>
        <w:tabs>
          <w:tab w:val="left" w:pos="6300"/>
        </w:tabs>
        <w:snapToGrid w:val="0"/>
        <w:spacing w:line="360" w:lineRule="auto"/>
        <w:ind w:rightChars="-14" w:right="-39" w:firstLine="57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ascii="Times New Roman" w:hAnsi="Times New Roman" w:cs="Times New Roman"/>
          <w:snapToGrid w:val="0"/>
          <w:kern w:val="0"/>
          <w:sz w:val="24"/>
          <w:szCs w:val="24"/>
        </w:rPr>
        <w:t>、如果我方参选文件被接受，我方将履行比选文件中规定的各项要求，按相关法律法规和合同约定条款承担我方的责任。</w:t>
      </w:r>
    </w:p>
    <w:p w:rsidR="00986BFF" w:rsidRDefault="006C759F">
      <w:pPr>
        <w:tabs>
          <w:tab w:val="left" w:pos="6300"/>
        </w:tabs>
        <w:snapToGrid w:val="0"/>
        <w:spacing w:line="360" w:lineRule="auto"/>
        <w:ind w:rightChars="-14" w:right="-39" w:firstLine="57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r>
        <w:rPr>
          <w:rFonts w:ascii="Times New Roman" w:hAnsi="Times New Roman" w:cs="Times New Roman"/>
          <w:snapToGrid w:val="0"/>
          <w:kern w:val="0"/>
          <w:sz w:val="24"/>
          <w:szCs w:val="24"/>
        </w:rPr>
        <w:t>、我方愿意提供比选文件中要求的所有资料，并对其真实性负责。</w:t>
      </w:r>
    </w:p>
    <w:p w:rsidR="00986BFF" w:rsidRDefault="006C759F">
      <w:pPr>
        <w:tabs>
          <w:tab w:val="left" w:pos="6300"/>
        </w:tabs>
        <w:snapToGrid w:val="0"/>
        <w:spacing w:line="360" w:lineRule="auto"/>
        <w:ind w:rightChars="-14" w:right="-39" w:firstLine="57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r>
        <w:rPr>
          <w:rFonts w:ascii="Times New Roman" w:hAnsi="Times New Roman" w:cs="Times New Roman"/>
          <w:snapToGrid w:val="0"/>
          <w:kern w:val="0"/>
          <w:sz w:val="24"/>
          <w:szCs w:val="24"/>
        </w:rPr>
        <w:t>、我方理解最低价格不是中选的唯一条件。</w:t>
      </w:r>
    </w:p>
    <w:p w:rsidR="00986BFF" w:rsidRDefault="006C759F">
      <w:pPr>
        <w:tabs>
          <w:tab w:val="left" w:pos="6300"/>
        </w:tabs>
        <w:snapToGrid w:val="0"/>
        <w:spacing w:line="360" w:lineRule="auto"/>
        <w:ind w:rightChars="-14" w:right="-39" w:firstLine="570"/>
        <w:jc w:val="left"/>
        <w:rPr>
          <w:rFonts w:ascii="宋体" w:hAnsi="宋体"/>
          <w:snapToGrid w:val="0"/>
          <w:kern w:val="0"/>
          <w:sz w:val="24"/>
          <w:szCs w:val="24"/>
        </w:rPr>
      </w:pPr>
      <w:r>
        <w:rPr>
          <w:rFonts w:ascii="宋体" w:hAnsi="宋体" w:hint="eastAsia"/>
          <w:snapToGrid w:val="0"/>
          <w:kern w:val="0"/>
          <w:sz w:val="24"/>
          <w:szCs w:val="24"/>
        </w:rPr>
        <w:t>6</w:t>
      </w:r>
      <w:r>
        <w:rPr>
          <w:rFonts w:ascii="宋体" w:hAnsi="宋体" w:hint="eastAsia"/>
          <w:snapToGrid w:val="0"/>
          <w:kern w:val="0"/>
          <w:sz w:val="24"/>
          <w:szCs w:val="24"/>
        </w:rPr>
        <w:t>、</w:t>
      </w:r>
      <w:r>
        <w:rPr>
          <w:rFonts w:ascii="宋体" w:hAnsi="宋体" w:cs="Cambria" w:hint="eastAsia"/>
          <w:snapToGrid w:val="0"/>
          <w:kern w:val="0"/>
          <w:sz w:val="24"/>
          <w:szCs w:val="24"/>
        </w:rPr>
        <w:t>参选</w:t>
      </w:r>
      <w:r>
        <w:rPr>
          <w:rFonts w:ascii="宋体" w:hAnsi="宋体" w:hint="eastAsia"/>
          <w:snapToGrid w:val="0"/>
          <w:kern w:val="0"/>
          <w:sz w:val="24"/>
          <w:szCs w:val="24"/>
        </w:rPr>
        <w:t>有效期为</w:t>
      </w:r>
      <w:r>
        <w:rPr>
          <w:rFonts w:ascii="宋体" w:hAnsi="宋体" w:cs="Cambria" w:hint="eastAsia"/>
          <w:snapToGrid w:val="0"/>
          <w:kern w:val="0"/>
          <w:sz w:val="24"/>
          <w:szCs w:val="24"/>
        </w:rPr>
        <w:t>参选</w:t>
      </w:r>
      <w:r>
        <w:rPr>
          <w:rFonts w:ascii="宋体" w:hAnsi="宋体" w:hint="eastAsia"/>
          <w:snapToGrid w:val="0"/>
          <w:kern w:val="0"/>
          <w:sz w:val="24"/>
          <w:szCs w:val="24"/>
        </w:rPr>
        <w:t>截止日期后</w:t>
      </w:r>
      <w:r>
        <w:rPr>
          <w:rFonts w:ascii="宋体" w:hAnsi="宋体" w:hint="eastAsia"/>
          <w:snapToGrid w:val="0"/>
          <w:kern w:val="0"/>
          <w:sz w:val="24"/>
          <w:szCs w:val="24"/>
        </w:rPr>
        <w:t>90</w:t>
      </w:r>
      <w:r>
        <w:rPr>
          <w:rFonts w:ascii="宋体" w:hAnsi="宋体" w:hint="eastAsia"/>
          <w:snapToGrid w:val="0"/>
          <w:kern w:val="0"/>
          <w:sz w:val="24"/>
          <w:szCs w:val="24"/>
        </w:rPr>
        <w:t>天内。</w:t>
      </w:r>
    </w:p>
    <w:p w:rsidR="00986BFF" w:rsidRDefault="00986BFF">
      <w:pPr>
        <w:tabs>
          <w:tab w:val="left" w:pos="6300"/>
        </w:tabs>
        <w:snapToGrid w:val="0"/>
        <w:spacing w:line="360" w:lineRule="auto"/>
        <w:ind w:rightChars="-14" w:right="-39" w:firstLine="570"/>
        <w:rPr>
          <w:rFonts w:ascii="Times New Roman" w:hAnsi="Times New Roman" w:cs="Times New Roman"/>
          <w:snapToGrid w:val="0"/>
          <w:kern w:val="0"/>
          <w:sz w:val="24"/>
          <w:szCs w:val="24"/>
        </w:rPr>
      </w:pPr>
    </w:p>
    <w:p w:rsidR="00986BFF" w:rsidRDefault="00986BFF">
      <w:pPr>
        <w:tabs>
          <w:tab w:val="left" w:pos="6300"/>
        </w:tabs>
        <w:snapToGrid w:val="0"/>
        <w:spacing w:line="360" w:lineRule="auto"/>
        <w:ind w:rightChars="-14" w:right="-39"/>
        <w:rPr>
          <w:rFonts w:ascii="Times New Roman" w:hAnsi="Times New Roman" w:cs="Times New Roman"/>
          <w:snapToGrid w:val="0"/>
          <w:kern w:val="0"/>
          <w:sz w:val="24"/>
          <w:szCs w:val="24"/>
        </w:rPr>
      </w:pPr>
    </w:p>
    <w:p w:rsidR="00986BFF" w:rsidRDefault="006C759F">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参选人（公章）：</w:t>
      </w:r>
    </w:p>
    <w:p w:rsidR="00986BFF" w:rsidRDefault="006C759F">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地址：</w:t>
      </w:r>
    </w:p>
    <w:p w:rsidR="00986BFF" w:rsidRDefault="006C759F">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电话：传真：</w:t>
      </w:r>
    </w:p>
    <w:p w:rsidR="00986BFF" w:rsidRDefault="006C759F">
      <w:pPr>
        <w:tabs>
          <w:tab w:val="left" w:pos="6300"/>
        </w:tabs>
        <w:snapToGrid w:val="0"/>
        <w:spacing w:line="360" w:lineRule="auto"/>
        <w:ind w:rightChars="-14" w:right="-39"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网址：</w:t>
      </w:r>
    </w:p>
    <w:p w:rsidR="00986BFF" w:rsidRDefault="00986BFF">
      <w:pPr>
        <w:tabs>
          <w:tab w:val="left" w:pos="6300"/>
        </w:tabs>
        <w:snapToGrid w:val="0"/>
        <w:spacing w:line="360" w:lineRule="auto"/>
        <w:ind w:rightChars="-14" w:right="-39" w:firstLineChars="2725" w:firstLine="6540"/>
        <w:rPr>
          <w:rFonts w:ascii="Times New Roman" w:hAnsi="Times New Roman" w:cs="Times New Roman"/>
          <w:snapToGrid w:val="0"/>
          <w:kern w:val="0"/>
          <w:sz w:val="24"/>
          <w:szCs w:val="24"/>
        </w:rPr>
      </w:pPr>
    </w:p>
    <w:p w:rsidR="00986BFF" w:rsidRDefault="006C759F">
      <w:pPr>
        <w:tabs>
          <w:tab w:val="left" w:pos="6300"/>
        </w:tabs>
        <w:snapToGrid w:val="0"/>
        <w:spacing w:line="360" w:lineRule="auto"/>
        <w:ind w:rightChars="-14" w:right="-39" w:firstLineChars="2250" w:firstLine="54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w:t>
      </w:r>
      <w:r>
        <w:rPr>
          <w:rFonts w:ascii="Times New Roman" w:hAnsi="Times New Roman" w:cs="Times New Roman" w:hint="eastAsia"/>
          <w:snapToGrid w:val="0"/>
          <w:kern w:val="0"/>
          <w:sz w:val="24"/>
          <w:szCs w:val="24"/>
        </w:rPr>
        <w:t xml:space="preserve"> </w:t>
      </w:r>
      <w:r>
        <w:rPr>
          <w:rFonts w:ascii="Times New Roman" w:hAnsi="Times New Roman" w:cs="Times New Roman"/>
          <w:snapToGrid w:val="0"/>
          <w:kern w:val="0"/>
          <w:sz w:val="24"/>
          <w:szCs w:val="24"/>
        </w:rPr>
        <w:t>月</w:t>
      </w:r>
      <w:r>
        <w:rPr>
          <w:rFonts w:ascii="Times New Roman" w:hAnsi="Times New Roman" w:cs="Times New Roman" w:hint="eastAsia"/>
          <w:snapToGrid w:val="0"/>
          <w:kern w:val="0"/>
          <w:sz w:val="24"/>
          <w:szCs w:val="24"/>
        </w:rPr>
        <w:t xml:space="preserve"> </w:t>
      </w:r>
      <w:r>
        <w:rPr>
          <w:rFonts w:ascii="Times New Roman" w:hAnsi="Times New Roman" w:cs="Times New Roman"/>
          <w:snapToGrid w:val="0"/>
          <w:kern w:val="0"/>
          <w:sz w:val="24"/>
          <w:szCs w:val="24"/>
        </w:rPr>
        <w:t>日</w:t>
      </w:r>
    </w:p>
    <w:p w:rsidR="00986BFF" w:rsidRDefault="00986BFF">
      <w:pPr>
        <w:widowControl/>
        <w:spacing w:line="360" w:lineRule="auto"/>
        <w:jc w:val="left"/>
        <w:rPr>
          <w:rFonts w:ascii="Times New Roman" w:hAnsi="Times New Roman" w:cs="Times New Roman"/>
          <w:snapToGrid w:val="0"/>
          <w:kern w:val="0"/>
          <w:sz w:val="24"/>
          <w:szCs w:val="24"/>
        </w:rPr>
      </w:pPr>
    </w:p>
    <w:p w:rsidR="00986BFF" w:rsidRDefault="00986BFF">
      <w:pPr>
        <w:tabs>
          <w:tab w:val="left" w:pos="6300"/>
        </w:tabs>
        <w:snapToGrid w:val="0"/>
        <w:spacing w:line="360" w:lineRule="auto"/>
        <w:rPr>
          <w:rFonts w:ascii="Times New Roman" w:hAnsi="Times New Roman" w:cs="Times New Roman"/>
          <w:snapToGrid w:val="0"/>
          <w:kern w:val="0"/>
          <w:sz w:val="24"/>
          <w:szCs w:val="24"/>
        </w:rPr>
      </w:pPr>
    </w:p>
    <w:p w:rsidR="00986BFF" w:rsidRDefault="006C759F">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6C759F">
      <w:pPr>
        <w:pStyle w:val="3"/>
        <w:numPr>
          <w:ilvl w:val="255"/>
          <w:numId w:val="0"/>
        </w:numPr>
        <w:jc w:val="center"/>
        <w:rPr>
          <w:rFonts w:ascii="Times New Roman" w:hAnsi="Times New Roman" w:cs="Times New Roman"/>
          <w:b w:val="0"/>
          <w:bCs w:val="0"/>
          <w:kern w:val="0"/>
          <w:sz w:val="24"/>
          <w:szCs w:val="24"/>
        </w:rPr>
      </w:pPr>
      <w:r>
        <w:rPr>
          <w:rFonts w:ascii="Times New Roman" w:hAnsi="Times New Roman" w:cs="Times New Roman" w:hint="eastAsia"/>
          <w:b w:val="0"/>
          <w:bCs w:val="0"/>
          <w:kern w:val="0"/>
          <w:sz w:val="24"/>
          <w:szCs w:val="24"/>
        </w:rPr>
        <w:lastRenderedPageBreak/>
        <w:t>（</w:t>
      </w:r>
      <w:r>
        <w:rPr>
          <w:rFonts w:ascii="Times New Roman" w:hAnsi="Times New Roman" w:cs="Times New Roman" w:hint="eastAsia"/>
          <w:b w:val="0"/>
          <w:bCs w:val="0"/>
          <w:kern w:val="0"/>
          <w:sz w:val="24"/>
          <w:szCs w:val="24"/>
        </w:rPr>
        <w:t>二</w:t>
      </w:r>
      <w:r>
        <w:rPr>
          <w:rFonts w:ascii="Times New Roman" w:hAnsi="Times New Roman" w:cs="Times New Roman" w:hint="eastAsia"/>
          <w:b w:val="0"/>
          <w:bCs w:val="0"/>
          <w:kern w:val="0"/>
          <w:sz w:val="24"/>
          <w:szCs w:val="24"/>
        </w:rPr>
        <w:t>）</w:t>
      </w:r>
      <w:r>
        <w:rPr>
          <w:rFonts w:ascii="Times New Roman" w:hAnsi="Times New Roman" w:cs="Times New Roman"/>
          <w:b w:val="0"/>
          <w:bCs w:val="0"/>
          <w:sz w:val="24"/>
          <w:szCs w:val="24"/>
        </w:rPr>
        <w:t>报价一览表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0"/>
        <w:gridCol w:w="3559"/>
        <w:gridCol w:w="2939"/>
      </w:tblGrid>
      <w:tr w:rsidR="00986BFF">
        <w:trPr>
          <w:cantSplit/>
          <w:trHeight w:val="800"/>
          <w:jc w:val="center"/>
        </w:trPr>
        <w:tc>
          <w:tcPr>
            <w:tcW w:w="3130" w:type="dxa"/>
            <w:tcBorders>
              <w:top w:val="single" w:sz="4" w:space="0" w:color="auto"/>
              <w:left w:val="single" w:sz="4" w:space="0" w:color="auto"/>
              <w:bottom w:val="single" w:sz="4" w:space="0" w:color="auto"/>
              <w:right w:val="single" w:sz="4" w:space="0" w:color="auto"/>
              <w:tl2br w:val="nil"/>
              <w:tr2bl w:val="nil"/>
            </w:tcBorders>
            <w:vAlign w:val="center"/>
          </w:tcPr>
          <w:p w:rsidR="00986BFF" w:rsidRDefault="006C759F">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参选人全称</w:t>
            </w:r>
          </w:p>
        </w:tc>
        <w:tc>
          <w:tcPr>
            <w:tcW w:w="64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86BFF" w:rsidRDefault="00986BFF">
            <w:pPr>
              <w:spacing w:line="360" w:lineRule="auto"/>
              <w:jc w:val="center"/>
              <w:rPr>
                <w:rFonts w:ascii="Times New Roman" w:hAnsi="Times New Roman" w:cs="Times New Roman"/>
                <w:sz w:val="24"/>
                <w:szCs w:val="24"/>
              </w:rPr>
            </w:pPr>
          </w:p>
        </w:tc>
      </w:tr>
      <w:tr w:rsidR="00986BFF">
        <w:trPr>
          <w:cantSplit/>
          <w:trHeight w:val="800"/>
          <w:jc w:val="center"/>
        </w:trPr>
        <w:tc>
          <w:tcPr>
            <w:tcW w:w="3130" w:type="dxa"/>
            <w:tcBorders>
              <w:top w:val="single" w:sz="4" w:space="0" w:color="auto"/>
              <w:left w:val="single" w:sz="4" w:space="0" w:color="auto"/>
              <w:right w:val="single" w:sz="4" w:space="0" w:color="auto"/>
              <w:tl2br w:val="nil"/>
              <w:tr2bl w:val="nil"/>
            </w:tcBorders>
            <w:vAlign w:val="center"/>
          </w:tcPr>
          <w:p w:rsidR="00986BFF" w:rsidRDefault="006C759F">
            <w:pPr>
              <w:spacing w:line="360" w:lineRule="auto"/>
              <w:jc w:val="center"/>
              <w:rPr>
                <w:rFonts w:ascii="Times New Roman" w:hAnsi="Times New Roman" w:cs="Times New Roman"/>
                <w:sz w:val="21"/>
                <w:szCs w:val="21"/>
              </w:rPr>
            </w:pPr>
            <w:r>
              <w:rPr>
                <w:rFonts w:ascii="Times New Roman" w:hAnsi="Times New Roman" w:cs="Times New Roman"/>
                <w:sz w:val="24"/>
                <w:szCs w:val="24"/>
              </w:rPr>
              <w:t>比选项目名称</w:t>
            </w:r>
          </w:p>
        </w:tc>
        <w:tc>
          <w:tcPr>
            <w:tcW w:w="6498"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86BFF" w:rsidRDefault="006C759F">
            <w:pPr>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2023</w:t>
            </w:r>
            <w:r>
              <w:rPr>
                <w:rFonts w:ascii="Times New Roman" w:hAnsi="Times New Roman" w:cs="Times New Roman" w:hint="eastAsia"/>
                <w:sz w:val="24"/>
                <w:szCs w:val="24"/>
              </w:rPr>
              <w:t>年移动</w:t>
            </w:r>
            <w:r>
              <w:rPr>
                <w:rFonts w:ascii="Times New Roman" w:hAnsi="Times New Roman" w:cs="Times New Roman" w:hint="eastAsia"/>
                <w:sz w:val="24"/>
                <w:szCs w:val="24"/>
              </w:rPr>
              <w:t>APP</w:t>
            </w:r>
            <w:r>
              <w:rPr>
                <w:rFonts w:ascii="Times New Roman" w:hAnsi="Times New Roman" w:cs="Times New Roman" w:hint="eastAsia"/>
                <w:sz w:val="24"/>
                <w:szCs w:val="24"/>
              </w:rPr>
              <w:t>安全加固与测评服务项目</w:t>
            </w:r>
          </w:p>
        </w:tc>
      </w:tr>
      <w:tr w:rsidR="00986BFF">
        <w:trPr>
          <w:cantSplit/>
          <w:trHeight w:val="649"/>
          <w:jc w:val="center"/>
        </w:trPr>
        <w:tc>
          <w:tcPr>
            <w:tcW w:w="9628"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86BFF" w:rsidRDefault="006C759F">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项目报价</w:t>
            </w:r>
          </w:p>
        </w:tc>
      </w:tr>
      <w:tr w:rsidR="00986BFF">
        <w:trPr>
          <w:cantSplit/>
          <w:trHeight w:val="825"/>
          <w:jc w:val="center"/>
        </w:trPr>
        <w:tc>
          <w:tcPr>
            <w:tcW w:w="3130" w:type="dxa"/>
            <w:tcBorders>
              <w:top w:val="single" w:sz="4" w:space="0" w:color="auto"/>
              <w:left w:val="single" w:sz="4" w:space="0" w:color="auto"/>
              <w:bottom w:val="single" w:sz="4" w:space="0" w:color="auto"/>
              <w:right w:val="single" w:sz="4" w:space="0" w:color="auto"/>
              <w:tl2br w:val="nil"/>
              <w:tr2bl w:val="nil"/>
            </w:tcBorders>
            <w:vAlign w:val="center"/>
          </w:tcPr>
          <w:p w:rsidR="00986BFF" w:rsidRDefault="006C759F">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项目不含税价</w:t>
            </w:r>
          </w:p>
        </w:tc>
        <w:tc>
          <w:tcPr>
            <w:tcW w:w="3559" w:type="dxa"/>
            <w:tcBorders>
              <w:top w:val="single" w:sz="4" w:space="0" w:color="auto"/>
              <w:left w:val="single" w:sz="4" w:space="0" w:color="auto"/>
              <w:bottom w:val="single" w:sz="4" w:space="0" w:color="auto"/>
              <w:right w:val="single" w:sz="4" w:space="0" w:color="auto"/>
              <w:tl2br w:val="nil"/>
              <w:tr2bl w:val="nil"/>
            </w:tcBorders>
            <w:vAlign w:val="center"/>
          </w:tcPr>
          <w:p w:rsidR="00986BFF" w:rsidRDefault="006C759F">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增值税税率</w:t>
            </w:r>
          </w:p>
        </w:tc>
        <w:tc>
          <w:tcPr>
            <w:tcW w:w="2939" w:type="dxa"/>
            <w:tcBorders>
              <w:top w:val="single" w:sz="4" w:space="0" w:color="auto"/>
              <w:left w:val="single" w:sz="4" w:space="0" w:color="auto"/>
              <w:bottom w:val="single" w:sz="4" w:space="0" w:color="auto"/>
              <w:right w:val="single" w:sz="4" w:space="0" w:color="auto"/>
              <w:tl2br w:val="nil"/>
              <w:tr2bl w:val="nil"/>
            </w:tcBorders>
            <w:vAlign w:val="center"/>
          </w:tcPr>
          <w:p w:rsidR="00986BFF" w:rsidRDefault="006C759F">
            <w:pPr>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含税价</w:t>
            </w:r>
          </w:p>
        </w:tc>
      </w:tr>
      <w:tr w:rsidR="00986BFF">
        <w:trPr>
          <w:cantSplit/>
          <w:trHeight w:val="1245"/>
          <w:jc w:val="center"/>
        </w:trPr>
        <w:tc>
          <w:tcPr>
            <w:tcW w:w="3130" w:type="dxa"/>
            <w:tcBorders>
              <w:top w:val="single" w:sz="4" w:space="0" w:color="auto"/>
              <w:left w:val="single" w:sz="4" w:space="0" w:color="auto"/>
              <w:bottom w:val="single" w:sz="4" w:space="0" w:color="auto"/>
              <w:right w:val="single" w:sz="4" w:space="0" w:color="auto"/>
              <w:tl2br w:val="nil"/>
              <w:tr2bl w:val="nil"/>
            </w:tcBorders>
            <w:vAlign w:val="center"/>
          </w:tcPr>
          <w:p w:rsidR="00986BFF" w:rsidRDefault="006C759F">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小写：</w:t>
            </w:r>
          </w:p>
          <w:p w:rsidR="00986BFF" w:rsidRDefault="006C759F">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w:t>
            </w:r>
          </w:p>
        </w:tc>
        <w:tc>
          <w:tcPr>
            <w:tcW w:w="3559" w:type="dxa"/>
            <w:tcBorders>
              <w:top w:val="single" w:sz="4" w:space="0" w:color="auto"/>
              <w:left w:val="single" w:sz="4" w:space="0" w:color="auto"/>
              <w:bottom w:val="single" w:sz="4" w:space="0" w:color="auto"/>
              <w:right w:val="single" w:sz="4" w:space="0" w:color="auto"/>
              <w:tl2br w:val="nil"/>
              <w:tr2bl w:val="nil"/>
            </w:tcBorders>
            <w:vAlign w:val="center"/>
          </w:tcPr>
          <w:p w:rsidR="00986BFF" w:rsidRDefault="00986BFF">
            <w:pPr>
              <w:spacing w:line="360" w:lineRule="auto"/>
              <w:rPr>
                <w:rFonts w:ascii="Times New Roman" w:hAnsi="Times New Roman" w:cs="Times New Roman"/>
                <w:snapToGrid w:val="0"/>
                <w:kern w:val="0"/>
                <w:sz w:val="24"/>
                <w:szCs w:val="24"/>
              </w:rPr>
            </w:pPr>
          </w:p>
        </w:tc>
        <w:tc>
          <w:tcPr>
            <w:tcW w:w="2939" w:type="dxa"/>
            <w:tcBorders>
              <w:top w:val="single" w:sz="4" w:space="0" w:color="auto"/>
              <w:left w:val="single" w:sz="4" w:space="0" w:color="auto"/>
              <w:bottom w:val="single" w:sz="4" w:space="0" w:color="auto"/>
              <w:right w:val="single" w:sz="4" w:space="0" w:color="auto"/>
              <w:tl2br w:val="nil"/>
              <w:tr2bl w:val="nil"/>
            </w:tcBorders>
            <w:vAlign w:val="center"/>
          </w:tcPr>
          <w:p w:rsidR="00986BFF" w:rsidRDefault="006C759F">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小写：</w:t>
            </w:r>
          </w:p>
          <w:p w:rsidR="00986BFF" w:rsidRDefault="006C759F">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w:t>
            </w:r>
          </w:p>
        </w:tc>
      </w:tr>
      <w:tr w:rsidR="00986BFF">
        <w:trPr>
          <w:cantSplit/>
          <w:trHeight w:val="1397"/>
          <w:jc w:val="center"/>
        </w:trPr>
        <w:tc>
          <w:tcPr>
            <w:tcW w:w="9628" w:type="dxa"/>
            <w:gridSpan w:val="3"/>
            <w:tcBorders>
              <w:top w:val="single" w:sz="4" w:space="0" w:color="auto"/>
              <w:left w:val="single" w:sz="4" w:space="0" w:color="auto"/>
              <w:bottom w:val="single" w:sz="4" w:space="0" w:color="auto"/>
              <w:right w:val="single" w:sz="4" w:space="0" w:color="auto"/>
              <w:tl2br w:val="nil"/>
              <w:tr2bl w:val="nil"/>
            </w:tcBorders>
          </w:tcPr>
          <w:p w:rsidR="00986BFF" w:rsidRDefault="00986BFF">
            <w:pPr>
              <w:pStyle w:val="a9"/>
              <w:spacing w:line="360" w:lineRule="auto"/>
              <w:rPr>
                <w:snapToGrid w:val="0"/>
                <w:kern w:val="0"/>
                <w:sz w:val="24"/>
                <w:szCs w:val="24"/>
              </w:rPr>
            </w:pPr>
          </w:p>
          <w:p w:rsidR="00986BFF" w:rsidRDefault="006C759F">
            <w:pPr>
              <w:pStyle w:val="a9"/>
              <w:spacing w:line="360" w:lineRule="auto"/>
              <w:rPr>
                <w:snapToGrid w:val="0"/>
                <w:kern w:val="0"/>
                <w:sz w:val="24"/>
                <w:szCs w:val="24"/>
              </w:rPr>
            </w:pPr>
            <w:r>
              <w:rPr>
                <w:snapToGrid w:val="0"/>
                <w:kern w:val="0"/>
                <w:sz w:val="24"/>
                <w:szCs w:val="24"/>
              </w:rPr>
              <w:t>备注：</w:t>
            </w:r>
          </w:p>
        </w:tc>
      </w:tr>
    </w:tbl>
    <w:p w:rsidR="00986BFF" w:rsidRDefault="00986BFF">
      <w:pPr>
        <w:spacing w:line="360" w:lineRule="auto"/>
        <w:ind w:rightChars="-14" w:right="-39"/>
        <w:rPr>
          <w:rFonts w:ascii="Times New Roman" w:hAnsi="Times New Roman" w:cs="Times New Roman"/>
          <w:sz w:val="24"/>
          <w:szCs w:val="28"/>
        </w:rPr>
      </w:pPr>
    </w:p>
    <w:p w:rsidR="00986BFF" w:rsidRDefault="006C759F">
      <w:pPr>
        <w:spacing w:line="360" w:lineRule="auto"/>
        <w:ind w:rightChars="-14" w:right="-39"/>
        <w:rPr>
          <w:rFonts w:ascii="Times New Roman" w:hAnsi="Times New Roman" w:cs="Times New Roman"/>
          <w:sz w:val="24"/>
          <w:szCs w:val="28"/>
        </w:rPr>
      </w:pPr>
      <w:r>
        <w:rPr>
          <w:rFonts w:ascii="Times New Roman" w:hAnsi="Times New Roman" w:cs="Times New Roman"/>
          <w:sz w:val="24"/>
          <w:szCs w:val="28"/>
        </w:rPr>
        <w:t>注：若含有多种税率，请注明各自金额比重，否则统一按低税率核算价格得分。若遇国家税率调整，则保持不含税价不变，重新计算含税价格。</w:t>
      </w:r>
    </w:p>
    <w:p w:rsidR="00986BFF" w:rsidRDefault="00986BFF">
      <w:pPr>
        <w:spacing w:line="360" w:lineRule="auto"/>
        <w:ind w:rightChars="-14" w:right="-39"/>
        <w:rPr>
          <w:rFonts w:ascii="Times New Roman" w:hAnsi="Times New Roman" w:cs="Times New Roman"/>
          <w:sz w:val="24"/>
          <w:szCs w:val="28"/>
        </w:rPr>
      </w:pPr>
    </w:p>
    <w:p w:rsidR="00986BFF" w:rsidRDefault="00986BFF">
      <w:pPr>
        <w:spacing w:line="360" w:lineRule="auto"/>
        <w:ind w:rightChars="-14" w:right="-39"/>
        <w:rPr>
          <w:rFonts w:ascii="Times New Roman" w:hAnsi="Times New Roman" w:cs="Times New Roman"/>
          <w:sz w:val="24"/>
          <w:szCs w:val="28"/>
        </w:rPr>
      </w:pPr>
    </w:p>
    <w:p w:rsidR="00986BFF" w:rsidRDefault="00986BFF">
      <w:pPr>
        <w:spacing w:line="360" w:lineRule="auto"/>
        <w:ind w:rightChars="-14" w:right="-39"/>
        <w:rPr>
          <w:rFonts w:ascii="Times New Roman" w:hAnsi="Times New Roman" w:cs="Times New Roman"/>
          <w:sz w:val="24"/>
          <w:szCs w:val="28"/>
        </w:rPr>
      </w:pPr>
    </w:p>
    <w:p w:rsidR="00986BFF" w:rsidRDefault="006C759F">
      <w:pPr>
        <w:spacing w:line="360" w:lineRule="auto"/>
        <w:ind w:rightChars="-14" w:right="-39"/>
        <w:jc w:val="righ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参选人：法人授权代表：</w:t>
      </w:r>
    </w:p>
    <w:p w:rsidR="00986BFF" w:rsidRDefault="006C759F">
      <w:pPr>
        <w:spacing w:line="360" w:lineRule="auto"/>
        <w:ind w:rightChars="-14" w:right="-39"/>
        <w:jc w:val="righ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（公章）（签章）</w:t>
      </w:r>
    </w:p>
    <w:p w:rsidR="00986BFF" w:rsidRDefault="006C759F">
      <w:pPr>
        <w:spacing w:line="360" w:lineRule="auto"/>
        <w:ind w:rightChars="-14" w:right="-39"/>
        <w:jc w:val="righ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年月日</w:t>
      </w:r>
    </w:p>
    <w:p w:rsidR="00986BFF" w:rsidRDefault="00986BFF">
      <w:pPr>
        <w:snapToGrid w:val="0"/>
        <w:spacing w:line="360" w:lineRule="auto"/>
        <w:rPr>
          <w:rFonts w:ascii="Times New Roman" w:hAnsi="Times New Roman" w:cs="Times New Roman"/>
          <w:snapToGrid w:val="0"/>
          <w:kern w:val="0"/>
          <w:sz w:val="24"/>
          <w:szCs w:val="24"/>
        </w:rPr>
      </w:pPr>
    </w:p>
    <w:p w:rsidR="00986BFF" w:rsidRDefault="00986BFF">
      <w:pPr>
        <w:snapToGrid w:val="0"/>
        <w:spacing w:line="360" w:lineRule="auto"/>
        <w:rPr>
          <w:rFonts w:ascii="Times New Roman" w:hAnsi="Times New Roman" w:cs="Times New Roman"/>
          <w:snapToGrid w:val="0"/>
          <w:kern w:val="0"/>
          <w:sz w:val="24"/>
          <w:szCs w:val="24"/>
        </w:rPr>
      </w:pPr>
    </w:p>
    <w:p w:rsidR="00986BFF" w:rsidRDefault="00986BFF">
      <w:pPr>
        <w:snapToGrid w:val="0"/>
        <w:spacing w:line="360" w:lineRule="auto"/>
        <w:rPr>
          <w:rFonts w:ascii="Times New Roman" w:hAnsi="Times New Roman" w:cs="Times New Roman"/>
          <w:snapToGrid w:val="0"/>
          <w:kern w:val="0"/>
          <w:sz w:val="24"/>
          <w:szCs w:val="24"/>
        </w:rPr>
      </w:pPr>
    </w:p>
    <w:p w:rsidR="00986BFF" w:rsidRDefault="006C759F">
      <w:p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有关说明：</w:t>
      </w:r>
    </w:p>
    <w:p w:rsidR="00986BFF" w:rsidRDefault="006C759F">
      <w:pPr>
        <w:snapToGrid w:val="0"/>
        <w:spacing w:line="360" w:lineRule="auto"/>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报价一览表在开标大会上当众宣读，务必填写清楚，准确无误。表格可扩展。</w:t>
      </w:r>
    </w:p>
    <w:p w:rsidR="00986BFF" w:rsidRDefault="006C759F">
      <w:pPr>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986BFF">
      <w:pPr>
        <w:pStyle w:val="a0"/>
        <w:rPr>
          <w:rFonts w:hint="eastAsia"/>
        </w:rPr>
      </w:pPr>
    </w:p>
    <w:p w:rsidR="00986BFF" w:rsidRDefault="006C759F">
      <w:pPr>
        <w:numPr>
          <w:ilvl w:val="255"/>
          <w:numId w:val="0"/>
        </w:numPr>
        <w:jc w:val="center"/>
        <w:outlineLvl w:val="2"/>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三</w:t>
      </w:r>
      <w:r>
        <w:rPr>
          <w:rFonts w:ascii="Times New Roman" w:hAnsi="Times New Roman" w:cs="Times New Roman" w:hint="eastAsia"/>
          <w:sz w:val="24"/>
          <w:szCs w:val="24"/>
        </w:rPr>
        <w:t>）</w:t>
      </w:r>
      <w:r>
        <w:rPr>
          <w:rFonts w:ascii="Times New Roman" w:hAnsi="Times New Roman" w:cs="Times New Roman"/>
          <w:sz w:val="24"/>
          <w:szCs w:val="24"/>
        </w:rPr>
        <w:t>分项报价明细表</w:t>
      </w:r>
    </w:p>
    <w:p w:rsidR="00986BFF" w:rsidRDefault="006C759F">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w:t>
      </w:r>
      <w:r>
        <w:rPr>
          <w:rFonts w:ascii="Times New Roman" w:hAnsi="Times New Roman" w:cs="Times New Roman"/>
          <w:snapToGrid w:val="0"/>
          <w:kern w:val="0"/>
          <w:sz w:val="24"/>
          <w:szCs w:val="24"/>
        </w:rPr>
        <w:t>自定义表格形式</w:t>
      </w:r>
      <w:r>
        <w:rPr>
          <w:rFonts w:ascii="Times New Roman" w:hAnsi="Times New Roman" w:cs="Times New Roman"/>
          <w:snapToGrid w:val="0"/>
          <w:kern w:val="0"/>
          <w:sz w:val="24"/>
          <w:szCs w:val="24"/>
        </w:rPr>
        <w:t>)</w:t>
      </w:r>
    </w:p>
    <w:p w:rsidR="00986BFF" w:rsidRDefault="00986BFF">
      <w:pPr>
        <w:rPr>
          <w:rFonts w:ascii="Times New Roman" w:hAnsi="Times New Roman" w:cs="Times New Roman"/>
        </w:rPr>
      </w:pPr>
    </w:p>
    <w:p w:rsidR="00986BFF" w:rsidRDefault="006C759F">
      <w:pPr>
        <w:widowControl/>
        <w:jc w:val="left"/>
        <w:rPr>
          <w:rFonts w:ascii="Times New Roman" w:hAnsi="Times New Roman" w:cs="Times New Roman"/>
        </w:rPr>
      </w:pPr>
      <w:r>
        <w:rPr>
          <w:rFonts w:ascii="Times New Roman" w:hAnsi="Times New Roman" w:cs="Times New Roman"/>
        </w:rPr>
        <w:br w:type="page"/>
      </w:r>
    </w:p>
    <w:p w:rsidR="00986BFF" w:rsidRDefault="006C759F">
      <w:pPr>
        <w:pStyle w:val="2"/>
        <w:numPr>
          <w:ilvl w:val="0"/>
          <w:numId w:val="8"/>
        </w:numPr>
        <w:ind w:firstLineChars="0"/>
        <w:jc w:val="center"/>
        <w:rPr>
          <w:rFonts w:ascii="Times New Roman" w:hAnsi="Times New Roman" w:cs="Times New Roman"/>
          <w:b w:val="0"/>
          <w:kern w:val="0"/>
        </w:rPr>
      </w:pPr>
      <w:r>
        <w:rPr>
          <w:rFonts w:ascii="Times New Roman" w:hAnsi="Times New Roman" w:cs="Times New Roman" w:hint="eastAsia"/>
          <w:bCs w:val="0"/>
          <w:snapToGrid/>
          <w:sz w:val="28"/>
          <w:szCs w:val="28"/>
        </w:rPr>
        <w:lastRenderedPageBreak/>
        <w:t>服务部分</w:t>
      </w:r>
    </w:p>
    <w:p w:rsidR="00986BFF" w:rsidRDefault="006C759F">
      <w:pPr>
        <w:numPr>
          <w:ilvl w:val="255"/>
          <w:numId w:val="0"/>
        </w:numPr>
        <w:jc w:val="center"/>
        <w:outlineLvl w:val="2"/>
        <w:rPr>
          <w:rFonts w:ascii="Times New Roman" w:hAnsi="Times New Roman" w:cs="Times New Roman"/>
          <w:kern w:val="0"/>
          <w:sz w:val="24"/>
          <w:szCs w:val="24"/>
        </w:rPr>
      </w:pPr>
      <w:r>
        <w:rPr>
          <w:rFonts w:ascii="Times New Roman" w:hAnsi="Times New Roman" w:cs="Times New Roman" w:hint="eastAsia"/>
          <w:sz w:val="24"/>
          <w:szCs w:val="24"/>
        </w:rPr>
        <w:t>（一）</w:t>
      </w:r>
      <w:r>
        <w:rPr>
          <w:rFonts w:ascii="Times New Roman" w:hAnsi="Times New Roman" w:cs="Times New Roman"/>
          <w:sz w:val="24"/>
          <w:szCs w:val="24"/>
        </w:rPr>
        <w:t>服务内容及要求偏离表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1881"/>
        <w:gridCol w:w="1844"/>
        <w:gridCol w:w="2290"/>
        <w:gridCol w:w="1481"/>
      </w:tblGrid>
      <w:tr w:rsidR="00986BFF">
        <w:trPr>
          <w:trHeight w:val="575"/>
        </w:trPr>
        <w:tc>
          <w:tcPr>
            <w:tcW w:w="1026"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881"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1844"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比选文件服务条款</w:t>
            </w:r>
          </w:p>
        </w:tc>
        <w:tc>
          <w:tcPr>
            <w:tcW w:w="2290"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参选文件对应服务条款</w:t>
            </w:r>
          </w:p>
        </w:tc>
        <w:tc>
          <w:tcPr>
            <w:tcW w:w="1481"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1026" w:type="dxa"/>
            <w:vAlign w:val="center"/>
          </w:tcPr>
          <w:p w:rsidR="00986BFF" w:rsidRDefault="00986BFF">
            <w:pPr>
              <w:spacing w:line="480" w:lineRule="auto"/>
              <w:jc w:val="center"/>
              <w:rPr>
                <w:rFonts w:ascii="Times New Roman" w:hAnsi="Times New Roman" w:cs="Times New Roman"/>
                <w:sz w:val="21"/>
                <w:szCs w:val="21"/>
              </w:rPr>
            </w:pPr>
          </w:p>
        </w:tc>
        <w:tc>
          <w:tcPr>
            <w:tcW w:w="1881"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844"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29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481" w:type="dxa"/>
            <w:vAlign w:val="center"/>
          </w:tcPr>
          <w:p w:rsidR="00986BFF" w:rsidRDefault="00986BFF">
            <w:pPr>
              <w:spacing w:line="480" w:lineRule="auto"/>
              <w:jc w:val="center"/>
              <w:rPr>
                <w:rFonts w:ascii="Times New Roman" w:hAnsi="Times New Roman" w:cs="Times New Roman"/>
                <w:sz w:val="21"/>
                <w:szCs w:val="21"/>
              </w:rPr>
            </w:pPr>
          </w:p>
        </w:tc>
      </w:tr>
    </w:tbl>
    <w:p w:rsidR="00986BFF" w:rsidRDefault="00986BFF">
      <w:pPr>
        <w:spacing w:line="360" w:lineRule="auto"/>
        <w:rPr>
          <w:rFonts w:ascii="Times New Roman" w:hAnsi="Times New Roman" w:cs="Times New Roman"/>
          <w:b/>
          <w:snapToGrid w:val="0"/>
          <w:kern w:val="0"/>
          <w:sz w:val="24"/>
          <w:szCs w:val="24"/>
        </w:rPr>
      </w:pPr>
    </w:p>
    <w:p w:rsidR="00986BFF" w:rsidRDefault="006C759F">
      <w:pPr>
        <w:tabs>
          <w:tab w:val="left" w:pos="630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986BFF" w:rsidRDefault="006C759F">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w:t>
      </w:r>
      <w:r>
        <w:rPr>
          <w:rFonts w:ascii="方正仿宋_GBK" w:eastAsia="方正仿宋_GBK" w:hAnsi="仿宋" w:hint="eastAsia"/>
          <w:sz w:val="24"/>
          <w:szCs w:val="24"/>
        </w:rPr>
        <w:t>本表即为对本项目“第</w:t>
      </w:r>
      <w:r>
        <w:rPr>
          <w:rFonts w:ascii="方正仿宋_GBK" w:eastAsia="方正仿宋_GBK" w:hAnsi="仿宋" w:hint="eastAsia"/>
          <w:sz w:val="24"/>
          <w:szCs w:val="24"/>
        </w:rPr>
        <w:t>三章</w:t>
      </w:r>
      <w:r>
        <w:rPr>
          <w:rFonts w:ascii="方正仿宋_GBK" w:eastAsia="方正仿宋_GBK" w:hAnsi="仿宋" w:hint="eastAsia"/>
          <w:sz w:val="24"/>
          <w:szCs w:val="24"/>
        </w:rPr>
        <w:t>”中所列条款进行比较和响应；</w:t>
      </w:r>
    </w:p>
    <w:p w:rsidR="00986BFF" w:rsidRDefault="006C759F">
      <w:pPr>
        <w:snapToGrid w:val="0"/>
        <w:spacing w:line="40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rPr>
        <w:t>2.</w:t>
      </w:r>
      <w:r>
        <w:rPr>
          <w:rFonts w:ascii="方正仿宋_GBK" w:eastAsia="方正仿宋_GBK" w:hAnsi="宋体" w:hint="eastAsia"/>
          <w:sz w:val="24"/>
        </w:rPr>
        <w:t>本表可扩展。</w:t>
      </w:r>
    </w:p>
    <w:p w:rsidR="00986BFF" w:rsidRDefault="006C759F">
      <w:pPr>
        <w:rPr>
          <w:rFonts w:ascii="Times New Roman" w:hAnsi="Times New Roman" w:cs="Times New Roman"/>
          <w:sz w:val="21"/>
          <w:szCs w:val="21"/>
        </w:rPr>
      </w:pPr>
      <w:r>
        <w:rPr>
          <w:rFonts w:ascii="Times New Roman" w:hAnsi="Times New Roman" w:cs="Times New Roman"/>
          <w:sz w:val="21"/>
          <w:szCs w:val="21"/>
        </w:rPr>
        <w:br w:type="page"/>
      </w:r>
    </w:p>
    <w:p w:rsidR="00986BFF" w:rsidRDefault="00986BFF">
      <w:pPr>
        <w:spacing w:line="360" w:lineRule="auto"/>
        <w:rPr>
          <w:rFonts w:ascii="Times New Roman" w:hAnsi="Times New Roman" w:cs="Times New Roman"/>
          <w:sz w:val="22"/>
          <w:szCs w:val="21"/>
        </w:rPr>
      </w:pPr>
    </w:p>
    <w:p w:rsidR="00986BFF" w:rsidRDefault="006C759F">
      <w:pPr>
        <w:spacing w:line="360" w:lineRule="auto"/>
        <w:jc w:val="center"/>
        <w:outlineLvl w:val="2"/>
        <w:rPr>
          <w:rFonts w:ascii="方正仿宋_GBK" w:eastAsia="方正仿宋_GBK" w:hAnsi="宋体"/>
          <w:sz w:val="24"/>
          <w:szCs w:val="24"/>
        </w:rPr>
      </w:pPr>
      <w:r>
        <w:rPr>
          <w:rFonts w:ascii="方正仿宋_GBK" w:eastAsia="方正仿宋_GBK" w:hAnsi="宋体" w:hint="eastAsia"/>
          <w:sz w:val="24"/>
          <w:szCs w:val="24"/>
        </w:rPr>
        <w:t>（二）</w:t>
      </w:r>
      <w:r>
        <w:rPr>
          <w:rFonts w:ascii="方正仿宋_GBK" w:eastAsia="方正仿宋_GBK" w:hAnsi="宋体" w:hint="eastAsia"/>
          <w:sz w:val="24"/>
          <w:szCs w:val="24"/>
        </w:rPr>
        <w:t>服务部分</w:t>
      </w:r>
      <w:r>
        <w:rPr>
          <w:rFonts w:ascii="方正仿宋_GBK" w:eastAsia="方正仿宋_GBK" w:hAnsi="宋体" w:hint="eastAsia"/>
          <w:sz w:val="24"/>
          <w:szCs w:val="24"/>
        </w:rPr>
        <w:t>其他资料</w:t>
      </w:r>
    </w:p>
    <w:p w:rsidR="00986BFF" w:rsidRDefault="006C759F">
      <w:pPr>
        <w:spacing w:line="360" w:lineRule="auto"/>
        <w:jc w:val="center"/>
        <w:rPr>
          <w:rFonts w:ascii="Times New Roman" w:hAnsi="Times New Roman" w:cs="Times New Roman"/>
          <w:sz w:val="22"/>
          <w:szCs w:val="21"/>
        </w:rPr>
      </w:pPr>
      <w:r>
        <w:rPr>
          <w:rFonts w:ascii="方正仿宋_GBK" w:eastAsia="方正仿宋_GBK" w:hAnsi="宋体" w:hint="eastAsia"/>
          <w:sz w:val="24"/>
          <w:szCs w:val="24"/>
        </w:rPr>
        <w:t>（格式自定）</w:t>
      </w:r>
    </w:p>
    <w:p w:rsidR="00986BFF" w:rsidRDefault="006C759F">
      <w:pPr>
        <w:rPr>
          <w:rFonts w:ascii="Times New Roman" w:hAnsi="Times New Roman" w:cs="Times New Roman"/>
          <w:sz w:val="22"/>
          <w:szCs w:val="21"/>
        </w:rPr>
      </w:pPr>
      <w:r>
        <w:rPr>
          <w:rFonts w:ascii="Times New Roman" w:hAnsi="Times New Roman" w:cs="Times New Roman"/>
          <w:sz w:val="22"/>
          <w:szCs w:val="21"/>
        </w:rPr>
        <w:br w:type="page"/>
      </w:r>
    </w:p>
    <w:p w:rsidR="00986BFF" w:rsidRDefault="006C759F">
      <w:pPr>
        <w:pStyle w:val="2"/>
        <w:numPr>
          <w:ilvl w:val="0"/>
          <w:numId w:val="8"/>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商务部分</w:t>
      </w:r>
    </w:p>
    <w:p w:rsidR="00986BFF" w:rsidRDefault="006C759F">
      <w:pPr>
        <w:numPr>
          <w:ilvl w:val="255"/>
          <w:numId w:val="0"/>
        </w:numPr>
        <w:jc w:val="center"/>
        <w:outlineLvl w:val="2"/>
        <w:rPr>
          <w:rFonts w:ascii="Times New Roman" w:hAnsi="Times New Roman" w:cs="Times New Roman"/>
          <w:sz w:val="24"/>
          <w:szCs w:val="24"/>
        </w:rPr>
      </w:pPr>
      <w:r>
        <w:rPr>
          <w:rFonts w:ascii="Times New Roman" w:hAnsi="Times New Roman" w:cs="Times New Roman" w:hint="eastAsia"/>
          <w:sz w:val="24"/>
          <w:szCs w:val="24"/>
        </w:rPr>
        <w:t>（一）</w:t>
      </w:r>
      <w:r>
        <w:rPr>
          <w:rFonts w:ascii="Times New Roman" w:hAnsi="Times New Roman" w:cs="Times New Roman"/>
          <w:sz w:val="24"/>
          <w:szCs w:val="24"/>
        </w:rPr>
        <w:t>商务条款偏离表</w:t>
      </w:r>
    </w:p>
    <w:tbl>
      <w:tblPr>
        <w:tblW w:w="904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940"/>
        <w:gridCol w:w="2393"/>
        <w:gridCol w:w="2707"/>
        <w:gridCol w:w="1060"/>
      </w:tblGrid>
      <w:tr w:rsidR="00986BFF">
        <w:trPr>
          <w:trHeight w:val="575"/>
        </w:trPr>
        <w:tc>
          <w:tcPr>
            <w:tcW w:w="940"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序号</w:t>
            </w:r>
          </w:p>
        </w:tc>
        <w:tc>
          <w:tcPr>
            <w:tcW w:w="1940"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比选文件条目号</w:t>
            </w:r>
          </w:p>
        </w:tc>
        <w:tc>
          <w:tcPr>
            <w:tcW w:w="2393"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比选文件商务条款</w:t>
            </w:r>
          </w:p>
        </w:tc>
        <w:tc>
          <w:tcPr>
            <w:tcW w:w="2707"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参选文件对应商务条款</w:t>
            </w:r>
          </w:p>
        </w:tc>
        <w:tc>
          <w:tcPr>
            <w:tcW w:w="1060" w:type="dxa"/>
            <w:vAlign w:val="center"/>
          </w:tcPr>
          <w:p w:rsidR="00986BFF" w:rsidRDefault="006C759F">
            <w:pPr>
              <w:adjustRightInd w:val="0"/>
              <w:snapToGrid w:val="0"/>
              <w:spacing w:line="240" w:lineRule="exact"/>
              <w:jc w:val="center"/>
              <w:rPr>
                <w:rFonts w:ascii="Times New Roman" w:hAnsi="Times New Roman" w:cs="Times New Roman"/>
                <w:sz w:val="21"/>
                <w:szCs w:val="21"/>
              </w:rPr>
            </w:pPr>
            <w:r>
              <w:rPr>
                <w:rFonts w:ascii="Times New Roman" w:hAnsi="Times New Roman" w:cs="Times New Roman"/>
                <w:sz w:val="21"/>
                <w:szCs w:val="21"/>
              </w:rPr>
              <w:t>说明</w:t>
            </w: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r w:rsidR="00986BFF">
        <w:tc>
          <w:tcPr>
            <w:tcW w:w="940" w:type="dxa"/>
            <w:vAlign w:val="center"/>
          </w:tcPr>
          <w:p w:rsidR="00986BFF" w:rsidRDefault="00986BFF">
            <w:pPr>
              <w:spacing w:line="480" w:lineRule="auto"/>
              <w:jc w:val="center"/>
              <w:rPr>
                <w:rFonts w:ascii="Times New Roman" w:hAnsi="Times New Roman" w:cs="Times New Roman"/>
                <w:sz w:val="21"/>
                <w:szCs w:val="21"/>
              </w:rPr>
            </w:pPr>
          </w:p>
        </w:tc>
        <w:tc>
          <w:tcPr>
            <w:tcW w:w="1940"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393"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2707" w:type="dxa"/>
            <w:tcBorders>
              <w:top w:val="single" w:sz="4" w:space="0" w:color="auto"/>
              <w:left w:val="single" w:sz="4" w:space="0" w:color="auto"/>
              <w:right w:val="single" w:sz="4" w:space="0" w:color="auto"/>
            </w:tcBorders>
            <w:vAlign w:val="center"/>
          </w:tcPr>
          <w:p w:rsidR="00986BFF" w:rsidRDefault="00986BFF">
            <w:pPr>
              <w:spacing w:line="480" w:lineRule="auto"/>
              <w:jc w:val="center"/>
              <w:rPr>
                <w:rFonts w:ascii="Times New Roman" w:hAnsi="Times New Roman" w:cs="Times New Roman"/>
                <w:sz w:val="21"/>
                <w:szCs w:val="21"/>
              </w:rPr>
            </w:pPr>
          </w:p>
        </w:tc>
        <w:tc>
          <w:tcPr>
            <w:tcW w:w="1060" w:type="dxa"/>
            <w:vAlign w:val="center"/>
          </w:tcPr>
          <w:p w:rsidR="00986BFF" w:rsidRDefault="00986BFF">
            <w:pPr>
              <w:spacing w:line="480" w:lineRule="auto"/>
              <w:jc w:val="center"/>
              <w:rPr>
                <w:rFonts w:ascii="Times New Roman" w:hAnsi="Times New Roman" w:cs="Times New Roman"/>
                <w:sz w:val="21"/>
                <w:szCs w:val="21"/>
              </w:rPr>
            </w:pPr>
          </w:p>
        </w:tc>
      </w:tr>
    </w:tbl>
    <w:p w:rsidR="00986BFF" w:rsidRDefault="00986BFF">
      <w:pPr>
        <w:widowControl/>
        <w:spacing w:line="360" w:lineRule="auto"/>
        <w:jc w:val="center"/>
        <w:rPr>
          <w:rFonts w:ascii="Times New Roman" w:hAnsi="Times New Roman" w:cs="Times New Roman"/>
          <w:b/>
          <w:snapToGrid w:val="0"/>
          <w:kern w:val="0"/>
          <w:szCs w:val="28"/>
        </w:rPr>
      </w:pPr>
    </w:p>
    <w:p w:rsidR="00986BFF" w:rsidRDefault="006C759F">
      <w:pPr>
        <w:tabs>
          <w:tab w:val="left" w:pos="630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986BFF" w:rsidRDefault="006C759F">
      <w:pPr>
        <w:tabs>
          <w:tab w:val="left" w:pos="630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w:t>
      </w:r>
      <w:r>
        <w:rPr>
          <w:rFonts w:ascii="方正仿宋_GBK" w:eastAsia="方正仿宋_GBK" w:hAnsi="仿宋" w:hint="eastAsia"/>
          <w:sz w:val="24"/>
          <w:szCs w:val="24"/>
        </w:rPr>
        <w:t>本表即为对本项目“第</w:t>
      </w:r>
      <w:r>
        <w:rPr>
          <w:rFonts w:ascii="方正仿宋_GBK" w:eastAsia="方正仿宋_GBK" w:hAnsi="仿宋" w:hint="eastAsia"/>
          <w:sz w:val="24"/>
          <w:szCs w:val="24"/>
        </w:rPr>
        <w:t>四</w:t>
      </w:r>
      <w:r>
        <w:rPr>
          <w:rFonts w:ascii="方正仿宋_GBK" w:eastAsia="方正仿宋_GBK" w:hAnsi="仿宋" w:hint="eastAsia"/>
          <w:sz w:val="24"/>
          <w:szCs w:val="24"/>
        </w:rPr>
        <w:t>篇”中所列条款进行比较和响应；</w:t>
      </w:r>
    </w:p>
    <w:p w:rsidR="00986BFF" w:rsidRDefault="006C759F">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2.</w:t>
      </w:r>
      <w:r>
        <w:rPr>
          <w:rFonts w:ascii="方正仿宋_GBK" w:eastAsia="方正仿宋_GBK" w:hAnsi="宋体" w:hint="eastAsia"/>
          <w:sz w:val="24"/>
        </w:rPr>
        <w:t>本表可扩展。</w:t>
      </w:r>
    </w:p>
    <w:p w:rsidR="00986BFF" w:rsidRDefault="00986BFF">
      <w:pPr>
        <w:pStyle w:val="a0"/>
        <w:rPr>
          <w:rFonts w:ascii="方正仿宋_GBK" w:eastAsia="方正仿宋_GBK" w:hAnsi="宋体"/>
          <w:sz w:val="24"/>
        </w:rPr>
      </w:pPr>
    </w:p>
    <w:p w:rsidR="00986BFF" w:rsidRDefault="006C759F">
      <w:pPr>
        <w:rPr>
          <w:rFonts w:hint="eastAsia"/>
        </w:rPr>
      </w:pPr>
      <w:r>
        <w:rPr>
          <w:rFonts w:hint="eastAsia"/>
        </w:rPr>
        <w:br w:type="page"/>
      </w:r>
    </w:p>
    <w:p w:rsidR="00986BFF" w:rsidRDefault="006C759F">
      <w:pPr>
        <w:pStyle w:val="a0"/>
        <w:jc w:val="center"/>
        <w:outlineLvl w:val="2"/>
        <w:rPr>
          <w:rFonts w:ascii="方正仿宋_GBK" w:eastAsia="方正仿宋_GBK" w:hAnsi="宋体"/>
          <w:sz w:val="24"/>
          <w:szCs w:val="24"/>
        </w:rPr>
      </w:pPr>
      <w:r>
        <w:rPr>
          <w:rFonts w:ascii="方正仿宋_GBK" w:eastAsia="方正仿宋_GBK" w:hAnsi="宋体" w:hint="eastAsia"/>
          <w:sz w:val="24"/>
          <w:szCs w:val="24"/>
        </w:rPr>
        <w:lastRenderedPageBreak/>
        <w:t>（二）</w:t>
      </w:r>
      <w:r>
        <w:rPr>
          <w:rFonts w:ascii="方正仿宋_GBK" w:eastAsia="方正仿宋_GBK" w:hAnsi="宋体" w:hint="eastAsia"/>
          <w:sz w:val="24"/>
          <w:szCs w:val="24"/>
        </w:rPr>
        <w:t>商务部</w:t>
      </w:r>
      <w:proofErr w:type="gramStart"/>
      <w:r>
        <w:rPr>
          <w:rFonts w:ascii="方正仿宋_GBK" w:eastAsia="方正仿宋_GBK" w:hAnsi="宋体" w:hint="eastAsia"/>
          <w:sz w:val="24"/>
          <w:szCs w:val="24"/>
        </w:rPr>
        <w:t>分</w:t>
      </w:r>
      <w:r>
        <w:rPr>
          <w:rFonts w:ascii="方正仿宋_GBK" w:eastAsia="方正仿宋_GBK" w:hAnsi="宋体" w:hint="eastAsia"/>
          <w:sz w:val="24"/>
          <w:szCs w:val="24"/>
        </w:rPr>
        <w:t>其它</w:t>
      </w:r>
      <w:proofErr w:type="gramEnd"/>
      <w:r>
        <w:rPr>
          <w:rFonts w:ascii="方正仿宋_GBK" w:eastAsia="方正仿宋_GBK" w:hAnsi="宋体" w:hint="eastAsia"/>
          <w:sz w:val="24"/>
          <w:szCs w:val="24"/>
        </w:rPr>
        <w:t>资料</w:t>
      </w:r>
    </w:p>
    <w:p w:rsidR="00986BFF" w:rsidRDefault="006C759F">
      <w:pPr>
        <w:pStyle w:val="a0"/>
        <w:jc w:val="center"/>
        <w:rPr>
          <w:rFonts w:hint="eastAsia"/>
        </w:rPr>
        <w:sectPr w:rsidR="00986BFF">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（格式自定）</w:t>
      </w:r>
    </w:p>
    <w:p w:rsidR="00986BFF" w:rsidRDefault="006C759F">
      <w:pPr>
        <w:pStyle w:val="2"/>
        <w:numPr>
          <w:ilvl w:val="0"/>
          <w:numId w:val="8"/>
        </w:numPr>
        <w:ind w:firstLineChars="0"/>
        <w:jc w:val="center"/>
        <w:rPr>
          <w:rFonts w:ascii="Times New Roman" w:hAnsi="Times New Roman" w:cs="Times New Roman"/>
          <w:b w:val="0"/>
          <w:kern w:val="0"/>
          <w:sz w:val="28"/>
          <w:szCs w:val="28"/>
        </w:rPr>
      </w:pPr>
      <w:r>
        <w:rPr>
          <w:rFonts w:ascii="Times New Roman" w:hAnsi="Times New Roman" w:cs="Times New Roman" w:hint="eastAsia"/>
          <w:kern w:val="0"/>
          <w:sz w:val="28"/>
          <w:szCs w:val="28"/>
        </w:rPr>
        <w:lastRenderedPageBreak/>
        <w:t>资格条件</w:t>
      </w:r>
    </w:p>
    <w:p w:rsidR="00986BFF" w:rsidRDefault="006C759F">
      <w:pPr>
        <w:pStyle w:val="3"/>
        <w:numPr>
          <w:ilvl w:val="255"/>
          <w:numId w:val="0"/>
        </w:numPr>
        <w:jc w:val="center"/>
        <w:rPr>
          <w:rFonts w:ascii="Times New Roman" w:hAnsi="Times New Roman" w:cs="Times New Roman"/>
          <w:b w:val="0"/>
          <w:kern w:val="0"/>
          <w:szCs w:val="28"/>
        </w:rPr>
      </w:pPr>
      <w:r>
        <w:rPr>
          <w:rFonts w:ascii="Times New Roman" w:hAnsi="Times New Roman" w:cs="Times New Roman" w:hint="eastAsia"/>
          <w:b w:val="0"/>
          <w:bCs w:val="0"/>
          <w:kern w:val="0"/>
          <w:sz w:val="24"/>
          <w:szCs w:val="24"/>
        </w:rPr>
        <w:t>（</w:t>
      </w:r>
      <w:r>
        <w:rPr>
          <w:rFonts w:ascii="Times New Roman" w:hAnsi="Times New Roman" w:cs="Times New Roman" w:hint="eastAsia"/>
          <w:b w:val="0"/>
          <w:bCs w:val="0"/>
          <w:kern w:val="0"/>
          <w:sz w:val="24"/>
          <w:szCs w:val="24"/>
        </w:rPr>
        <w:t>一</w:t>
      </w:r>
      <w:r>
        <w:rPr>
          <w:rFonts w:ascii="Times New Roman" w:hAnsi="Times New Roman" w:cs="Times New Roman" w:hint="eastAsia"/>
          <w:b w:val="0"/>
          <w:bCs w:val="0"/>
          <w:kern w:val="0"/>
          <w:sz w:val="24"/>
          <w:szCs w:val="24"/>
        </w:rPr>
        <w:t>）</w:t>
      </w:r>
      <w:r>
        <w:rPr>
          <w:rFonts w:ascii="Times New Roman" w:hAnsi="Times New Roman" w:cs="Times New Roman"/>
          <w:b w:val="0"/>
          <w:bCs w:val="0"/>
          <w:sz w:val="24"/>
          <w:szCs w:val="24"/>
        </w:rPr>
        <w:t>参选人基本情况</w:t>
      </w:r>
      <w:r>
        <w:rPr>
          <w:rFonts w:ascii="Times New Roman" w:hAnsi="Times New Roman" w:cs="Times New Roman" w:hint="eastAsia"/>
          <w:b w:val="0"/>
          <w:bCs w:val="0"/>
          <w:sz w:val="24"/>
          <w:szCs w:val="24"/>
        </w:rPr>
        <w:t>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40"/>
        <w:gridCol w:w="1573"/>
        <w:gridCol w:w="623"/>
        <w:gridCol w:w="470"/>
        <w:gridCol w:w="1156"/>
        <w:gridCol w:w="153"/>
        <w:gridCol w:w="631"/>
        <w:gridCol w:w="1248"/>
      </w:tblGrid>
      <w:tr w:rsidR="00986BFF">
        <w:trPr>
          <w:trHeight w:val="606"/>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参选人名称</w:t>
            </w:r>
          </w:p>
        </w:tc>
        <w:tc>
          <w:tcPr>
            <w:tcW w:w="6794" w:type="dxa"/>
            <w:gridSpan w:val="8"/>
          </w:tcPr>
          <w:p w:rsidR="00986BFF" w:rsidRDefault="00986BFF">
            <w:pPr>
              <w:spacing w:line="360" w:lineRule="auto"/>
              <w:jc w:val="center"/>
              <w:rPr>
                <w:rFonts w:ascii="Times New Roman" w:hAnsi="Times New Roman" w:cs="Times New Roman"/>
                <w:sz w:val="22"/>
                <w:szCs w:val="24"/>
              </w:rPr>
            </w:pPr>
          </w:p>
        </w:tc>
      </w:tr>
      <w:tr w:rsidR="00986BFF">
        <w:trPr>
          <w:trHeight w:val="450"/>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注册地址</w:t>
            </w:r>
          </w:p>
        </w:tc>
        <w:tc>
          <w:tcPr>
            <w:tcW w:w="3606" w:type="dxa"/>
            <w:gridSpan w:val="4"/>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1156"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邮政编码</w:t>
            </w:r>
          </w:p>
        </w:tc>
        <w:tc>
          <w:tcPr>
            <w:tcW w:w="2032" w:type="dxa"/>
            <w:gridSpan w:val="3"/>
          </w:tcPr>
          <w:p w:rsidR="00986BFF" w:rsidRDefault="00986BFF">
            <w:pPr>
              <w:spacing w:line="360" w:lineRule="auto"/>
              <w:jc w:val="center"/>
              <w:rPr>
                <w:rFonts w:ascii="Times New Roman" w:hAnsi="Times New Roman" w:cs="Times New Roman"/>
                <w:sz w:val="22"/>
                <w:szCs w:val="24"/>
              </w:rPr>
            </w:pPr>
          </w:p>
        </w:tc>
      </w:tr>
      <w:tr w:rsidR="00986BFF">
        <w:trPr>
          <w:trHeight w:val="600"/>
          <w:jc w:val="center"/>
        </w:trPr>
        <w:tc>
          <w:tcPr>
            <w:tcW w:w="1728" w:type="dxa"/>
            <w:vMerge w:val="restart"/>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联系方式</w:t>
            </w:r>
          </w:p>
        </w:tc>
        <w:tc>
          <w:tcPr>
            <w:tcW w:w="940"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联系人</w:t>
            </w:r>
          </w:p>
        </w:tc>
        <w:tc>
          <w:tcPr>
            <w:tcW w:w="2666" w:type="dxa"/>
            <w:gridSpan w:val="3"/>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1156"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2032" w:type="dxa"/>
            <w:gridSpan w:val="3"/>
          </w:tcPr>
          <w:p w:rsidR="00986BFF" w:rsidRDefault="00986BFF">
            <w:pPr>
              <w:spacing w:line="360" w:lineRule="auto"/>
              <w:jc w:val="center"/>
              <w:rPr>
                <w:rFonts w:ascii="Times New Roman" w:hAnsi="Times New Roman" w:cs="Times New Roman"/>
                <w:sz w:val="22"/>
                <w:szCs w:val="24"/>
              </w:rPr>
            </w:pPr>
          </w:p>
        </w:tc>
      </w:tr>
      <w:tr w:rsidR="00986BFF">
        <w:trPr>
          <w:trHeight w:val="614"/>
          <w:jc w:val="center"/>
        </w:trPr>
        <w:tc>
          <w:tcPr>
            <w:tcW w:w="1728" w:type="dxa"/>
            <w:vMerge/>
            <w:vAlign w:val="center"/>
          </w:tcPr>
          <w:p w:rsidR="00986BFF" w:rsidRDefault="00986BFF">
            <w:pPr>
              <w:rPr>
                <w:rFonts w:hint="eastAsia"/>
              </w:rPr>
            </w:pPr>
          </w:p>
        </w:tc>
        <w:tc>
          <w:tcPr>
            <w:tcW w:w="940"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传真</w:t>
            </w:r>
          </w:p>
        </w:tc>
        <w:tc>
          <w:tcPr>
            <w:tcW w:w="2666" w:type="dxa"/>
            <w:gridSpan w:val="3"/>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1156"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网址</w:t>
            </w:r>
          </w:p>
        </w:tc>
        <w:tc>
          <w:tcPr>
            <w:tcW w:w="2032" w:type="dxa"/>
            <w:gridSpan w:val="3"/>
          </w:tcPr>
          <w:p w:rsidR="00986BFF" w:rsidRDefault="00986BFF">
            <w:pPr>
              <w:spacing w:line="360" w:lineRule="auto"/>
              <w:jc w:val="center"/>
              <w:rPr>
                <w:rFonts w:ascii="Times New Roman" w:hAnsi="Times New Roman" w:cs="Times New Roman"/>
                <w:sz w:val="22"/>
                <w:szCs w:val="24"/>
              </w:rPr>
            </w:pPr>
          </w:p>
        </w:tc>
      </w:tr>
      <w:tr w:rsidR="00986BFF">
        <w:trPr>
          <w:trHeight w:val="613"/>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组织结构</w:t>
            </w:r>
          </w:p>
        </w:tc>
        <w:tc>
          <w:tcPr>
            <w:tcW w:w="6794" w:type="dxa"/>
            <w:gridSpan w:val="8"/>
            <w:vAlign w:val="center"/>
          </w:tcPr>
          <w:p w:rsidR="00986BFF" w:rsidRDefault="00986BFF">
            <w:pPr>
              <w:spacing w:line="360" w:lineRule="auto"/>
              <w:jc w:val="center"/>
              <w:rPr>
                <w:rFonts w:ascii="Times New Roman" w:hAnsi="Times New Roman" w:cs="Times New Roman"/>
                <w:sz w:val="22"/>
                <w:szCs w:val="24"/>
              </w:rPr>
            </w:pPr>
          </w:p>
        </w:tc>
      </w:tr>
      <w:tr w:rsidR="00986BFF">
        <w:trPr>
          <w:trHeight w:val="601"/>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法定代表人</w:t>
            </w:r>
          </w:p>
        </w:tc>
        <w:tc>
          <w:tcPr>
            <w:tcW w:w="940"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573" w:type="dxa"/>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1093" w:type="dxa"/>
            <w:gridSpan w:val="2"/>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309" w:type="dxa"/>
            <w:gridSpan w:val="2"/>
            <w:tcBorders>
              <w:top w:val="single" w:sz="4" w:space="0" w:color="auto"/>
              <w:left w:val="single" w:sz="4" w:space="0" w:color="auto"/>
              <w:right w:val="single" w:sz="4" w:space="0" w:color="auto"/>
            </w:tcBorders>
            <w:vAlign w:val="center"/>
          </w:tcPr>
          <w:p w:rsidR="00986BFF" w:rsidRDefault="00986BFF">
            <w:pPr>
              <w:spacing w:line="360" w:lineRule="auto"/>
              <w:jc w:val="center"/>
              <w:rPr>
                <w:rFonts w:ascii="Times New Roman" w:hAnsi="Times New Roman" w:cs="Times New Roman"/>
                <w:sz w:val="22"/>
                <w:szCs w:val="24"/>
              </w:rPr>
            </w:pPr>
          </w:p>
        </w:tc>
        <w:tc>
          <w:tcPr>
            <w:tcW w:w="631"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248" w:type="dxa"/>
          </w:tcPr>
          <w:p w:rsidR="00986BFF" w:rsidRDefault="00986BFF">
            <w:pPr>
              <w:spacing w:line="360" w:lineRule="auto"/>
              <w:jc w:val="center"/>
              <w:rPr>
                <w:rFonts w:ascii="Times New Roman" w:hAnsi="Times New Roman" w:cs="Times New Roman"/>
                <w:sz w:val="22"/>
                <w:szCs w:val="24"/>
              </w:rPr>
            </w:pPr>
          </w:p>
        </w:tc>
      </w:tr>
      <w:tr w:rsidR="00986BFF">
        <w:trPr>
          <w:trHeight w:val="626"/>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技术负责人</w:t>
            </w:r>
          </w:p>
        </w:tc>
        <w:tc>
          <w:tcPr>
            <w:tcW w:w="940"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姓名</w:t>
            </w:r>
          </w:p>
        </w:tc>
        <w:tc>
          <w:tcPr>
            <w:tcW w:w="1573" w:type="dxa"/>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1093" w:type="dxa"/>
            <w:gridSpan w:val="2"/>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技术职称</w:t>
            </w:r>
          </w:p>
        </w:tc>
        <w:tc>
          <w:tcPr>
            <w:tcW w:w="1309" w:type="dxa"/>
            <w:gridSpan w:val="2"/>
            <w:tcBorders>
              <w:top w:val="single" w:sz="4" w:space="0" w:color="auto"/>
              <w:left w:val="single" w:sz="4" w:space="0" w:color="auto"/>
              <w:right w:val="single" w:sz="4" w:space="0" w:color="auto"/>
            </w:tcBorders>
            <w:vAlign w:val="center"/>
          </w:tcPr>
          <w:p w:rsidR="00986BFF" w:rsidRDefault="00986BFF">
            <w:pPr>
              <w:spacing w:line="360" w:lineRule="auto"/>
              <w:jc w:val="center"/>
              <w:rPr>
                <w:rFonts w:ascii="Times New Roman" w:hAnsi="Times New Roman" w:cs="Times New Roman"/>
                <w:sz w:val="22"/>
                <w:szCs w:val="24"/>
              </w:rPr>
            </w:pPr>
          </w:p>
        </w:tc>
        <w:tc>
          <w:tcPr>
            <w:tcW w:w="631" w:type="dxa"/>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电话</w:t>
            </w:r>
          </w:p>
        </w:tc>
        <w:tc>
          <w:tcPr>
            <w:tcW w:w="1248" w:type="dxa"/>
          </w:tcPr>
          <w:p w:rsidR="00986BFF" w:rsidRDefault="00986BFF">
            <w:pPr>
              <w:spacing w:line="360" w:lineRule="auto"/>
              <w:jc w:val="center"/>
              <w:rPr>
                <w:rFonts w:ascii="Times New Roman" w:hAnsi="Times New Roman" w:cs="Times New Roman"/>
                <w:sz w:val="22"/>
                <w:szCs w:val="24"/>
              </w:rPr>
            </w:pPr>
          </w:p>
        </w:tc>
      </w:tr>
      <w:tr w:rsidR="00986BFF">
        <w:trPr>
          <w:trHeight w:val="613"/>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成立时间</w:t>
            </w:r>
          </w:p>
        </w:tc>
        <w:tc>
          <w:tcPr>
            <w:tcW w:w="2513" w:type="dxa"/>
            <w:gridSpan w:val="2"/>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4281" w:type="dxa"/>
            <w:gridSpan w:val="6"/>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员工总人数：</w:t>
            </w:r>
          </w:p>
        </w:tc>
      </w:tr>
      <w:tr w:rsidR="00986BFF">
        <w:trPr>
          <w:trHeight w:val="613"/>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企业资质等级</w:t>
            </w:r>
          </w:p>
        </w:tc>
        <w:tc>
          <w:tcPr>
            <w:tcW w:w="2513" w:type="dxa"/>
            <w:gridSpan w:val="2"/>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623" w:type="dxa"/>
            <w:vMerge w:val="restart"/>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其中</w:t>
            </w:r>
          </w:p>
        </w:tc>
        <w:tc>
          <w:tcPr>
            <w:tcW w:w="1779" w:type="dxa"/>
            <w:gridSpan w:val="3"/>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项目经理</w:t>
            </w:r>
          </w:p>
        </w:tc>
        <w:tc>
          <w:tcPr>
            <w:tcW w:w="1879" w:type="dxa"/>
            <w:gridSpan w:val="2"/>
          </w:tcPr>
          <w:p w:rsidR="00986BFF" w:rsidRDefault="00986BFF">
            <w:pPr>
              <w:spacing w:line="360" w:lineRule="auto"/>
              <w:jc w:val="center"/>
              <w:rPr>
                <w:rFonts w:ascii="Times New Roman" w:hAnsi="Times New Roman" w:cs="Times New Roman"/>
                <w:sz w:val="22"/>
                <w:szCs w:val="24"/>
              </w:rPr>
            </w:pPr>
          </w:p>
        </w:tc>
      </w:tr>
      <w:tr w:rsidR="00986BFF">
        <w:trPr>
          <w:trHeight w:val="763"/>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营业执照号</w:t>
            </w:r>
          </w:p>
        </w:tc>
        <w:tc>
          <w:tcPr>
            <w:tcW w:w="2513" w:type="dxa"/>
            <w:gridSpan w:val="2"/>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623" w:type="dxa"/>
            <w:vMerge/>
            <w:tcBorders>
              <w:top w:val="single" w:sz="4" w:space="0" w:color="auto"/>
              <w:left w:val="single" w:sz="4" w:space="0" w:color="auto"/>
              <w:right w:val="single" w:sz="4" w:space="0" w:color="auto"/>
            </w:tcBorders>
          </w:tcPr>
          <w:p w:rsidR="00986BFF" w:rsidRDefault="00986BFF">
            <w:pPr>
              <w:rPr>
                <w:rFonts w:hint="eastAsia"/>
              </w:rPr>
            </w:pPr>
          </w:p>
        </w:tc>
        <w:tc>
          <w:tcPr>
            <w:tcW w:w="1779" w:type="dxa"/>
            <w:gridSpan w:val="3"/>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高级职称人员</w:t>
            </w:r>
          </w:p>
        </w:tc>
        <w:tc>
          <w:tcPr>
            <w:tcW w:w="1879" w:type="dxa"/>
            <w:gridSpan w:val="2"/>
          </w:tcPr>
          <w:p w:rsidR="00986BFF" w:rsidRDefault="00986BFF">
            <w:pPr>
              <w:spacing w:line="360" w:lineRule="auto"/>
              <w:jc w:val="center"/>
              <w:rPr>
                <w:rFonts w:ascii="Times New Roman" w:hAnsi="Times New Roman" w:cs="Times New Roman"/>
                <w:sz w:val="22"/>
                <w:szCs w:val="24"/>
              </w:rPr>
            </w:pPr>
          </w:p>
        </w:tc>
      </w:tr>
      <w:tr w:rsidR="00986BFF">
        <w:trPr>
          <w:trHeight w:val="626"/>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注册资金</w:t>
            </w:r>
          </w:p>
        </w:tc>
        <w:tc>
          <w:tcPr>
            <w:tcW w:w="2513" w:type="dxa"/>
            <w:gridSpan w:val="2"/>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623" w:type="dxa"/>
            <w:vMerge/>
            <w:tcBorders>
              <w:top w:val="single" w:sz="4" w:space="0" w:color="auto"/>
              <w:left w:val="single" w:sz="4" w:space="0" w:color="auto"/>
              <w:right w:val="single" w:sz="4" w:space="0" w:color="auto"/>
            </w:tcBorders>
          </w:tcPr>
          <w:p w:rsidR="00986BFF" w:rsidRDefault="00986BFF">
            <w:pPr>
              <w:rPr>
                <w:rFonts w:hint="eastAsia"/>
              </w:rPr>
            </w:pPr>
          </w:p>
        </w:tc>
        <w:tc>
          <w:tcPr>
            <w:tcW w:w="1779" w:type="dxa"/>
            <w:gridSpan w:val="3"/>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中级职称人员</w:t>
            </w:r>
          </w:p>
        </w:tc>
        <w:tc>
          <w:tcPr>
            <w:tcW w:w="1879" w:type="dxa"/>
            <w:gridSpan w:val="2"/>
          </w:tcPr>
          <w:p w:rsidR="00986BFF" w:rsidRDefault="00986BFF">
            <w:pPr>
              <w:spacing w:line="360" w:lineRule="auto"/>
              <w:jc w:val="center"/>
              <w:rPr>
                <w:rFonts w:ascii="Times New Roman" w:hAnsi="Times New Roman" w:cs="Times New Roman"/>
                <w:sz w:val="22"/>
                <w:szCs w:val="24"/>
              </w:rPr>
            </w:pPr>
          </w:p>
        </w:tc>
      </w:tr>
      <w:tr w:rsidR="00986BFF">
        <w:trPr>
          <w:trHeight w:val="763"/>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开户银行</w:t>
            </w:r>
          </w:p>
        </w:tc>
        <w:tc>
          <w:tcPr>
            <w:tcW w:w="2513" w:type="dxa"/>
            <w:gridSpan w:val="2"/>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623" w:type="dxa"/>
            <w:vMerge/>
            <w:tcBorders>
              <w:top w:val="single" w:sz="4" w:space="0" w:color="auto"/>
              <w:left w:val="single" w:sz="4" w:space="0" w:color="auto"/>
              <w:right w:val="single" w:sz="4" w:space="0" w:color="auto"/>
            </w:tcBorders>
          </w:tcPr>
          <w:p w:rsidR="00986BFF" w:rsidRDefault="00986BFF">
            <w:pPr>
              <w:rPr>
                <w:rFonts w:hint="eastAsia"/>
              </w:rPr>
            </w:pPr>
          </w:p>
        </w:tc>
        <w:tc>
          <w:tcPr>
            <w:tcW w:w="1779" w:type="dxa"/>
            <w:gridSpan w:val="3"/>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初级职称人员</w:t>
            </w:r>
          </w:p>
        </w:tc>
        <w:tc>
          <w:tcPr>
            <w:tcW w:w="1879" w:type="dxa"/>
            <w:gridSpan w:val="2"/>
          </w:tcPr>
          <w:p w:rsidR="00986BFF" w:rsidRDefault="00986BFF">
            <w:pPr>
              <w:spacing w:line="360" w:lineRule="auto"/>
              <w:jc w:val="center"/>
              <w:rPr>
                <w:rFonts w:ascii="Times New Roman" w:hAnsi="Times New Roman" w:cs="Times New Roman"/>
                <w:sz w:val="22"/>
                <w:szCs w:val="24"/>
              </w:rPr>
            </w:pPr>
          </w:p>
        </w:tc>
      </w:tr>
      <w:tr w:rsidR="00986BFF">
        <w:trPr>
          <w:trHeight w:val="614"/>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账号</w:t>
            </w:r>
          </w:p>
        </w:tc>
        <w:tc>
          <w:tcPr>
            <w:tcW w:w="2513" w:type="dxa"/>
            <w:gridSpan w:val="2"/>
            <w:tcBorders>
              <w:top w:val="single" w:sz="4" w:space="0" w:color="auto"/>
              <w:left w:val="single" w:sz="4" w:space="0" w:color="auto"/>
              <w:right w:val="single" w:sz="4" w:space="0" w:color="auto"/>
            </w:tcBorders>
          </w:tcPr>
          <w:p w:rsidR="00986BFF" w:rsidRDefault="00986BFF">
            <w:pPr>
              <w:spacing w:line="360" w:lineRule="auto"/>
              <w:jc w:val="center"/>
              <w:rPr>
                <w:rFonts w:ascii="Times New Roman" w:hAnsi="Times New Roman" w:cs="Times New Roman"/>
                <w:sz w:val="22"/>
                <w:szCs w:val="24"/>
              </w:rPr>
            </w:pPr>
          </w:p>
        </w:tc>
        <w:tc>
          <w:tcPr>
            <w:tcW w:w="623" w:type="dxa"/>
            <w:vMerge/>
            <w:tcBorders>
              <w:top w:val="single" w:sz="4" w:space="0" w:color="auto"/>
              <w:left w:val="single" w:sz="4" w:space="0" w:color="auto"/>
              <w:right w:val="single" w:sz="4" w:space="0" w:color="auto"/>
            </w:tcBorders>
          </w:tcPr>
          <w:p w:rsidR="00986BFF" w:rsidRDefault="00986BFF">
            <w:pPr>
              <w:rPr>
                <w:rFonts w:hint="eastAsia"/>
              </w:rPr>
            </w:pPr>
          </w:p>
        </w:tc>
        <w:tc>
          <w:tcPr>
            <w:tcW w:w="1779" w:type="dxa"/>
            <w:gridSpan w:val="3"/>
            <w:tcBorders>
              <w:top w:val="single" w:sz="4" w:space="0" w:color="auto"/>
              <w:left w:val="single" w:sz="4" w:space="0" w:color="auto"/>
              <w:right w:val="single" w:sz="4" w:space="0" w:color="auto"/>
            </w:tcBorders>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技工</w:t>
            </w:r>
          </w:p>
        </w:tc>
        <w:tc>
          <w:tcPr>
            <w:tcW w:w="1879" w:type="dxa"/>
            <w:gridSpan w:val="2"/>
          </w:tcPr>
          <w:p w:rsidR="00986BFF" w:rsidRDefault="00986BFF">
            <w:pPr>
              <w:spacing w:line="360" w:lineRule="auto"/>
              <w:jc w:val="center"/>
              <w:rPr>
                <w:rFonts w:ascii="Times New Roman" w:hAnsi="Times New Roman" w:cs="Times New Roman"/>
                <w:sz w:val="22"/>
                <w:szCs w:val="24"/>
              </w:rPr>
            </w:pPr>
          </w:p>
        </w:tc>
      </w:tr>
      <w:tr w:rsidR="00986BFF">
        <w:trPr>
          <w:trHeight w:val="2275"/>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经营范围</w:t>
            </w:r>
          </w:p>
        </w:tc>
        <w:tc>
          <w:tcPr>
            <w:tcW w:w="6794" w:type="dxa"/>
            <w:gridSpan w:val="8"/>
          </w:tcPr>
          <w:p w:rsidR="00986BFF" w:rsidRDefault="00986BFF">
            <w:pPr>
              <w:spacing w:line="360" w:lineRule="auto"/>
              <w:ind w:firstLineChars="200" w:firstLine="440"/>
              <w:jc w:val="center"/>
              <w:rPr>
                <w:rFonts w:ascii="Times New Roman" w:hAnsi="Times New Roman" w:cs="Times New Roman"/>
                <w:sz w:val="22"/>
                <w:szCs w:val="24"/>
              </w:rPr>
            </w:pPr>
          </w:p>
        </w:tc>
      </w:tr>
      <w:tr w:rsidR="00986BFF">
        <w:trPr>
          <w:trHeight w:val="615"/>
          <w:jc w:val="center"/>
        </w:trPr>
        <w:tc>
          <w:tcPr>
            <w:tcW w:w="1728" w:type="dxa"/>
            <w:vAlign w:val="center"/>
          </w:tcPr>
          <w:p w:rsidR="00986BFF" w:rsidRDefault="006C759F">
            <w:pPr>
              <w:spacing w:line="360" w:lineRule="auto"/>
              <w:jc w:val="center"/>
              <w:rPr>
                <w:rFonts w:ascii="Times New Roman" w:hAnsi="Times New Roman" w:cs="Times New Roman"/>
                <w:sz w:val="22"/>
                <w:szCs w:val="24"/>
              </w:rPr>
            </w:pPr>
            <w:r>
              <w:rPr>
                <w:rFonts w:ascii="Times New Roman" w:hAnsi="Times New Roman" w:cs="Times New Roman"/>
                <w:sz w:val="22"/>
                <w:szCs w:val="24"/>
              </w:rPr>
              <w:t>备注</w:t>
            </w:r>
          </w:p>
        </w:tc>
        <w:tc>
          <w:tcPr>
            <w:tcW w:w="6794" w:type="dxa"/>
            <w:gridSpan w:val="8"/>
          </w:tcPr>
          <w:p w:rsidR="00986BFF" w:rsidRDefault="00986BFF">
            <w:pPr>
              <w:spacing w:line="360" w:lineRule="auto"/>
              <w:ind w:firstLineChars="200" w:firstLine="440"/>
              <w:jc w:val="center"/>
              <w:rPr>
                <w:rFonts w:ascii="Times New Roman" w:hAnsi="Times New Roman" w:cs="Times New Roman"/>
                <w:sz w:val="22"/>
                <w:szCs w:val="24"/>
              </w:rPr>
            </w:pPr>
          </w:p>
        </w:tc>
      </w:tr>
    </w:tbl>
    <w:p w:rsidR="00986BFF" w:rsidRDefault="006C759F">
      <w:pPr>
        <w:widowControl/>
        <w:spacing w:line="360" w:lineRule="auto"/>
        <w:jc w:val="left"/>
        <w:rPr>
          <w:rFonts w:ascii="Times New Roman" w:hAnsi="Times New Roman" w:cs="Times New Roman"/>
          <w:b/>
          <w:snapToGrid w:val="0"/>
          <w:kern w:val="0"/>
          <w:szCs w:val="28"/>
        </w:rPr>
      </w:pPr>
      <w:r>
        <w:rPr>
          <w:rFonts w:ascii="Times New Roman" w:hAnsi="Times New Roman" w:cs="Times New Roman"/>
          <w:sz w:val="20"/>
          <w:szCs w:val="21"/>
        </w:rPr>
        <w:t>注：附营业执照（副本）、资质证明复印件等。加盖鲜章。</w:t>
      </w:r>
    </w:p>
    <w:p w:rsidR="00986BFF" w:rsidRDefault="006C759F">
      <w:pPr>
        <w:pStyle w:val="3"/>
        <w:numPr>
          <w:ilvl w:val="255"/>
          <w:numId w:val="0"/>
        </w:numPr>
        <w:jc w:val="center"/>
        <w:rPr>
          <w:rFonts w:ascii="Times New Roman" w:hAnsi="Times New Roman" w:cs="Times New Roman"/>
          <w:b w:val="0"/>
          <w:bCs w:val="0"/>
          <w:snapToGrid w:val="0"/>
          <w:sz w:val="24"/>
          <w:szCs w:val="24"/>
        </w:rPr>
      </w:pPr>
      <w:r>
        <w:rPr>
          <w:rFonts w:ascii="Times New Roman" w:hAnsi="Times New Roman" w:cs="Times New Roman" w:hint="eastAsia"/>
          <w:b w:val="0"/>
          <w:bCs w:val="0"/>
          <w:snapToGrid w:val="0"/>
          <w:sz w:val="24"/>
          <w:szCs w:val="24"/>
        </w:rPr>
        <w:lastRenderedPageBreak/>
        <w:t>（</w:t>
      </w:r>
      <w:r>
        <w:rPr>
          <w:rFonts w:ascii="Times New Roman" w:hAnsi="Times New Roman" w:cs="Times New Roman" w:hint="eastAsia"/>
          <w:b w:val="0"/>
          <w:bCs w:val="0"/>
          <w:snapToGrid w:val="0"/>
          <w:sz w:val="24"/>
          <w:szCs w:val="24"/>
        </w:rPr>
        <w:t>二</w:t>
      </w:r>
      <w:r>
        <w:rPr>
          <w:rFonts w:ascii="Times New Roman" w:hAnsi="Times New Roman" w:cs="Times New Roman" w:hint="eastAsia"/>
          <w:b w:val="0"/>
          <w:bCs w:val="0"/>
          <w:snapToGrid w:val="0"/>
          <w:sz w:val="24"/>
          <w:szCs w:val="24"/>
        </w:rPr>
        <w:t>）</w:t>
      </w:r>
      <w:r>
        <w:rPr>
          <w:rFonts w:ascii="Times New Roman" w:hAnsi="Times New Roman" w:cs="Times New Roman"/>
          <w:b w:val="0"/>
          <w:bCs w:val="0"/>
          <w:snapToGrid w:val="0"/>
          <w:sz w:val="24"/>
          <w:szCs w:val="24"/>
        </w:rPr>
        <w:t>法定代表人身份证明书</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项目名称：</w:t>
      </w:r>
      <w:r>
        <w:rPr>
          <w:rFonts w:ascii="Times New Roman" w:hAnsi="Times New Roman" w:cs="Times New Roman"/>
          <w:snapToGrid w:val="0"/>
          <w:kern w:val="0"/>
          <w:sz w:val="24"/>
          <w:u w:val="single"/>
        </w:rPr>
        <w:t>____________________</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rsidR="00986BFF" w:rsidRDefault="006C759F">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（法定代表人姓名）在（</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人名称）任（职务名称）职务，是（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特此证明。</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570"/>
        <w:jc w:val="right"/>
        <w:rPr>
          <w:rFonts w:ascii="Times New Roman" w:hAnsi="Times New Roman" w:cs="Times New Roman"/>
          <w:snapToGrid w:val="0"/>
          <w:kern w:val="0"/>
          <w:sz w:val="24"/>
        </w:rPr>
      </w:pPr>
      <w:r>
        <w:rPr>
          <w:rFonts w:ascii="Times New Roman" w:hAnsi="Times New Roman" w:cs="Times New Roman" w:hint="eastAsia"/>
          <w:snapToGrid w:val="0"/>
          <w:kern w:val="0"/>
          <w:sz w:val="24"/>
        </w:rPr>
        <w:t xml:space="preserve">    </w:t>
      </w:r>
      <w:r>
        <w:rPr>
          <w:rFonts w:ascii="Times New Roman" w:hAnsi="Times New Roman" w:cs="Times New Roman"/>
          <w:snapToGrid w:val="0"/>
          <w:kern w:val="0"/>
          <w:sz w:val="24"/>
        </w:rPr>
        <w:t>年</w:t>
      </w:r>
      <w:r>
        <w:rPr>
          <w:rFonts w:ascii="Times New Roman" w:hAnsi="Times New Roman" w:cs="Times New Roman" w:hint="eastAsia"/>
          <w:snapToGrid w:val="0"/>
          <w:kern w:val="0"/>
          <w:sz w:val="24"/>
        </w:rPr>
        <w:t xml:space="preserve">   </w:t>
      </w:r>
      <w:r>
        <w:rPr>
          <w:rFonts w:ascii="Times New Roman" w:hAnsi="Times New Roman" w:cs="Times New Roman"/>
          <w:snapToGrid w:val="0"/>
          <w:kern w:val="0"/>
          <w:sz w:val="24"/>
        </w:rPr>
        <w:t>月</w:t>
      </w:r>
      <w:r>
        <w:rPr>
          <w:rFonts w:ascii="Times New Roman" w:hAnsi="Times New Roman" w:cs="Times New Roman" w:hint="eastAsia"/>
          <w:snapToGrid w:val="0"/>
          <w:kern w:val="0"/>
          <w:sz w:val="24"/>
        </w:rPr>
        <w:t xml:space="preserve">   </w:t>
      </w:r>
      <w:r>
        <w:rPr>
          <w:rFonts w:ascii="Times New Roman" w:hAnsi="Times New Roman" w:cs="Times New Roman"/>
          <w:snapToGrid w:val="0"/>
          <w:kern w:val="0"/>
          <w:sz w:val="24"/>
        </w:rPr>
        <w:t>日</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（附：法定代表人身份证正反面复印件）</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jc w:val="center"/>
        <w:outlineLvl w:val="2"/>
        <w:rPr>
          <w:rFonts w:ascii="Times New Roman" w:hAnsi="Times New Roman" w:cs="Times New Roman"/>
          <w:b/>
          <w:bCs/>
          <w:snapToGrid w:val="0"/>
          <w:kern w:val="0"/>
          <w:sz w:val="24"/>
        </w:rPr>
      </w:pPr>
      <w:r>
        <w:rPr>
          <w:rFonts w:ascii="Times New Roman" w:hAnsi="Times New Roman" w:cs="Times New Roman"/>
          <w:snapToGrid w:val="0"/>
          <w:kern w:val="0"/>
        </w:rPr>
        <w:br w:type="column"/>
      </w:r>
      <w:r>
        <w:rPr>
          <w:rFonts w:ascii="Times New Roman" w:hAnsi="Times New Roman" w:cs="Times New Roman" w:hint="eastAsia"/>
          <w:snapToGrid w:val="0"/>
          <w:kern w:val="0"/>
          <w:sz w:val="24"/>
          <w:szCs w:val="24"/>
        </w:rPr>
        <w:lastRenderedPageBreak/>
        <w:t>（</w:t>
      </w:r>
      <w:r>
        <w:rPr>
          <w:rFonts w:ascii="Times New Roman" w:hAnsi="Times New Roman" w:cs="Times New Roman" w:hint="eastAsia"/>
          <w:snapToGrid w:val="0"/>
          <w:kern w:val="0"/>
          <w:sz w:val="24"/>
          <w:szCs w:val="24"/>
        </w:rPr>
        <w:t>三</w:t>
      </w:r>
      <w:r>
        <w:rPr>
          <w:rFonts w:ascii="Times New Roman" w:hAnsi="Times New Roman" w:cs="Times New Roman" w:hint="eastAsia"/>
          <w:snapToGrid w:val="0"/>
          <w:kern w:val="0"/>
          <w:sz w:val="24"/>
          <w:szCs w:val="24"/>
        </w:rPr>
        <w:t>）</w:t>
      </w:r>
      <w:r>
        <w:rPr>
          <w:rFonts w:ascii="Times New Roman" w:hAnsi="Times New Roman" w:cs="Times New Roman"/>
          <w:snapToGrid w:val="0"/>
          <w:sz w:val="24"/>
          <w:szCs w:val="24"/>
        </w:rPr>
        <w:t>法定代表人授权委托书</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szCs w:val="28"/>
        </w:rPr>
        <w:t>项目名称</w:t>
      </w:r>
      <w:r>
        <w:rPr>
          <w:rFonts w:ascii="Times New Roman" w:hAnsi="Times New Roman" w:cs="Times New Roman"/>
          <w:snapToGrid w:val="0"/>
          <w:kern w:val="0"/>
          <w:sz w:val="24"/>
        </w:rPr>
        <w:t>：</w:t>
      </w:r>
      <w:r>
        <w:rPr>
          <w:rFonts w:ascii="Times New Roman" w:hAnsi="Times New Roman" w:cs="Times New Roman" w:hint="eastAsia"/>
          <w:snapToGrid w:val="0"/>
          <w:kern w:val="0"/>
          <w:sz w:val="24"/>
          <w:szCs w:val="24"/>
        </w:rPr>
        <w:t>2023</w:t>
      </w:r>
      <w:r>
        <w:rPr>
          <w:rFonts w:ascii="Times New Roman" w:hAnsi="Times New Roman" w:cs="Times New Roman" w:hint="eastAsia"/>
          <w:snapToGrid w:val="0"/>
          <w:kern w:val="0"/>
          <w:sz w:val="24"/>
          <w:szCs w:val="24"/>
        </w:rPr>
        <w:t>年移动</w:t>
      </w:r>
      <w:r>
        <w:rPr>
          <w:rFonts w:ascii="Times New Roman" w:hAnsi="Times New Roman" w:cs="Times New Roman" w:hint="eastAsia"/>
          <w:snapToGrid w:val="0"/>
          <w:kern w:val="0"/>
          <w:sz w:val="24"/>
          <w:szCs w:val="24"/>
        </w:rPr>
        <w:t>APP</w:t>
      </w:r>
      <w:r>
        <w:rPr>
          <w:rFonts w:ascii="Times New Roman" w:hAnsi="Times New Roman" w:cs="Times New Roman" w:hint="eastAsia"/>
          <w:snapToGrid w:val="0"/>
          <w:kern w:val="0"/>
          <w:sz w:val="24"/>
          <w:szCs w:val="24"/>
        </w:rPr>
        <w:t>安全加固与测评服务项目</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rsidR="00986BFF" w:rsidRDefault="006C759F">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人法定代表人名称）是（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人名称）的法定代表人，特授权（被授权人姓名及身份证代码）代表我单位全权办理上述项目的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、谈判、签约等具体工作，并签署全部有关文件、协议及合同。</w:t>
      </w:r>
    </w:p>
    <w:p w:rsidR="00986BFF" w:rsidRDefault="006C759F">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我单位对被授权人的签字负全部责任。</w:t>
      </w:r>
    </w:p>
    <w:p w:rsidR="00986BFF" w:rsidRDefault="006C759F">
      <w:pPr>
        <w:tabs>
          <w:tab w:val="left" w:pos="6300"/>
        </w:tabs>
        <w:snapToGrid w:val="0"/>
        <w:spacing w:line="360" w:lineRule="auto"/>
        <w:ind w:firstLineChars="200" w:firstLine="480"/>
        <w:rPr>
          <w:rFonts w:ascii="Times New Roman" w:hAnsi="Times New Roman" w:cs="Times New Roman"/>
          <w:snapToGrid w:val="0"/>
          <w:kern w:val="0"/>
          <w:sz w:val="24"/>
        </w:rPr>
      </w:pPr>
      <w:r>
        <w:rPr>
          <w:rFonts w:ascii="Times New Roman" w:hAnsi="Times New Roman" w:cs="Times New Roman"/>
          <w:snapToGrid w:val="0"/>
          <w:kern w:val="0"/>
          <w:sz w:val="24"/>
        </w:rPr>
        <w:t>在撤消授权的书面通知以前，本授权书一直有效。被授权人在授权书有效期内签署的所有文件不因授权的撤消而失效。</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被授权人：</w:t>
      </w:r>
      <w:r>
        <w:rPr>
          <w:rFonts w:ascii="Times New Roman" w:hAnsi="Times New Roman" w:cs="Times New Roman" w:hint="eastAsia"/>
          <w:snapToGrid w:val="0"/>
          <w:kern w:val="0"/>
          <w:sz w:val="24"/>
        </w:rPr>
        <w:t xml:space="preserve">                        </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w:t>
      </w:r>
    </w:p>
    <w:p w:rsidR="00986BFF" w:rsidRDefault="006C759F">
      <w:pPr>
        <w:tabs>
          <w:tab w:val="left" w:pos="6300"/>
        </w:tabs>
        <w:snapToGrid w:val="0"/>
        <w:spacing w:line="360" w:lineRule="auto"/>
        <w:ind w:firstLine="570"/>
        <w:rPr>
          <w:rFonts w:ascii="Times New Roman" w:hAnsi="Times New Roman" w:cs="Times New Roman"/>
          <w:snapToGrid w:val="0"/>
          <w:kern w:val="0"/>
          <w:sz w:val="24"/>
          <w:szCs w:val="28"/>
        </w:rPr>
      </w:pPr>
      <w:r>
        <w:rPr>
          <w:rFonts w:ascii="Times New Roman" w:hAnsi="Times New Roman" w:cs="Times New Roman"/>
          <w:snapToGrid w:val="0"/>
          <w:kern w:val="0"/>
          <w:sz w:val="24"/>
          <w:szCs w:val="28"/>
        </w:rPr>
        <w:t>（签字或盖章）</w:t>
      </w:r>
      <w:r>
        <w:rPr>
          <w:rFonts w:ascii="Times New Roman" w:hAnsi="Times New Roman" w:cs="Times New Roman" w:hint="eastAsia"/>
          <w:snapToGrid w:val="0"/>
          <w:kern w:val="0"/>
          <w:sz w:val="24"/>
          <w:szCs w:val="28"/>
        </w:rPr>
        <w:t xml:space="preserve">                     </w:t>
      </w:r>
      <w:r>
        <w:rPr>
          <w:rFonts w:ascii="Times New Roman" w:hAnsi="Times New Roman" w:cs="Times New Roman"/>
          <w:snapToGrid w:val="0"/>
          <w:kern w:val="0"/>
          <w:sz w:val="24"/>
          <w:szCs w:val="28"/>
        </w:rPr>
        <w:t>（签字或盖章）</w:t>
      </w:r>
    </w:p>
    <w:p w:rsidR="00986BFF" w:rsidRDefault="00986BFF">
      <w:pPr>
        <w:tabs>
          <w:tab w:val="left" w:pos="6300"/>
        </w:tabs>
        <w:snapToGrid w:val="0"/>
        <w:spacing w:line="360" w:lineRule="auto"/>
        <w:ind w:firstLine="570"/>
        <w:rPr>
          <w:rFonts w:ascii="Times New Roman" w:hAnsi="Times New Roman" w:cs="Times New Roman"/>
          <w:snapToGrid w:val="0"/>
          <w:kern w:val="0"/>
          <w:sz w:val="24"/>
          <w:szCs w:val="28"/>
        </w:rPr>
      </w:pP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（附：被授权人身份证正反面复印件）</w:t>
      </w: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986BFF">
      <w:pPr>
        <w:tabs>
          <w:tab w:val="left" w:pos="6300"/>
        </w:tabs>
        <w:snapToGrid w:val="0"/>
        <w:spacing w:line="360" w:lineRule="auto"/>
        <w:ind w:firstLine="570"/>
        <w:rPr>
          <w:rFonts w:ascii="Times New Roman" w:hAnsi="Times New Roman" w:cs="Times New Roman"/>
          <w:snapToGrid w:val="0"/>
          <w:kern w:val="0"/>
          <w:sz w:val="24"/>
        </w:rPr>
      </w:pPr>
    </w:p>
    <w:p w:rsidR="00986BFF" w:rsidRDefault="006C759F">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rsidR="00986BFF" w:rsidRDefault="006C759F">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年月日</w:t>
      </w:r>
    </w:p>
    <w:p w:rsidR="00986BFF" w:rsidRDefault="006C759F">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6C759F">
      <w:pPr>
        <w:widowControl/>
        <w:jc w:val="center"/>
        <w:outlineLvl w:val="2"/>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lastRenderedPageBreak/>
        <w:t>（</w:t>
      </w:r>
      <w:r>
        <w:rPr>
          <w:rFonts w:ascii="Times New Roman" w:hAnsi="Times New Roman" w:cs="Times New Roman" w:hint="eastAsia"/>
          <w:snapToGrid w:val="0"/>
          <w:kern w:val="0"/>
          <w:sz w:val="24"/>
          <w:szCs w:val="24"/>
        </w:rPr>
        <w:t>四</w:t>
      </w:r>
      <w:r>
        <w:rPr>
          <w:rFonts w:ascii="Times New Roman" w:hAnsi="Times New Roman" w:cs="Times New Roman" w:hint="eastAsia"/>
          <w:snapToGrid w:val="0"/>
          <w:kern w:val="0"/>
          <w:sz w:val="24"/>
          <w:szCs w:val="24"/>
        </w:rPr>
        <w:t>）</w:t>
      </w:r>
      <w:r>
        <w:rPr>
          <w:rFonts w:ascii="Times New Roman" w:hAnsi="Times New Roman" w:cs="Times New Roman" w:hint="eastAsia"/>
          <w:snapToGrid w:val="0"/>
          <w:kern w:val="0"/>
          <w:sz w:val="24"/>
          <w:szCs w:val="24"/>
        </w:rPr>
        <w:t>书面声明</w:t>
      </w:r>
    </w:p>
    <w:p w:rsidR="00986BFF" w:rsidRDefault="00986BFF">
      <w:pPr>
        <w:widowControl/>
        <w:jc w:val="left"/>
        <w:rPr>
          <w:rFonts w:ascii="Times New Roman" w:hAnsi="Times New Roman" w:cs="Times New Roman"/>
          <w:sz w:val="24"/>
          <w:szCs w:val="28"/>
        </w:rPr>
      </w:pPr>
    </w:p>
    <w:p w:rsidR="00986BFF" w:rsidRDefault="006C759F">
      <w:pPr>
        <w:widowControl/>
        <w:jc w:val="left"/>
        <w:rPr>
          <w:rFonts w:ascii="Times New Roman" w:hAnsi="Times New Roman" w:cs="Times New Roman"/>
          <w:sz w:val="24"/>
        </w:rPr>
      </w:pPr>
      <w:r>
        <w:rPr>
          <w:rFonts w:ascii="Times New Roman" w:hAnsi="Times New Roman" w:cs="Times New Roman"/>
          <w:sz w:val="24"/>
          <w:szCs w:val="28"/>
        </w:rPr>
        <w:t>项目名称</w:t>
      </w:r>
      <w:r>
        <w:rPr>
          <w:rFonts w:ascii="Times New Roman" w:hAnsi="Times New Roman" w:cs="Times New Roman"/>
          <w:sz w:val="24"/>
        </w:rPr>
        <w:t>：</w:t>
      </w:r>
      <w:r>
        <w:rPr>
          <w:rFonts w:ascii="Times New Roman" w:hAnsi="Times New Roman" w:cs="Times New Roman"/>
          <w:snapToGrid w:val="0"/>
          <w:kern w:val="0"/>
          <w:sz w:val="24"/>
          <w:szCs w:val="24"/>
          <w:u w:val="single"/>
        </w:rPr>
        <w:t>__________________</w:t>
      </w:r>
    </w:p>
    <w:p w:rsidR="00986BFF" w:rsidRDefault="00986BFF">
      <w:pPr>
        <w:tabs>
          <w:tab w:val="left" w:pos="6300"/>
        </w:tabs>
        <w:snapToGrid w:val="0"/>
        <w:spacing w:line="360" w:lineRule="auto"/>
        <w:ind w:firstLine="570"/>
        <w:rPr>
          <w:rFonts w:ascii="Times New Roman" w:hAnsi="Times New Roman" w:cs="Times New Roman"/>
          <w:sz w:val="24"/>
        </w:rPr>
      </w:pPr>
    </w:p>
    <w:p w:rsidR="00986BFF" w:rsidRDefault="006C759F">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z w:val="24"/>
        </w:rPr>
        <w:t>：</w:t>
      </w:r>
    </w:p>
    <w:p w:rsidR="00986BFF" w:rsidRDefault="006C759F">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Times New Roman"/>
          <w:snapToGrid w:val="0"/>
          <w:kern w:val="0"/>
          <w:sz w:val="24"/>
          <w:szCs w:val="24"/>
        </w:rPr>
        <w:t>参选</w:t>
      </w:r>
      <w:r>
        <w:rPr>
          <w:rFonts w:ascii="Times New Roman" w:hAnsi="Times New Roman" w:cs="Times New Roman"/>
          <w:sz w:val="24"/>
        </w:rPr>
        <w:t>人资格条件</w:t>
      </w:r>
      <w:r>
        <w:rPr>
          <w:rFonts w:ascii="Times New Roman" w:hAnsi="Times New Roman" w:cs="Times New Roman" w:hint="eastAsia"/>
          <w:sz w:val="24"/>
        </w:rPr>
        <w:t>，</w:t>
      </w:r>
      <w:r>
        <w:rPr>
          <w:rFonts w:hint="eastAsia"/>
          <w:sz w:val="24"/>
          <w:szCs w:val="24"/>
        </w:rPr>
        <w:t>未曾与比选人发生过纠纷，未曾在与比选人合作过程中不遵守比选文件及合同约定或在比选人项目中存在弄虚作假行为</w:t>
      </w:r>
      <w:r>
        <w:rPr>
          <w:rFonts w:hint="eastAsia"/>
          <w:sz w:val="24"/>
          <w:szCs w:val="24"/>
        </w:rPr>
        <w:t>。我方对以上声明负全部法律责任。</w:t>
      </w:r>
    </w:p>
    <w:p w:rsidR="00986BFF" w:rsidRDefault="006C759F">
      <w:pPr>
        <w:tabs>
          <w:tab w:val="left" w:pos="6300"/>
        </w:tabs>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特此声明。</w:t>
      </w:r>
    </w:p>
    <w:p w:rsidR="00986BFF" w:rsidRDefault="00986BFF">
      <w:pPr>
        <w:tabs>
          <w:tab w:val="left" w:pos="6300"/>
        </w:tabs>
        <w:snapToGrid w:val="0"/>
        <w:spacing w:line="360" w:lineRule="auto"/>
        <w:ind w:firstLine="570"/>
        <w:rPr>
          <w:rFonts w:ascii="Times New Roman" w:hAnsi="Times New Roman" w:cs="Times New Roman"/>
          <w:sz w:val="24"/>
        </w:rPr>
      </w:pPr>
    </w:p>
    <w:p w:rsidR="00986BFF" w:rsidRDefault="00986BFF">
      <w:pPr>
        <w:tabs>
          <w:tab w:val="left" w:pos="6300"/>
        </w:tabs>
        <w:snapToGrid w:val="0"/>
        <w:spacing w:line="360" w:lineRule="auto"/>
        <w:ind w:firstLine="570"/>
        <w:rPr>
          <w:rFonts w:ascii="Times New Roman" w:hAnsi="Times New Roman" w:cs="Times New Roman"/>
          <w:sz w:val="24"/>
        </w:rPr>
      </w:pPr>
    </w:p>
    <w:p w:rsidR="00986BFF" w:rsidRDefault="00986BFF">
      <w:pPr>
        <w:tabs>
          <w:tab w:val="left" w:pos="6300"/>
        </w:tabs>
        <w:snapToGrid w:val="0"/>
        <w:spacing w:line="360" w:lineRule="auto"/>
        <w:ind w:firstLine="570"/>
        <w:rPr>
          <w:rFonts w:ascii="Times New Roman" w:hAnsi="Times New Roman" w:cs="Times New Roman"/>
          <w:sz w:val="24"/>
        </w:rPr>
      </w:pPr>
    </w:p>
    <w:p w:rsidR="00986BFF" w:rsidRDefault="006C759F">
      <w:pPr>
        <w:tabs>
          <w:tab w:val="left" w:pos="6300"/>
        </w:tabs>
        <w:snapToGrid w:val="0"/>
        <w:spacing w:line="360" w:lineRule="auto"/>
        <w:ind w:right="424" w:firstLine="570"/>
        <w:jc w:val="righ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人公章）</w:t>
      </w:r>
    </w:p>
    <w:p w:rsidR="00986BFF" w:rsidRDefault="006C759F">
      <w:pPr>
        <w:tabs>
          <w:tab w:val="left" w:pos="6300"/>
        </w:tabs>
        <w:snapToGrid w:val="0"/>
        <w:spacing w:line="360" w:lineRule="auto"/>
        <w:ind w:right="480" w:firstLine="570"/>
        <w:jc w:val="right"/>
        <w:rPr>
          <w:rFonts w:ascii="Times New Roman" w:hAnsi="Times New Roman" w:cs="Times New Roman"/>
          <w:sz w:val="24"/>
        </w:rPr>
      </w:pPr>
      <w:r>
        <w:rPr>
          <w:rFonts w:ascii="Times New Roman" w:hAnsi="Times New Roman" w:cs="Times New Roman"/>
          <w:sz w:val="24"/>
        </w:rPr>
        <w:t>年月日</w:t>
      </w:r>
    </w:p>
    <w:p w:rsidR="00986BFF" w:rsidRDefault="00986BFF">
      <w:pPr>
        <w:spacing w:line="360" w:lineRule="auto"/>
        <w:jc w:val="left"/>
        <w:rPr>
          <w:rFonts w:ascii="Times New Roman" w:hAnsi="Times New Roman" w:cs="Times New Roman"/>
          <w:snapToGrid w:val="0"/>
          <w:kern w:val="0"/>
          <w:sz w:val="24"/>
          <w:szCs w:val="24"/>
        </w:rPr>
      </w:pPr>
    </w:p>
    <w:p w:rsidR="00986BFF" w:rsidRDefault="00986BFF">
      <w:pPr>
        <w:spacing w:line="360" w:lineRule="auto"/>
        <w:jc w:val="left"/>
        <w:rPr>
          <w:rFonts w:ascii="Times New Roman" w:hAnsi="Times New Roman" w:cs="Times New Roman"/>
          <w:snapToGrid w:val="0"/>
          <w:kern w:val="0"/>
          <w:sz w:val="24"/>
          <w:szCs w:val="24"/>
        </w:rPr>
      </w:pPr>
    </w:p>
    <w:p w:rsidR="00986BFF" w:rsidRDefault="006C759F">
      <w:pPr>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6C759F">
      <w:pPr>
        <w:pStyle w:val="a0"/>
        <w:jc w:val="center"/>
        <w:outlineLvl w:val="2"/>
        <w:rPr>
          <w:rFonts w:hint="eastAsia"/>
          <w:sz w:val="24"/>
          <w:szCs w:val="24"/>
        </w:rPr>
      </w:pPr>
      <w:r>
        <w:rPr>
          <w:rFonts w:hint="eastAsia"/>
          <w:sz w:val="24"/>
          <w:szCs w:val="24"/>
        </w:rPr>
        <w:lastRenderedPageBreak/>
        <w:t>（</w:t>
      </w:r>
      <w:r>
        <w:rPr>
          <w:rFonts w:hint="eastAsia"/>
          <w:sz w:val="24"/>
          <w:szCs w:val="24"/>
        </w:rPr>
        <w:t>五</w:t>
      </w:r>
      <w:r>
        <w:rPr>
          <w:rFonts w:hint="eastAsia"/>
          <w:sz w:val="24"/>
          <w:szCs w:val="24"/>
        </w:rPr>
        <w:t>）中国执行信息公开网截图</w:t>
      </w:r>
    </w:p>
    <w:p w:rsidR="00986BFF" w:rsidRDefault="00986BFF">
      <w:pPr>
        <w:spacing w:line="360" w:lineRule="auto"/>
        <w:jc w:val="left"/>
        <w:rPr>
          <w:rFonts w:ascii="Times New Roman" w:hAnsi="Times New Roman" w:cs="Times New Roman"/>
          <w:snapToGrid w:val="0"/>
          <w:kern w:val="0"/>
          <w:sz w:val="24"/>
          <w:szCs w:val="24"/>
        </w:rPr>
      </w:pPr>
    </w:p>
    <w:p w:rsidR="00986BFF" w:rsidRDefault="00986BFF">
      <w:pPr>
        <w:spacing w:line="360" w:lineRule="auto"/>
        <w:jc w:val="left"/>
        <w:rPr>
          <w:rFonts w:ascii="Times New Roman" w:hAnsi="Times New Roman" w:cs="Times New Roman"/>
          <w:snapToGrid w:val="0"/>
          <w:kern w:val="0"/>
          <w:sz w:val="24"/>
          <w:szCs w:val="24"/>
        </w:rPr>
      </w:pPr>
    </w:p>
    <w:p w:rsidR="00986BFF" w:rsidRDefault="006C759F">
      <w:pPr>
        <w:pStyle w:val="a0"/>
        <w:jc w:val="center"/>
        <w:outlineLvl w:val="2"/>
        <w:rPr>
          <w:rFonts w:hint="eastAsia"/>
        </w:rPr>
      </w:pPr>
      <w:r>
        <w:rPr>
          <w:rFonts w:ascii="Times New Roman" w:hAnsi="Times New Roman" w:cs="Times New Roman"/>
          <w:kern w:val="0"/>
        </w:rPr>
        <w:br w:type="page"/>
      </w:r>
      <w:r>
        <w:rPr>
          <w:rFonts w:ascii="方正仿宋_GBK" w:eastAsia="方正仿宋_GBK" w:hAnsi="宋体" w:hint="eastAsia"/>
          <w:sz w:val="24"/>
          <w:szCs w:val="24"/>
        </w:rPr>
        <w:lastRenderedPageBreak/>
        <w:t>（</w:t>
      </w:r>
      <w:r>
        <w:rPr>
          <w:rFonts w:ascii="方正仿宋_GBK" w:eastAsia="方正仿宋_GBK" w:hAnsi="宋体" w:hint="eastAsia"/>
          <w:sz w:val="24"/>
          <w:szCs w:val="24"/>
        </w:rPr>
        <w:t>六</w:t>
      </w:r>
      <w:r>
        <w:rPr>
          <w:rFonts w:ascii="方正仿宋_GBK" w:eastAsia="方正仿宋_GBK" w:hAnsi="宋体" w:hint="eastAsia"/>
          <w:sz w:val="24"/>
          <w:szCs w:val="24"/>
        </w:rPr>
        <w:t>）特定资格条件证明文件</w:t>
      </w:r>
    </w:p>
    <w:p w:rsidR="00986BFF" w:rsidRDefault="00986BFF">
      <w:pPr>
        <w:spacing w:line="360" w:lineRule="auto"/>
        <w:jc w:val="left"/>
        <w:rPr>
          <w:rFonts w:ascii="Times New Roman" w:hAnsi="Times New Roman" w:cs="Times New Roman"/>
          <w:snapToGrid w:val="0"/>
          <w:kern w:val="0"/>
          <w:sz w:val="24"/>
          <w:szCs w:val="24"/>
        </w:rPr>
      </w:pPr>
    </w:p>
    <w:p w:rsidR="00986BFF" w:rsidRDefault="006C759F">
      <w:pPr>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6C759F">
      <w:pPr>
        <w:pStyle w:val="3"/>
        <w:numPr>
          <w:ilvl w:val="255"/>
          <w:numId w:val="0"/>
        </w:numPr>
        <w:jc w:val="center"/>
        <w:rPr>
          <w:rFonts w:ascii="Times New Roman" w:hAnsi="Times New Roman" w:cs="Times New Roman"/>
          <w:b w:val="0"/>
          <w:sz w:val="24"/>
          <w:szCs w:val="24"/>
        </w:rPr>
      </w:pPr>
      <w:r>
        <w:rPr>
          <w:rFonts w:ascii="Times New Roman" w:hAnsi="Times New Roman" w:cs="Times New Roman" w:hint="eastAsia"/>
          <w:b w:val="0"/>
          <w:sz w:val="24"/>
          <w:szCs w:val="24"/>
        </w:rPr>
        <w:lastRenderedPageBreak/>
        <w:t>（</w:t>
      </w:r>
      <w:r>
        <w:rPr>
          <w:rFonts w:ascii="Times New Roman" w:hAnsi="Times New Roman" w:cs="Times New Roman" w:hint="eastAsia"/>
          <w:b w:val="0"/>
          <w:sz w:val="24"/>
          <w:szCs w:val="24"/>
        </w:rPr>
        <w:t>七</w:t>
      </w:r>
      <w:r>
        <w:rPr>
          <w:rFonts w:ascii="Times New Roman" w:hAnsi="Times New Roman" w:cs="Times New Roman" w:hint="eastAsia"/>
          <w:b w:val="0"/>
          <w:sz w:val="24"/>
          <w:szCs w:val="24"/>
        </w:rPr>
        <w:t>）</w:t>
      </w:r>
      <w:r>
        <w:rPr>
          <w:rFonts w:ascii="Times New Roman" w:hAnsi="Times New Roman" w:cs="Times New Roman"/>
          <w:b w:val="0"/>
          <w:sz w:val="24"/>
          <w:szCs w:val="24"/>
        </w:rPr>
        <w:t>参选保证金</w:t>
      </w: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986BFF">
      <w:pPr>
        <w:spacing w:line="360" w:lineRule="auto"/>
        <w:rPr>
          <w:rFonts w:ascii="Times New Roman" w:hAnsi="Times New Roman" w:cs="Times New Roman"/>
        </w:rPr>
      </w:pPr>
    </w:p>
    <w:p w:rsidR="00986BFF" w:rsidRDefault="006C759F">
      <w:pPr>
        <w:autoSpaceDE w:val="0"/>
        <w:autoSpaceDN w:val="0"/>
        <w:adjustRightInd w:val="0"/>
        <w:snapToGrid w:val="0"/>
        <w:spacing w:line="360" w:lineRule="auto"/>
        <w:jc w:val="left"/>
        <w:rPr>
          <w:rFonts w:ascii="Times New Roman" w:hAnsi="Times New Roman" w:cs="Times New Roman"/>
          <w:kern w:val="0"/>
        </w:rPr>
      </w:pPr>
      <w:r>
        <w:rPr>
          <w:rFonts w:ascii="Times New Roman" w:hAnsi="Times New Roman" w:cs="Times New Roman"/>
          <w:noProof/>
        </w:rPr>
        <mc:AlternateContent>
          <mc:Choice Requires="wps">
            <w:drawing>
              <wp:anchor distT="0" distB="0" distL="113665" distR="113665" simplePos="0" relativeHeight="251659264" behindDoc="0" locked="0" layoutInCell="1" allowOverlap="1">
                <wp:simplePos x="0" y="0"/>
                <wp:positionH relativeFrom="column">
                  <wp:posOffset>-27940</wp:posOffset>
                </wp:positionH>
                <wp:positionV relativeFrom="paragraph">
                  <wp:posOffset>234950</wp:posOffset>
                </wp:positionV>
                <wp:extent cx="2828925" cy="0"/>
                <wp:effectExtent l="0" t="0" r="0" b="0"/>
                <wp:wrapNone/>
                <wp:docPr id="2" name="直接连接符 1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w14:anchorId="5A544868" id="直接连接符 1 2"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2.2pt,18.5pt" to="220.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" strokeweight=".25pt">
                <v:stroke joinstyle="miter"/>
              </v:line>
            </w:pict>
          </mc:Fallback>
        </mc:AlternateContent>
      </w:r>
    </w:p>
    <w:p w:rsidR="00986BFF" w:rsidRDefault="006C759F">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注：附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保证金交款凭据复印件</w:t>
      </w:r>
    </w:p>
    <w:p w:rsidR="00986BFF" w:rsidRDefault="00986BFF">
      <w:pPr>
        <w:spacing w:line="360" w:lineRule="auto"/>
        <w:rPr>
          <w:rFonts w:ascii="Times New Roman" w:hAnsi="Times New Roman" w:cs="Times New Roman"/>
          <w:sz w:val="21"/>
          <w:szCs w:val="21"/>
        </w:rPr>
      </w:pPr>
    </w:p>
    <w:p w:rsidR="00986BFF" w:rsidRDefault="00986BFF">
      <w:pPr>
        <w:spacing w:line="360" w:lineRule="auto"/>
        <w:ind w:firstLine="2400"/>
        <w:rPr>
          <w:rFonts w:ascii="Times New Roman" w:hAnsi="Times New Roman" w:cs="Times New Roman"/>
          <w:sz w:val="21"/>
          <w:szCs w:val="21"/>
        </w:rPr>
      </w:pPr>
    </w:p>
    <w:p w:rsidR="00986BFF" w:rsidRDefault="006C759F">
      <w:pPr>
        <w:pStyle w:val="2"/>
        <w:numPr>
          <w:ilvl w:val="0"/>
          <w:numId w:val="8"/>
        </w:numPr>
        <w:ind w:firstLineChars="0"/>
        <w:jc w:val="center"/>
        <w:rPr>
          <w:rFonts w:ascii="Times New Roman" w:hAnsi="Times New Roman" w:cs="Times New Roman"/>
          <w:b w:val="0"/>
          <w:kern w:val="0"/>
          <w:sz w:val="32"/>
        </w:rPr>
      </w:pPr>
      <w:r>
        <w:rPr>
          <w:rFonts w:ascii="Times New Roman" w:hAnsi="Times New Roman" w:cs="Times New Roman"/>
          <w:bCs w:val="0"/>
          <w:snapToGrid/>
          <w:sz w:val="28"/>
          <w:szCs w:val="28"/>
        </w:rPr>
        <w:lastRenderedPageBreak/>
        <w:t>参选人业绩证明文件复印件</w:t>
      </w:r>
    </w:p>
    <w:p w:rsidR="00986BFF" w:rsidRDefault="006C759F">
      <w:pPr>
        <w:tabs>
          <w:tab w:val="left" w:pos="6300"/>
        </w:tabs>
        <w:snapToGrid w:val="0"/>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（中选通知书、合同等）</w:t>
      </w:r>
    </w:p>
    <w:p w:rsidR="00986BFF" w:rsidRDefault="006C759F">
      <w:pPr>
        <w:pStyle w:val="2"/>
        <w:numPr>
          <w:ilvl w:val="0"/>
          <w:numId w:val="8"/>
        </w:numPr>
        <w:ind w:firstLineChars="0"/>
        <w:jc w:val="center"/>
        <w:rPr>
          <w:rFonts w:ascii="Times New Roman" w:hAnsi="Times New Roman" w:cs="Times New Roman"/>
          <w:b w:val="0"/>
          <w:kern w:val="0"/>
        </w:rPr>
      </w:pPr>
      <w:r>
        <w:rPr>
          <w:rFonts w:ascii="Times New Roman" w:hAnsi="Times New Roman" w:cs="Times New Roman"/>
          <w:kern w:val="0"/>
        </w:rPr>
        <w:br w:type="page"/>
      </w:r>
      <w:r>
        <w:rPr>
          <w:rFonts w:ascii="Times New Roman" w:hAnsi="Times New Roman" w:cs="Times New Roman"/>
          <w:bCs w:val="0"/>
          <w:snapToGrid/>
          <w:sz w:val="28"/>
          <w:szCs w:val="28"/>
        </w:rPr>
        <w:lastRenderedPageBreak/>
        <w:t>项目实施方案</w:t>
      </w:r>
    </w:p>
    <w:p w:rsidR="00986BFF" w:rsidRDefault="006C759F">
      <w:pPr>
        <w:tabs>
          <w:tab w:val="left" w:pos="6300"/>
        </w:tabs>
        <w:snapToGrid w:val="0"/>
        <w:spacing w:line="360" w:lineRule="auto"/>
        <w:jc w:val="center"/>
        <w:rPr>
          <w:rFonts w:ascii="Times New Roman" w:hAnsi="Times New Roman" w:cs="Times New Roman"/>
        </w:rPr>
      </w:pPr>
      <w:r>
        <w:rPr>
          <w:rFonts w:ascii="Times New Roman" w:hAnsi="Times New Roman" w:cs="Times New Roman"/>
          <w:snapToGrid w:val="0"/>
          <w:kern w:val="0"/>
          <w:sz w:val="24"/>
          <w:szCs w:val="24"/>
        </w:rPr>
        <w:t>（实施方案包括履行合同的时间计划、提交资料、人员安排等）</w:t>
      </w:r>
    </w:p>
    <w:p w:rsidR="00986BFF" w:rsidRDefault="006C759F">
      <w:pP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6C759F">
      <w:pPr>
        <w:pStyle w:val="2"/>
        <w:numPr>
          <w:ilvl w:val="0"/>
          <w:numId w:val="8"/>
        </w:numPr>
        <w:ind w:firstLineChars="0"/>
        <w:jc w:val="center"/>
        <w:rPr>
          <w:rFonts w:ascii="Times New Roman" w:hAnsi="Times New Roman" w:cs="Times New Roman"/>
        </w:rPr>
      </w:pPr>
      <w:r>
        <w:rPr>
          <w:rFonts w:ascii="Times New Roman" w:hAnsi="Times New Roman" w:cs="Times New Roman"/>
          <w:bCs w:val="0"/>
          <w:snapToGrid/>
          <w:sz w:val="28"/>
          <w:szCs w:val="28"/>
        </w:rPr>
        <w:lastRenderedPageBreak/>
        <w:t>项目人员名单表</w:t>
      </w:r>
    </w:p>
    <w:p w:rsidR="00986BFF" w:rsidRDefault="006C759F">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参选人须列出项目组成员名单以及简历，如下表：</w:t>
      </w:r>
    </w:p>
    <w:tbl>
      <w:tblPr>
        <w:tblpPr w:leftFromText="180" w:rightFromText="180" w:vertAnchor="text" w:horzAnchor="margin" w:tblpY="190"/>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669"/>
        <w:gridCol w:w="799"/>
        <w:gridCol w:w="1200"/>
        <w:gridCol w:w="800"/>
        <w:gridCol w:w="1198"/>
        <w:gridCol w:w="1866"/>
        <w:gridCol w:w="665"/>
        <w:gridCol w:w="666"/>
      </w:tblGrid>
      <w:tr w:rsidR="00986BFF">
        <w:trPr>
          <w:trHeight w:val="668"/>
        </w:trPr>
        <w:tc>
          <w:tcPr>
            <w:tcW w:w="659" w:type="dxa"/>
            <w:tcBorders>
              <w:tl2br w:val="nil"/>
              <w:tr2bl w:val="nil"/>
            </w:tcBorders>
            <w:vAlign w:val="center"/>
          </w:tcPr>
          <w:p w:rsidR="00986BFF" w:rsidRDefault="006C759F">
            <w:pPr>
              <w:pStyle w:val="Default"/>
              <w:snapToGrid w:val="0"/>
              <w:jc w:val="right"/>
              <w:rPr>
                <w:rFonts w:ascii="Times New Roman" w:eastAsia="宋体" w:hAnsi="Times New Roman" w:cs="Times New Roman"/>
                <w:snapToGrid w:val="0"/>
                <w:color w:val="auto"/>
              </w:rPr>
            </w:pPr>
            <w:r>
              <w:rPr>
                <w:rFonts w:ascii="Times New Roman" w:eastAsia="宋体" w:hAnsi="Times New Roman" w:cs="Times New Roman"/>
                <w:snapToGrid w:val="0"/>
                <w:color w:val="auto"/>
              </w:rPr>
              <w:t>姓名</w:t>
            </w:r>
          </w:p>
        </w:tc>
        <w:tc>
          <w:tcPr>
            <w:tcW w:w="669" w:type="dxa"/>
            <w:tcBorders>
              <w:tl2br w:val="nil"/>
              <w:tr2bl w:val="nil"/>
            </w:tcBorders>
            <w:vAlign w:val="center"/>
          </w:tcPr>
          <w:p w:rsidR="00986BFF" w:rsidRDefault="006C759F">
            <w:pPr>
              <w:pStyle w:val="Default"/>
              <w:snapToGrid w:val="0"/>
              <w:jc w:val="center"/>
              <w:rPr>
                <w:rFonts w:ascii="Times New Roman" w:eastAsia="宋体" w:hAnsi="Times New Roman" w:cs="Times New Roman"/>
                <w:snapToGrid w:val="0"/>
                <w:color w:val="auto"/>
              </w:rPr>
            </w:pPr>
            <w:r>
              <w:rPr>
                <w:rFonts w:ascii="Times New Roman" w:eastAsia="宋体" w:hAnsi="Times New Roman" w:cs="Times New Roman"/>
                <w:snapToGrid w:val="0"/>
                <w:color w:val="auto"/>
              </w:rPr>
              <w:t>性别</w:t>
            </w:r>
          </w:p>
        </w:tc>
        <w:tc>
          <w:tcPr>
            <w:tcW w:w="799" w:type="dxa"/>
            <w:tcBorders>
              <w:tl2br w:val="nil"/>
              <w:tr2bl w:val="nil"/>
            </w:tcBorders>
            <w:vAlign w:val="center"/>
          </w:tcPr>
          <w:p w:rsidR="00986BFF" w:rsidRDefault="006C759F">
            <w:pPr>
              <w:pStyle w:val="Default"/>
              <w:snapToGrid w:val="0"/>
              <w:rPr>
                <w:rFonts w:ascii="Times New Roman" w:eastAsia="宋体" w:hAnsi="Times New Roman" w:cs="Times New Roman"/>
                <w:snapToGrid w:val="0"/>
                <w:color w:val="auto"/>
              </w:rPr>
            </w:pPr>
            <w:r>
              <w:rPr>
                <w:rFonts w:ascii="Times New Roman" w:eastAsia="宋体" w:hAnsi="Times New Roman" w:cs="Times New Roman"/>
                <w:snapToGrid w:val="0"/>
                <w:color w:val="auto"/>
              </w:rPr>
              <w:t>学历</w:t>
            </w:r>
          </w:p>
        </w:tc>
        <w:tc>
          <w:tcPr>
            <w:tcW w:w="1200" w:type="dxa"/>
            <w:tcBorders>
              <w:tl2br w:val="nil"/>
              <w:tr2bl w:val="nil"/>
            </w:tcBorders>
            <w:vAlign w:val="center"/>
          </w:tcPr>
          <w:p w:rsidR="00986BFF" w:rsidRDefault="006C759F">
            <w:pPr>
              <w:pStyle w:val="Default"/>
              <w:snapToGrid w:val="0"/>
              <w:rPr>
                <w:rFonts w:ascii="Times New Roman" w:eastAsia="宋体" w:hAnsi="Times New Roman" w:cs="Times New Roman"/>
                <w:snapToGrid w:val="0"/>
                <w:color w:val="auto"/>
              </w:rPr>
            </w:pPr>
            <w:r>
              <w:rPr>
                <w:rFonts w:ascii="Times New Roman" w:eastAsia="宋体" w:hAnsi="Times New Roman" w:cs="Times New Roman"/>
                <w:snapToGrid w:val="0"/>
                <w:color w:val="auto"/>
              </w:rPr>
              <w:t>参与相关项目工作经验时间</w:t>
            </w:r>
          </w:p>
        </w:tc>
        <w:tc>
          <w:tcPr>
            <w:tcW w:w="800" w:type="dxa"/>
            <w:tcBorders>
              <w:tl2br w:val="nil"/>
              <w:tr2bl w:val="nil"/>
            </w:tcBorders>
            <w:vAlign w:val="center"/>
          </w:tcPr>
          <w:p w:rsidR="00986BFF" w:rsidRDefault="006C759F">
            <w:pPr>
              <w:pStyle w:val="Default"/>
              <w:snapToGrid w:val="0"/>
              <w:rPr>
                <w:rFonts w:ascii="Times New Roman" w:eastAsia="宋体" w:hAnsi="Times New Roman" w:cs="Times New Roman"/>
                <w:snapToGrid w:val="0"/>
                <w:color w:val="auto"/>
              </w:rPr>
            </w:pPr>
            <w:r>
              <w:rPr>
                <w:rFonts w:ascii="Times New Roman" w:eastAsia="宋体" w:hAnsi="Times New Roman" w:cs="Times New Roman"/>
                <w:snapToGrid w:val="0"/>
                <w:color w:val="auto"/>
              </w:rPr>
              <w:t>职务</w:t>
            </w:r>
            <w:r>
              <w:rPr>
                <w:rFonts w:ascii="Times New Roman" w:eastAsia="宋体" w:hAnsi="Times New Roman" w:cs="Times New Roman"/>
                <w:snapToGrid w:val="0"/>
                <w:color w:val="auto"/>
              </w:rPr>
              <w:t>/</w:t>
            </w:r>
            <w:r>
              <w:rPr>
                <w:rFonts w:ascii="Times New Roman" w:eastAsia="宋体" w:hAnsi="Times New Roman" w:cs="Times New Roman"/>
                <w:snapToGrid w:val="0"/>
                <w:color w:val="auto"/>
              </w:rPr>
              <w:t>职称</w:t>
            </w:r>
          </w:p>
        </w:tc>
        <w:tc>
          <w:tcPr>
            <w:tcW w:w="1198" w:type="dxa"/>
            <w:tcBorders>
              <w:tl2br w:val="nil"/>
              <w:tr2bl w:val="nil"/>
            </w:tcBorders>
            <w:vAlign w:val="center"/>
          </w:tcPr>
          <w:p w:rsidR="00986BFF" w:rsidRDefault="006C759F">
            <w:pPr>
              <w:pStyle w:val="Default"/>
              <w:snapToGrid w:val="0"/>
              <w:rPr>
                <w:rFonts w:ascii="Times New Roman" w:eastAsia="宋体" w:hAnsi="Times New Roman" w:cs="Times New Roman"/>
                <w:snapToGrid w:val="0"/>
                <w:color w:val="auto"/>
              </w:rPr>
            </w:pPr>
            <w:r>
              <w:rPr>
                <w:rFonts w:ascii="Times New Roman" w:eastAsia="宋体" w:hAnsi="Times New Roman" w:cs="Times New Roman"/>
                <w:snapToGrid w:val="0"/>
                <w:color w:val="auto"/>
              </w:rPr>
              <w:t>在本项目中的分工</w:t>
            </w:r>
          </w:p>
        </w:tc>
        <w:tc>
          <w:tcPr>
            <w:tcW w:w="1866" w:type="dxa"/>
            <w:tcBorders>
              <w:tl2br w:val="nil"/>
              <w:tr2bl w:val="nil"/>
            </w:tcBorders>
            <w:vAlign w:val="center"/>
          </w:tcPr>
          <w:p w:rsidR="00986BFF" w:rsidRDefault="006C759F">
            <w:pPr>
              <w:pStyle w:val="Default"/>
              <w:snapToGrid w:val="0"/>
              <w:rPr>
                <w:rFonts w:ascii="Times New Roman" w:eastAsia="宋体" w:hAnsi="Times New Roman" w:cs="Times New Roman"/>
                <w:snapToGrid w:val="0"/>
                <w:color w:val="auto"/>
              </w:rPr>
            </w:pPr>
            <w:r>
              <w:rPr>
                <w:rFonts w:ascii="Times New Roman" w:eastAsia="宋体" w:hAnsi="Times New Roman" w:cs="Times New Roman"/>
                <w:snapToGrid w:val="0"/>
                <w:color w:val="auto"/>
              </w:rPr>
              <w:t>工作经历（参与过的相关项目经历）</w:t>
            </w:r>
          </w:p>
        </w:tc>
        <w:tc>
          <w:tcPr>
            <w:tcW w:w="665" w:type="dxa"/>
            <w:tcBorders>
              <w:tl2br w:val="nil"/>
              <w:tr2bl w:val="nil"/>
            </w:tcBorders>
            <w:vAlign w:val="center"/>
          </w:tcPr>
          <w:p w:rsidR="00986BFF" w:rsidRDefault="006C759F">
            <w:pPr>
              <w:pStyle w:val="Default"/>
              <w:snapToGrid w:val="0"/>
              <w:rPr>
                <w:rFonts w:ascii="Times New Roman" w:eastAsia="宋体" w:hAnsi="Times New Roman" w:cs="Times New Roman"/>
                <w:snapToGrid w:val="0"/>
                <w:color w:val="auto"/>
              </w:rPr>
            </w:pPr>
            <w:r>
              <w:rPr>
                <w:rFonts w:ascii="Times New Roman" w:eastAsia="宋体" w:hAnsi="Times New Roman" w:cs="Times New Roman"/>
                <w:snapToGrid w:val="0"/>
                <w:color w:val="auto"/>
              </w:rPr>
              <w:t>相关认证</w:t>
            </w:r>
          </w:p>
        </w:tc>
        <w:tc>
          <w:tcPr>
            <w:tcW w:w="666" w:type="dxa"/>
            <w:tcBorders>
              <w:tl2br w:val="nil"/>
              <w:tr2bl w:val="nil"/>
            </w:tcBorders>
            <w:vAlign w:val="center"/>
          </w:tcPr>
          <w:p w:rsidR="00986BFF" w:rsidRDefault="006C759F">
            <w:pPr>
              <w:pStyle w:val="Default"/>
              <w:snapToGrid w:val="0"/>
              <w:rPr>
                <w:rFonts w:ascii="Times New Roman" w:eastAsia="宋体" w:hAnsi="Times New Roman" w:cs="Times New Roman"/>
                <w:snapToGrid w:val="0"/>
                <w:color w:val="auto"/>
              </w:rPr>
            </w:pPr>
            <w:r>
              <w:rPr>
                <w:rFonts w:ascii="Times New Roman" w:eastAsia="宋体" w:hAnsi="Times New Roman" w:cs="Times New Roman"/>
                <w:snapToGrid w:val="0"/>
                <w:color w:val="auto"/>
              </w:rPr>
              <w:t>备注</w:t>
            </w:r>
          </w:p>
        </w:tc>
      </w:tr>
      <w:tr w:rsidR="00986BFF">
        <w:trPr>
          <w:trHeight w:val="690"/>
        </w:trPr>
        <w:tc>
          <w:tcPr>
            <w:tcW w:w="659" w:type="dxa"/>
            <w:tcBorders>
              <w:tl2br w:val="nil"/>
              <w:tr2bl w:val="nil"/>
            </w:tcBorders>
          </w:tcPr>
          <w:p w:rsidR="00986BFF" w:rsidRDefault="00986BFF">
            <w:pPr>
              <w:pStyle w:val="Default"/>
              <w:snapToGrid w:val="0"/>
              <w:jc w:val="right"/>
              <w:rPr>
                <w:rFonts w:ascii="Times New Roman" w:eastAsia="宋体" w:hAnsi="Times New Roman" w:cs="Times New Roman"/>
                <w:snapToGrid w:val="0"/>
                <w:color w:val="auto"/>
              </w:rPr>
            </w:pPr>
          </w:p>
        </w:tc>
        <w:tc>
          <w:tcPr>
            <w:tcW w:w="669" w:type="dxa"/>
            <w:tcBorders>
              <w:tl2br w:val="nil"/>
              <w:tr2bl w:val="nil"/>
            </w:tcBorders>
          </w:tcPr>
          <w:p w:rsidR="00986BFF" w:rsidRDefault="00986BFF">
            <w:pPr>
              <w:pStyle w:val="Default"/>
              <w:snapToGrid w:val="0"/>
              <w:jc w:val="center"/>
              <w:rPr>
                <w:rFonts w:ascii="Times New Roman" w:eastAsia="宋体" w:hAnsi="Times New Roman" w:cs="Times New Roman"/>
                <w:snapToGrid w:val="0"/>
                <w:color w:val="auto"/>
              </w:rPr>
            </w:pPr>
          </w:p>
        </w:tc>
        <w:tc>
          <w:tcPr>
            <w:tcW w:w="799"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1200"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800"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1198"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1866"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665"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666"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r>
      <w:tr w:rsidR="00986BFF">
        <w:trPr>
          <w:trHeight w:val="690"/>
        </w:trPr>
        <w:tc>
          <w:tcPr>
            <w:tcW w:w="659" w:type="dxa"/>
            <w:tcBorders>
              <w:tl2br w:val="nil"/>
              <w:tr2bl w:val="nil"/>
            </w:tcBorders>
          </w:tcPr>
          <w:p w:rsidR="00986BFF" w:rsidRDefault="00986BFF">
            <w:pPr>
              <w:pStyle w:val="Default"/>
              <w:snapToGrid w:val="0"/>
              <w:jc w:val="right"/>
              <w:rPr>
                <w:rFonts w:ascii="Times New Roman" w:eastAsia="宋体" w:hAnsi="Times New Roman" w:cs="Times New Roman"/>
                <w:snapToGrid w:val="0"/>
                <w:color w:val="auto"/>
              </w:rPr>
            </w:pPr>
          </w:p>
        </w:tc>
        <w:tc>
          <w:tcPr>
            <w:tcW w:w="669" w:type="dxa"/>
            <w:tcBorders>
              <w:tl2br w:val="nil"/>
              <w:tr2bl w:val="nil"/>
            </w:tcBorders>
          </w:tcPr>
          <w:p w:rsidR="00986BFF" w:rsidRDefault="00986BFF">
            <w:pPr>
              <w:pStyle w:val="Default"/>
              <w:snapToGrid w:val="0"/>
              <w:jc w:val="center"/>
              <w:rPr>
                <w:rFonts w:ascii="Times New Roman" w:eastAsia="宋体" w:hAnsi="Times New Roman" w:cs="Times New Roman"/>
                <w:snapToGrid w:val="0"/>
                <w:color w:val="auto"/>
              </w:rPr>
            </w:pPr>
          </w:p>
        </w:tc>
        <w:tc>
          <w:tcPr>
            <w:tcW w:w="799"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1200"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800"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1198"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1866"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665"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666"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r>
      <w:tr w:rsidR="00986BFF">
        <w:trPr>
          <w:trHeight w:val="690"/>
        </w:trPr>
        <w:tc>
          <w:tcPr>
            <w:tcW w:w="659" w:type="dxa"/>
            <w:tcBorders>
              <w:tl2br w:val="nil"/>
              <w:tr2bl w:val="nil"/>
            </w:tcBorders>
          </w:tcPr>
          <w:p w:rsidR="00986BFF" w:rsidRDefault="00986BFF">
            <w:pPr>
              <w:pStyle w:val="Default"/>
              <w:snapToGrid w:val="0"/>
              <w:jc w:val="right"/>
              <w:rPr>
                <w:rFonts w:ascii="Times New Roman" w:eastAsia="宋体" w:hAnsi="Times New Roman" w:cs="Times New Roman"/>
                <w:snapToGrid w:val="0"/>
                <w:color w:val="auto"/>
              </w:rPr>
            </w:pPr>
          </w:p>
        </w:tc>
        <w:tc>
          <w:tcPr>
            <w:tcW w:w="669" w:type="dxa"/>
            <w:tcBorders>
              <w:tl2br w:val="nil"/>
              <w:tr2bl w:val="nil"/>
            </w:tcBorders>
          </w:tcPr>
          <w:p w:rsidR="00986BFF" w:rsidRDefault="00986BFF">
            <w:pPr>
              <w:pStyle w:val="Default"/>
              <w:snapToGrid w:val="0"/>
              <w:jc w:val="center"/>
              <w:rPr>
                <w:rFonts w:ascii="Times New Roman" w:eastAsia="宋体" w:hAnsi="Times New Roman" w:cs="Times New Roman"/>
                <w:snapToGrid w:val="0"/>
                <w:color w:val="auto"/>
              </w:rPr>
            </w:pPr>
          </w:p>
        </w:tc>
        <w:tc>
          <w:tcPr>
            <w:tcW w:w="799"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1200"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800"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1198"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1866"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665"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c>
          <w:tcPr>
            <w:tcW w:w="666" w:type="dxa"/>
            <w:tcBorders>
              <w:tl2br w:val="nil"/>
              <w:tr2bl w:val="nil"/>
            </w:tcBorders>
          </w:tcPr>
          <w:p w:rsidR="00986BFF" w:rsidRDefault="00986BFF">
            <w:pPr>
              <w:pStyle w:val="Default"/>
              <w:snapToGrid w:val="0"/>
              <w:rPr>
                <w:rFonts w:ascii="Times New Roman" w:eastAsia="宋体" w:hAnsi="Times New Roman" w:cs="Times New Roman"/>
                <w:snapToGrid w:val="0"/>
                <w:color w:val="auto"/>
              </w:rPr>
            </w:pPr>
          </w:p>
        </w:tc>
      </w:tr>
    </w:tbl>
    <w:p w:rsidR="00986BFF" w:rsidRDefault="006C759F">
      <w:pPr>
        <w:spacing w:line="360" w:lineRule="auto"/>
        <w:ind w:firstLineChars="200" w:firstLine="44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说明：</w:t>
      </w:r>
    </w:p>
    <w:p w:rsidR="00986BFF" w:rsidRDefault="006C759F">
      <w:pPr>
        <w:spacing w:line="360" w:lineRule="auto"/>
        <w:ind w:firstLineChars="200" w:firstLine="44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此表所列人员应为项目组成员，</w:t>
      </w:r>
      <w:r>
        <w:rPr>
          <w:rFonts w:ascii="Times New Roman" w:hAnsi="Times New Roman" w:cs="Times New Roman"/>
          <w:snapToGrid w:val="0"/>
          <w:kern w:val="0"/>
          <w:sz w:val="22"/>
          <w:szCs w:val="22"/>
        </w:rPr>
        <w:t xml:space="preserve"> “</w:t>
      </w:r>
      <w:r>
        <w:rPr>
          <w:rFonts w:ascii="Times New Roman" w:hAnsi="Times New Roman" w:cs="Times New Roman"/>
          <w:snapToGrid w:val="0"/>
          <w:kern w:val="0"/>
          <w:sz w:val="22"/>
          <w:szCs w:val="22"/>
        </w:rPr>
        <w:t>在本项目中的分工</w:t>
      </w:r>
      <w:r>
        <w:rPr>
          <w:rFonts w:ascii="Times New Roman" w:hAnsi="Times New Roman" w:cs="Times New Roman"/>
          <w:snapToGrid w:val="0"/>
          <w:kern w:val="0"/>
          <w:sz w:val="22"/>
          <w:szCs w:val="22"/>
        </w:rPr>
        <w:t>”</w:t>
      </w:r>
      <w:r>
        <w:rPr>
          <w:rFonts w:ascii="Times New Roman" w:hAnsi="Times New Roman" w:cs="Times New Roman"/>
          <w:snapToGrid w:val="0"/>
          <w:kern w:val="0"/>
          <w:sz w:val="22"/>
          <w:szCs w:val="22"/>
        </w:rPr>
        <w:t>一栏中应说明项目中的角色和承担的职责。</w:t>
      </w:r>
    </w:p>
    <w:p w:rsidR="00986BFF" w:rsidRDefault="00986BFF">
      <w:pPr>
        <w:rPr>
          <w:rFonts w:ascii="Times New Roman" w:hAnsi="Times New Roman" w:cs="Times New Roman"/>
          <w:snapToGrid w:val="0"/>
          <w:kern w:val="0"/>
          <w:sz w:val="22"/>
          <w:szCs w:val="22"/>
        </w:rPr>
      </w:pPr>
    </w:p>
    <w:p w:rsidR="00986BFF" w:rsidRDefault="006C759F">
      <w:pPr>
        <w:spacing w:line="360" w:lineRule="auto"/>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附：</w:t>
      </w:r>
      <w:proofErr w:type="gramStart"/>
      <w:r>
        <w:rPr>
          <w:rFonts w:ascii="Times New Roman" w:hAnsi="Times New Roman" w:cs="Times New Roman"/>
          <w:snapToGrid w:val="0"/>
          <w:kern w:val="0"/>
          <w:sz w:val="22"/>
          <w:szCs w:val="22"/>
        </w:rPr>
        <w:t>项目组各成员</w:t>
      </w:r>
      <w:proofErr w:type="gramEnd"/>
      <w:r>
        <w:rPr>
          <w:rFonts w:ascii="Times New Roman" w:hAnsi="Times New Roman" w:cs="Times New Roman"/>
          <w:snapToGrid w:val="0"/>
          <w:kern w:val="0"/>
          <w:sz w:val="22"/>
          <w:szCs w:val="22"/>
        </w:rPr>
        <w:t>具体简历信息（简历中至少包含学历证书证明材料、相关认证证书证明材料、实施案例证明材料及劳动合同关键信息等）</w:t>
      </w:r>
    </w:p>
    <w:p w:rsidR="00986BFF" w:rsidRDefault="006C759F">
      <w:pPr>
        <w:rPr>
          <w:rFonts w:ascii="Times New Roman" w:hAnsi="Times New Roman" w:cs="Times New Roman"/>
          <w:kern w:val="0"/>
        </w:rPr>
      </w:pPr>
      <w:r>
        <w:rPr>
          <w:rFonts w:ascii="Times New Roman" w:hAnsi="Times New Roman" w:cs="Times New Roman"/>
          <w:kern w:val="0"/>
        </w:rPr>
        <w:br w:type="page"/>
      </w:r>
    </w:p>
    <w:p w:rsidR="00986BFF" w:rsidRDefault="00986BFF">
      <w:pPr>
        <w:rPr>
          <w:rFonts w:ascii="Times New Roman" w:hAnsi="Times New Roman" w:cs="Times New Roman"/>
          <w:kern w:val="0"/>
        </w:rPr>
      </w:pPr>
    </w:p>
    <w:p w:rsidR="00986BFF" w:rsidRDefault="006C759F">
      <w:pPr>
        <w:pStyle w:val="2"/>
        <w:numPr>
          <w:ilvl w:val="0"/>
          <w:numId w:val="8"/>
        </w:numPr>
        <w:ind w:firstLineChars="0"/>
        <w:jc w:val="center"/>
        <w:rPr>
          <w:rFonts w:ascii="Times New Roman" w:hAnsi="Times New Roman" w:cs="Times New Roman"/>
          <w:bCs w:val="0"/>
          <w:snapToGrid/>
          <w:sz w:val="28"/>
          <w:szCs w:val="28"/>
        </w:rPr>
      </w:pPr>
      <w:r>
        <w:rPr>
          <w:rFonts w:ascii="Times New Roman" w:hAnsi="Times New Roman" w:cs="Times New Roman"/>
          <w:bCs w:val="0"/>
          <w:snapToGrid/>
          <w:sz w:val="28"/>
          <w:szCs w:val="28"/>
        </w:rPr>
        <w:t>服务水平协议（</w:t>
      </w:r>
      <w:r>
        <w:rPr>
          <w:rFonts w:ascii="Times New Roman" w:hAnsi="Times New Roman" w:cs="Times New Roman"/>
          <w:bCs w:val="0"/>
          <w:snapToGrid/>
          <w:sz w:val="28"/>
          <w:szCs w:val="28"/>
        </w:rPr>
        <w:t>SLA</w:t>
      </w:r>
      <w:r>
        <w:rPr>
          <w:rFonts w:ascii="Times New Roman" w:hAnsi="Times New Roman" w:cs="Times New Roman"/>
          <w:bCs w:val="0"/>
          <w:snapToGrid/>
          <w:sz w:val="28"/>
          <w:szCs w:val="28"/>
        </w:rPr>
        <w:t>）</w:t>
      </w:r>
    </w:p>
    <w:p w:rsidR="00986BFF" w:rsidRDefault="00986BFF">
      <w:pPr>
        <w:snapToGrid w:val="0"/>
        <w:spacing w:line="520" w:lineRule="exact"/>
        <w:rPr>
          <w:rFonts w:ascii="宋体" w:hint="eastAsia"/>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628"/>
        <w:gridCol w:w="1002"/>
        <w:gridCol w:w="1504"/>
        <w:gridCol w:w="1628"/>
        <w:gridCol w:w="1630"/>
        <w:gridCol w:w="1629"/>
      </w:tblGrid>
      <w:tr w:rsidR="00986BFF">
        <w:trPr>
          <w:trHeight w:val="510"/>
        </w:trPr>
        <w:tc>
          <w:tcPr>
            <w:tcW w:w="501"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序号</w:t>
            </w:r>
          </w:p>
        </w:tc>
        <w:tc>
          <w:tcPr>
            <w:tcW w:w="628"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服务内容</w:t>
            </w:r>
          </w:p>
        </w:tc>
        <w:tc>
          <w:tcPr>
            <w:tcW w:w="1002"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服务定义</w:t>
            </w:r>
          </w:p>
        </w:tc>
        <w:tc>
          <w:tcPr>
            <w:tcW w:w="1504"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服务标准</w:t>
            </w:r>
          </w:p>
        </w:tc>
        <w:tc>
          <w:tcPr>
            <w:tcW w:w="1628"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指标计算</w:t>
            </w:r>
          </w:p>
        </w:tc>
        <w:tc>
          <w:tcPr>
            <w:tcW w:w="1630"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服务水平要求</w:t>
            </w:r>
          </w:p>
        </w:tc>
        <w:tc>
          <w:tcPr>
            <w:tcW w:w="1629" w:type="dxa"/>
            <w:vAlign w:val="center"/>
          </w:tcPr>
          <w:p w:rsidR="00986BFF" w:rsidRDefault="006C759F">
            <w:pPr>
              <w:widowControl/>
              <w:snapToGrid w:val="0"/>
              <w:jc w:val="center"/>
              <w:rPr>
                <w:rFonts w:ascii="宋体" w:hint="eastAsia"/>
                <w:b/>
                <w:sz w:val="24"/>
                <w:szCs w:val="24"/>
              </w:rPr>
            </w:pPr>
            <w:r>
              <w:rPr>
                <w:rFonts w:ascii="宋体" w:hint="eastAsia"/>
                <w:b/>
                <w:sz w:val="24"/>
                <w:szCs w:val="24"/>
              </w:rPr>
              <w:t>违约金标准</w:t>
            </w:r>
          </w:p>
        </w:tc>
      </w:tr>
      <w:tr w:rsidR="00986BFF">
        <w:trPr>
          <w:trHeight w:val="1125"/>
        </w:trPr>
        <w:tc>
          <w:tcPr>
            <w:tcW w:w="501" w:type="dxa"/>
            <w:vAlign w:val="center"/>
          </w:tcPr>
          <w:p w:rsidR="00986BFF" w:rsidRDefault="006C759F">
            <w:pPr>
              <w:widowControl/>
              <w:snapToGrid w:val="0"/>
              <w:spacing w:line="320" w:lineRule="exact"/>
              <w:jc w:val="center"/>
              <w:rPr>
                <w:rFonts w:ascii="宋体" w:hint="eastAsia"/>
                <w:sz w:val="24"/>
                <w:szCs w:val="24"/>
              </w:rPr>
            </w:pPr>
            <w:r>
              <w:rPr>
                <w:rFonts w:ascii="宋体" w:hint="eastAsia"/>
                <w:sz w:val="24"/>
                <w:szCs w:val="24"/>
              </w:rPr>
              <w:t>1</w:t>
            </w:r>
          </w:p>
        </w:tc>
        <w:tc>
          <w:tcPr>
            <w:tcW w:w="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任务响应</w:t>
            </w:r>
          </w:p>
        </w:tc>
        <w:tc>
          <w:tcPr>
            <w:tcW w:w="1002"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衡量乙方在需求与问题响应方面的能力</w:t>
            </w:r>
          </w:p>
        </w:tc>
        <w:tc>
          <w:tcPr>
            <w:tcW w:w="1504"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乙方在收到甲方任务后</w:t>
            </w:r>
            <w:r>
              <w:rPr>
                <w:rFonts w:ascii="宋体" w:hint="eastAsia"/>
                <w:sz w:val="24"/>
                <w:szCs w:val="24"/>
              </w:rPr>
              <w:t>2</w:t>
            </w:r>
            <w:r>
              <w:rPr>
                <w:rFonts w:ascii="宋体" w:hint="eastAsia"/>
                <w:sz w:val="24"/>
                <w:szCs w:val="24"/>
              </w:rPr>
              <w:t>个工作日内，向甲方反馈确认任务的实施方案、计划和工作量等</w:t>
            </w:r>
          </w:p>
        </w:tc>
        <w:tc>
          <w:tcPr>
            <w:tcW w:w="1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甲方应当明确任务提出时间，乙方应当向甲方发出一个确认任务响应信息</w:t>
            </w:r>
          </w:p>
        </w:tc>
        <w:tc>
          <w:tcPr>
            <w:tcW w:w="1630"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乙方不得违反承诺响应时间</w:t>
            </w:r>
          </w:p>
        </w:tc>
        <w:tc>
          <w:tcPr>
            <w:tcW w:w="1629"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如违反承诺的响应时间要求，每次扣除</w:t>
            </w:r>
            <w:r>
              <w:rPr>
                <w:rFonts w:ascii="宋体" w:hint="eastAsia"/>
                <w:sz w:val="24"/>
                <w:szCs w:val="24"/>
              </w:rPr>
              <w:t>1000</w:t>
            </w:r>
            <w:r>
              <w:rPr>
                <w:rFonts w:ascii="宋体" w:hint="eastAsia"/>
                <w:sz w:val="24"/>
                <w:szCs w:val="24"/>
              </w:rPr>
              <w:t>元违约金</w:t>
            </w:r>
          </w:p>
        </w:tc>
      </w:tr>
      <w:tr w:rsidR="00986BFF">
        <w:trPr>
          <w:trHeight w:val="1275"/>
        </w:trPr>
        <w:tc>
          <w:tcPr>
            <w:tcW w:w="501" w:type="dxa"/>
            <w:vAlign w:val="center"/>
          </w:tcPr>
          <w:p w:rsidR="00986BFF" w:rsidRDefault="006C759F">
            <w:pPr>
              <w:widowControl/>
              <w:snapToGrid w:val="0"/>
              <w:spacing w:line="320" w:lineRule="exact"/>
              <w:jc w:val="center"/>
              <w:rPr>
                <w:rFonts w:ascii="宋体" w:hint="eastAsia"/>
                <w:sz w:val="24"/>
                <w:szCs w:val="24"/>
              </w:rPr>
            </w:pPr>
            <w:r>
              <w:rPr>
                <w:rFonts w:ascii="宋体" w:hint="eastAsia"/>
                <w:sz w:val="24"/>
                <w:szCs w:val="24"/>
              </w:rPr>
              <w:t>2</w:t>
            </w:r>
          </w:p>
        </w:tc>
        <w:tc>
          <w:tcPr>
            <w:tcW w:w="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任务完成情况</w:t>
            </w:r>
          </w:p>
        </w:tc>
        <w:tc>
          <w:tcPr>
            <w:tcW w:w="1002"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衡量乙方按计划完成任务的能力</w:t>
            </w:r>
          </w:p>
        </w:tc>
        <w:tc>
          <w:tcPr>
            <w:tcW w:w="1504"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乙方应当在双方确认的时间内完成任务</w:t>
            </w:r>
          </w:p>
        </w:tc>
        <w:tc>
          <w:tcPr>
            <w:tcW w:w="1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shd w:val="solid" w:color="FFFF00" w:fill="FFFFFF"/>
              </w:rPr>
            </w:pPr>
            <w:r>
              <w:rPr>
                <w:rFonts w:ascii="宋体" w:hint="eastAsia"/>
                <w:sz w:val="24"/>
                <w:szCs w:val="24"/>
              </w:rPr>
              <w:t>任务完成及时率＝（规定时间内完成任务的次数</w:t>
            </w:r>
            <w:r>
              <w:rPr>
                <w:rFonts w:ascii="宋体" w:hint="eastAsia"/>
                <w:sz w:val="24"/>
                <w:szCs w:val="24"/>
              </w:rPr>
              <w:t>/</w:t>
            </w:r>
            <w:r>
              <w:rPr>
                <w:rFonts w:ascii="宋体" w:hint="eastAsia"/>
                <w:sz w:val="24"/>
                <w:szCs w:val="24"/>
              </w:rPr>
              <w:t>总任务数）×</w:t>
            </w:r>
            <w:r>
              <w:rPr>
                <w:rFonts w:ascii="宋体" w:hint="eastAsia"/>
                <w:sz w:val="24"/>
                <w:szCs w:val="24"/>
              </w:rPr>
              <w:t>100%</w:t>
            </w:r>
          </w:p>
        </w:tc>
        <w:tc>
          <w:tcPr>
            <w:tcW w:w="1630"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任务完成及时率≥</w:t>
            </w:r>
            <w:r>
              <w:rPr>
                <w:rFonts w:ascii="宋体" w:hint="eastAsia"/>
                <w:sz w:val="24"/>
                <w:szCs w:val="24"/>
              </w:rPr>
              <w:t>90%</w:t>
            </w:r>
          </w:p>
        </w:tc>
        <w:tc>
          <w:tcPr>
            <w:tcW w:w="1629" w:type="dxa"/>
            <w:tcBorders>
              <w:top w:val="single" w:sz="4" w:space="0" w:color="auto"/>
              <w:left w:val="single" w:sz="4" w:space="0" w:color="auto"/>
              <w:right w:val="single" w:sz="4" w:space="0" w:color="auto"/>
            </w:tcBorders>
            <w:vAlign w:val="center"/>
          </w:tcPr>
          <w:p w:rsidR="00986BFF" w:rsidRDefault="00986BFF">
            <w:pPr>
              <w:widowControl/>
              <w:snapToGrid w:val="0"/>
              <w:spacing w:line="320" w:lineRule="exact"/>
              <w:jc w:val="left"/>
              <w:rPr>
                <w:rFonts w:ascii="宋体" w:hint="eastAsia"/>
                <w:sz w:val="24"/>
                <w:szCs w:val="24"/>
              </w:rPr>
            </w:pPr>
          </w:p>
        </w:tc>
      </w:tr>
      <w:tr w:rsidR="00986BFF">
        <w:trPr>
          <w:trHeight w:val="346"/>
        </w:trPr>
        <w:tc>
          <w:tcPr>
            <w:tcW w:w="501" w:type="dxa"/>
            <w:vAlign w:val="center"/>
          </w:tcPr>
          <w:p w:rsidR="00986BFF" w:rsidRDefault="006C759F">
            <w:pPr>
              <w:widowControl/>
              <w:snapToGrid w:val="0"/>
              <w:spacing w:line="320" w:lineRule="exact"/>
              <w:jc w:val="center"/>
              <w:rPr>
                <w:rFonts w:ascii="宋体" w:hint="eastAsia"/>
                <w:sz w:val="24"/>
                <w:szCs w:val="24"/>
              </w:rPr>
            </w:pPr>
            <w:r>
              <w:rPr>
                <w:rFonts w:ascii="宋体" w:hint="eastAsia"/>
                <w:sz w:val="24"/>
                <w:szCs w:val="24"/>
              </w:rPr>
              <w:t>3</w:t>
            </w:r>
          </w:p>
        </w:tc>
        <w:tc>
          <w:tcPr>
            <w:tcW w:w="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Ansi="宋体" w:cs="宋体" w:hint="eastAsia"/>
                <w:kern w:val="0"/>
                <w:sz w:val="24"/>
                <w:szCs w:val="24"/>
              </w:rPr>
              <w:t>服务有效性</w:t>
            </w:r>
          </w:p>
        </w:tc>
        <w:tc>
          <w:tcPr>
            <w:tcW w:w="1002"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衡量乙方服务的有效性</w:t>
            </w:r>
          </w:p>
        </w:tc>
        <w:tc>
          <w:tcPr>
            <w:tcW w:w="1504"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Ansi="宋体" w:cs="宋体" w:hint="eastAsia"/>
                <w:kern w:val="0"/>
                <w:sz w:val="24"/>
                <w:szCs w:val="24"/>
              </w:rPr>
              <w:t>不得出现因安全加固与测评平台发生故障，导致甲方无法及时进行安全加固与测评，进而导致影响甲方正常业务开展的情况</w:t>
            </w:r>
          </w:p>
        </w:tc>
        <w:tc>
          <w:tcPr>
            <w:tcW w:w="1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Ansi="宋体" w:cs="宋体" w:hint="eastAsia"/>
                <w:kern w:val="0"/>
                <w:sz w:val="24"/>
                <w:szCs w:val="24"/>
              </w:rPr>
              <w:t>甲方根据发生该项情况的次数计算</w:t>
            </w:r>
          </w:p>
        </w:tc>
        <w:tc>
          <w:tcPr>
            <w:tcW w:w="1630"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Ansi="宋体" w:cs="宋体" w:hint="eastAsia"/>
                <w:kern w:val="0"/>
                <w:sz w:val="24"/>
                <w:szCs w:val="24"/>
              </w:rPr>
              <w:t>该情况发生次数</w:t>
            </w:r>
            <w:r>
              <w:rPr>
                <w:rFonts w:ascii="宋体" w:hAnsi="宋体" w:cs="宋体" w:hint="eastAsia"/>
                <w:kern w:val="0"/>
                <w:sz w:val="24"/>
                <w:szCs w:val="24"/>
              </w:rPr>
              <w:t>=</w:t>
            </w:r>
            <w:r>
              <w:rPr>
                <w:rFonts w:ascii="宋体" w:hAnsi="宋体" w:cs="宋体"/>
                <w:kern w:val="0"/>
                <w:sz w:val="24"/>
                <w:szCs w:val="24"/>
              </w:rPr>
              <w:t>0</w:t>
            </w:r>
          </w:p>
        </w:tc>
        <w:tc>
          <w:tcPr>
            <w:tcW w:w="1629"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每次扣除乙方金额不低于人民币</w:t>
            </w:r>
            <w:r>
              <w:rPr>
                <w:rFonts w:ascii="宋体" w:hint="eastAsia"/>
                <w:sz w:val="24"/>
                <w:szCs w:val="24"/>
              </w:rPr>
              <w:t>1000</w:t>
            </w:r>
            <w:r>
              <w:rPr>
                <w:rFonts w:ascii="宋体" w:hint="eastAsia"/>
                <w:sz w:val="24"/>
                <w:szCs w:val="24"/>
              </w:rPr>
              <w:t>元，并要求乙方赔偿实际损失。</w:t>
            </w:r>
          </w:p>
        </w:tc>
      </w:tr>
      <w:tr w:rsidR="00986BFF">
        <w:trPr>
          <w:trHeight w:val="557"/>
        </w:trPr>
        <w:tc>
          <w:tcPr>
            <w:tcW w:w="501" w:type="dxa"/>
            <w:vAlign w:val="center"/>
          </w:tcPr>
          <w:p w:rsidR="00986BFF" w:rsidRDefault="006C759F">
            <w:pPr>
              <w:widowControl/>
              <w:snapToGrid w:val="0"/>
              <w:spacing w:line="320" w:lineRule="exact"/>
              <w:jc w:val="center"/>
              <w:rPr>
                <w:rFonts w:ascii="宋体" w:hint="eastAsia"/>
                <w:sz w:val="24"/>
                <w:szCs w:val="24"/>
              </w:rPr>
            </w:pPr>
            <w:r>
              <w:rPr>
                <w:rFonts w:ascii="宋体"/>
                <w:sz w:val="24"/>
                <w:szCs w:val="24"/>
              </w:rPr>
              <w:t>4</w:t>
            </w:r>
          </w:p>
        </w:tc>
        <w:tc>
          <w:tcPr>
            <w:tcW w:w="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交付文档数量及质量</w:t>
            </w:r>
          </w:p>
        </w:tc>
        <w:tc>
          <w:tcPr>
            <w:tcW w:w="1002"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衡量甲方内部人员对乙方所提供文档的满意情况</w:t>
            </w:r>
          </w:p>
        </w:tc>
        <w:tc>
          <w:tcPr>
            <w:tcW w:w="1504"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交付文档数量及质量满足甲方要求</w:t>
            </w:r>
          </w:p>
        </w:tc>
        <w:tc>
          <w:tcPr>
            <w:tcW w:w="1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甲方根据乙方实际交付的文档数量及文档质量计算</w:t>
            </w:r>
          </w:p>
        </w:tc>
        <w:tc>
          <w:tcPr>
            <w:tcW w:w="1630"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文档实际交付数量不少于甲方要求数量（文档实际交付数量是指文档交付甲方后甲方确认文档质量并实际</w:t>
            </w:r>
            <w:r>
              <w:rPr>
                <w:rFonts w:ascii="宋体" w:hint="eastAsia"/>
                <w:sz w:val="24"/>
                <w:szCs w:val="24"/>
              </w:rPr>
              <w:lastRenderedPageBreak/>
              <w:t>接收的文档数量）</w:t>
            </w:r>
          </w:p>
        </w:tc>
        <w:tc>
          <w:tcPr>
            <w:tcW w:w="1629"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lastRenderedPageBreak/>
              <w:t>文档每缺少一个扣除合同金额</w:t>
            </w:r>
            <w:r>
              <w:rPr>
                <w:rFonts w:ascii="宋体" w:hint="eastAsia"/>
                <w:sz w:val="24"/>
                <w:szCs w:val="24"/>
              </w:rPr>
              <w:t>2000</w:t>
            </w:r>
            <w:r>
              <w:rPr>
                <w:rFonts w:ascii="宋体" w:hint="eastAsia"/>
                <w:sz w:val="24"/>
                <w:szCs w:val="24"/>
              </w:rPr>
              <w:t>元；每有一个文档质量不合格扣除合同金额</w:t>
            </w:r>
            <w:r>
              <w:rPr>
                <w:rFonts w:ascii="宋体" w:hint="eastAsia"/>
                <w:sz w:val="24"/>
                <w:szCs w:val="24"/>
              </w:rPr>
              <w:t>2000</w:t>
            </w:r>
            <w:r>
              <w:rPr>
                <w:rFonts w:ascii="宋体" w:hint="eastAsia"/>
                <w:sz w:val="24"/>
                <w:szCs w:val="24"/>
              </w:rPr>
              <w:t>元</w:t>
            </w:r>
          </w:p>
        </w:tc>
      </w:tr>
      <w:tr w:rsidR="00986BFF">
        <w:trPr>
          <w:trHeight w:val="2550"/>
        </w:trPr>
        <w:tc>
          <w:tcPr>
            <w:tcW w:w="501" w:type="dxa"/>
            <w:vAlign w:val="center"/>
          </w:tcPr>
          <w:p w:rsidR="00986BFF" w:rsidRDefault="006C759F">
            <w:pPr>
              <w:widowControl/>
              <w:snapToGrid w:val="0"/>
              <w:spacing w:line="320" w:lineRule="exact"/>
              <w:jc w:val="center"/>
              <w:rPr>
                <w:rFonts w:ascii="宋体" w:hint="eastAsia"/>
                <w:sz w:val="24"/>
                <w:szCs w:val="24"/>
              </w:rPr>
            </w:pPr>
            <w:r>
              <w:rPr>
                <w:rFonts w:ascii="宋体"/>
                <w:sz w:val="24"/>
                <w:szCs w:val="24"/>
              </w:rPr>
              <w:lastRenderedPageBreak/>
              <w:t>5</w:t>
            </w:r>
          </w:p>
        </w:tc>
        <w:tc>
          <w:tcPr>
            <w:tcW w:w="628"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网络安全事件</w:t>
            </w:r>
          </w:p>
        </w:tc>
        <w:tc>
          <w:tcPr>
            <w:tcW w:w="1002"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控制网络安全风险</w:t>
            </w:r>
          </w:p>
        </w:tc>
        <w:tc>
          <w:tcPr>
            <w:tcW w:w="1504"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不得因乙方原因（含乙方合作的第三方）导致甲方发生网络安全事件</w:t>
            </w:r>
          </w:p>
        </w:tc>
        <w:tc>
          <w:tcPr>
            <w:tcW w:w="1628"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甲方根据监管及本行要求及事件危害程度判定。</w:t>
            </w:r>
          </w:p>
        </w:tc>
        <w:tc>
          <w:tcPr>
            <w:tcW w:w="1630"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网络安全事件</w:t>
            </w:r>
            <w:r>
              <w:rPr>
                <w:rFonts w:ascii="宋体" w:hint="eastAsia"/>
                <w:sz w:val="24"/>
                <w:szCs w:val="24"/>
              </w:rPr>
              <w:t>=0</w:t>
            </w:r>
          </w:p>
        </w:tc>
        <w:tc>
          <w:tcPr>
            <w:tcW w:w="1629" w:type="dxa"/>
            <w:tcBorders>
              <w:top w:val="single" w:sz="4" w:space="0" w:color="auto"/>
              <w:left w:val="single" w:sz="4" w:space="0" w:color="auto"/>
              <w:right w:val="single" w:sz="4" w:space="0" w:color="auto"/>
            </w:tcBorders>
            <w:vAlign w:val="center"/>
          </w:tcPr>
          <w:p w:rsidR="00986BFF" w:rsidRDefault="006C759F">
            <w:pPr>
              <w:widowControl/>
              <w:jc w:val="left"/>
              <w:rPr>
                <w:rFonts w:ascii="宋体" w:hint="eastAsia"/>
                <w:sz w:val="24"/>
                <w:szCs w:val="24"/>
              </w:rPr>
            </w:pPr>
            <w:r>
              <w:rPr>
                <w:rFonts w:ascii="宋体" w:hint="eastAsia"/>
                <w:sz w:val="24"/>
                <w:szCs w:val="24"/>
              </w:rPr>
              <w:t>每发生一次网络安全事件扣除乙方合同金额不低于</w:t>
            </w:r>
            <w:r>
              <w:rPr>
                <w:rFonts w:ascii="宋体" w:hint="eastAsia"/>
                <w:sz w:val="24"/>
                <w:szCs w:val="24"/>
              </w:rPr>
              <w:t>3%,</w:t>
            </w:r>
            <w:r>
              <w:rPr>
                <w:rFonts w:ascii="宋体" w:hint="eastAsia"/>
                <w:sz w:val="24"/>
                <w:szCs w:val="24"/>
              </w:rPr>
              <w:t>并要求乙方赔偿实际损失。</w:t>
            </w:r>
          </w:p>
        </w:tc>
      </w:tr>
      <w:tr w:rsidR="00986BFF">
        <w:trPr>
          <w:trHeight w:val="558"/>
        </w:trPr>
        <w:tc>
          <w:tcPr>
            <w:tcW w:w="501" w:type="dxa"/>
            <w:noWrap/>
            <w:vAlign w:val="center"/>
          </w:tcPr>
          <w:p w:rsidR="00986BFF" w:rsidRDefault="006C759F">
            <w:pPr>
              <w:widowControl/>
              <w:snapToGrid w:val="0"/>
              <w:spacing w:line="320" w:lineRule="exact"/>
              <w:jc w:val="center"/>
              <w:rPr>
                <w:rFonts w:ascii="宋体" w:hint="eastAsia"/>
                <w:sz w:val="24"/>
                <w:szCs w:val="24"/>
              </w:rPr>
            </w:pPr>
            <w:r>
              <w:rPr>
                <w:rFonts w:ascii="宋体"/>
                <w:sz w:val="24"/>
                <w:szCs w:val="24"/>
              </w:rPr>
              <w:t>6</w:t>
            </w:r>
          </w:p>
        </w:tc>
        <w:tc>
          <w:tcPr>
            <w:tcW w:w="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外包安全事件</w:t>
            </w:r>
          </w:p>
        </w:tc>
        <w:tc>
          <w:tcPr>
            <w:tcW w:w="1002"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控制外包操作风险</w:t>
            </w:r>
          </w:p>
        </w:tc>
        <w:tc>
          <w:tcPr>
            <w:tcW w:w="1504"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乙方不得出现危害甲方生产运行安全、数据安全等外包安全事件。</w:t>
            </w:r>
          </w:p>
        </w:tc>
        <w:tc>
          <w:tcPr>
            <w:tcW w:w="1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甲方根据监管要求及时间的危害程度判定</w:t>
            </w:r>
          </w:p>
        </w:tc>
        <w:tc>
          <w:tcPr>
            <w:tcW w:w="1630"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根据甲方监管要求定义的安全事件，包括造成办公环境物理安全隐患，破坏测试环境数据，在生产运营系统上违反规定进行数据操作或在实施过程中留下信息系统后门等行为。（外包安全事件</w:t>
            </w:r>
            <w:r>
              <w:rPr>
                <w:rFonts w:ascii="宋体" w:hint="eastAsia"/>
                <w:sz w:val="24"/>
                <w:szCs w:val="24"/>
              </w:rPr>
              <w:t>=0</w:t>
            </w:r>
            <w:r>
              <w:rPr>
                <w:rFonts w:ascii="宋体" w:hint="eastAsia"/>
                <w:sz w:val="24"/>
                <w:szCs w:val="24"/>
              </w:rPr>
              <w:t>）</w:t>
            </w:r>
          </w:p>
        </w:tc>
        <w:tc>
          <w:tcPr>
            <w:tcW w:w="1629"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每次事件扣除乙方金额不低于人民币</w:t>
            </w:r>
            <w:r>
              <w:rPr>
                <w:rFonts w:ascii="宋体" w:hint="eastAsia"/>
                <w:sz w:val="24"/>
                <w:szCs w:val="24"/>
              </w:rPr>
              <w:t>1000</w:t>
            </w:r>
            <w:r>
              <w:rPr>
                <w:rFonts w:ascii="宋体" w:hint="eastAsia"/>
                <w:sz w:val="24"/>
                <w:szCs w:val="24"/>
              </w:rPr>
              <w:t>元，并要求乙方赔偿实际损失。</w:t>
            </w:r>
          </w:p>
        </w:tc>
      </w:tr>
      <w:tr w:rsidR="00986BFF">
        <w:trPr>
          <w:trHeight w:val="558"/>
        </w:trPr>
        <w:tc>
          <w:tcPr>
            <w:tcW w:w="501" w:type="dxa"/>
            <w:noWrap/>
            <w:vAlign w:val="center"/>
          </w:tcPr>
          <w:p w:rsidR="00986BFF" w:rsidRDefault="006C759F">
            <w:pPr>
              <w:widowControl/>
              <w:snapToGrid w:val="0"/>
              <w:spacing w:line="320" w:lineRule="exact"/>
              <w:jc w:val="center"/>
              <w:rPr>
                <w:rFonts w:ascii="宋体" w:hint="eastAsia"/>
                <w:sz w:val="24"/>
                <w:szCs w:val="24"/>
              </w:rPr>
            </w:pPr>
            <w:r>
              <w:rPr>
                <w:rFonts w:ascii="宋体"/>
                <w:sz w:val="24"/>
                <w:szCs w:val="24"/>
              </w:rPr>
              <w:t>7</w:t>
            </w:r>
          </w:p>
        </w:tc>
        <w:tc>
          <w:tcPr>
            <w:tcW w:w="628"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安全漏洞通报或利用事件</w:t>
            </w:r>
          </w:p>
        </w:tc>
        <w:tc>
          <w:tcPr>
            <w:tcW w:w="1002"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控制网络安全事件</w:t>
            </w:r>
          </w:p>
        </w:tc>
        <w:tc>
          <w:tcPr>
            <w:tcW w:w="1504"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服务期内，不得出现在乙方安全加固和测评版本范围内应该加固、发现而未加固、发现的安全漏洞，导致甲方被监管机构、第三方个人或者单位（比如互联网漏洞公开平台</w:t>
            </w:r>
            <w:r>
              <w:rPr>
                <w:rFonts w:ascii="宋体" w:hint="eastAsia"/>
                <w:sz w:val="24"/>
                <w:szCs w:val="24"/>
              </w:rPr>
              <w:t>CNVD</w:t>
            </w:r>
            <w:r>
              <w:rPr>
                <w:rFonts w:ascii="宋体" w:hint="eastAsia"/>
                <w:sz w:val="24"/>
                <w:szCs w:val="24"/>
              </w:rPr>
              <w:t>、</w:t>
            </w:r>
            <w:r>
              <w:rPr>
                <w:rFonts w:ascii="宋体" w:hint="eastAsia"/>
                <w:sz w:val="24"/>
                <w:szCs w:val="24"/>
              </w:rPr>
              <w:lastRenderedPageBreak/>
              <w:t>漏洞盒子、补天等网站公开）发现或通报、该漏洞被非法利用等事件。</w:t>
            </w:r>
          </w:p>
        </w:tc>
        <w:tc>
          <w:tcPr>
            <w:tcW w:w="1628" w:type="dxa"/>
            <w:tcBorders>
              <w:top w:val="single" w:sz="4" w:space="0" w:color="auto"/>
              <w:left w:val="single" w:sz="4" w:space="0" w:color="auto"/>
              <w:right w:val="single" w:sz="4" w:space="0" w:color="auto"/>
            </w:tcBorders>
            <w:vAlign w:val="center"/>
          </w:tcPr>
          <w:p w:rsidR="00986BFF" w:rsidRDefault="006C759F">
            <w:pPr>
              <w:pStyle w:val="a8"/>
              <w:adjustRightInd w:val="0"/>
              <w:snapToGrid w:val="0"/>
              <w:ind w:left="560" w:right="17"/>
              <w:outlineLvl w:val="0"/>
              <w:rPr>
                <w:sz w:val="24"/>
              </w:rPr>
            </w:pPr>
            <w:bookmarkStart w:id="162" w:name="_Toc82338809"/>
            <w:bookmarkStart w:id="163" w:name="_Toc17776"/>
            <w:bookmarkStart w:id="164" w:name="_Toc82338762"/>
            <w:r>
              <w:rPr>
                <w:rFonts w:ascii="宋体" w:hint="eastAsia"/>
                <w:sz w:val="24"/>
              </w:rPr>
              <w:lastRenderedPageBreak/>
              <w:t>乙方应该加固、发现而未加固、发现安全漏洞，导致甲方被监管机构、第三方个人或者单位（比如互联网</w:t>
            </w:r>
            <w:r>
              <w:rPr>
                <w:rFonts w:ascii="宋体" w:hint="eastAsia"/>
                <w:sz w:val="24"/>
              </w:rPr>
              <w:lastRenderedPageBreak/>
              <w:t>漏洞公开平台</w:t>
            </w:r>
            <w:r>
              <w:rPr>
                <w:rFonts w:ascii="宋体" w:hint="eastAsia"/>
                <w:sz w:val="24"/>
              </w:rPr>
              <w:t>CNVD</w:t>
            </w:r>
            <w:r>
              <w:rPr>
                <w:rFonts w:ascii="宋体" w:hint="eastAsia"/>
                <w:sz w:val="24"/>
              </w:rPr>
              <w:t>、漏洞盒子、补天等网站公开）发现或通报的次数、该漏洞被非法利用的次数。</w:t>
            </w:r>
            <w:bookmarkEnd w:id="162"/>
            <w:bookmarkEnd w:id="163"/>
            <w:bookmarkEnd w:id="164"/>
          </w:p>
          <w:p w:rsidR="00986BFF" w:rsidRDefault="00986BFF">
            <w:pPr>
              <w:widowControl/>
              <w:snapToGrid w:val="0"/>
              <w:spacing w:line="320" w:lineRule="exact"/>
              <w:jc w:val="left"/>
              <w:rPr>
                <w:rFonts w:ascii="宋体" w:hint="eastAsia"/>
                <w:sz w:val="24"/>
                <w:szCs w:val="24"/>
              </w:rPr>
            </w:pPr>
          </w:p>
        </w:tc>
        <w:tc>
          <w:tcPr>
            <w:tcW w:w="1630"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hint="eastAsia"/>
                <w:sz w:val="24"/>
                <w:szCs w:val="24"/>
              </w:rPr>
            </w:pPr>
            <w:r>
              <w:rPr>
                <w:rFonts w:ascii="宋体" w:hint="eastAsia"/>
                <w:sz w:val="24"/>
                <w:szCs w:val="24"/>
              </w:rPr>
              <w:lastRenderedPageBreak/>
              <w:t>安全漏洞通报或利用次数</w:t>
            </w:r>
            <w:r>
              <w:rPr>
                <w:rFonts w:ascii="宋体" w:hint="eastAsia"/>
                <w:sz w:val="24"/>
                <w:szCs w:val="24"/>
              </w:rPr>
              <w:t>=0</w:t>
            </w:r>
          </w:p>
          <w:p w:rsidR="00986BFF" w:rsidRDefault="00986BFF">
            <w:pPr>
              <w:widowControl/>
              <w:snapToGrid w:val="0"/>
              <w:spacing w:line="320" w:lineRule="exact"/>
              <w:jc w:val="left"/>
              <w:rPr>
                <w:rFonts w:ascii="宋体" w:hint="eastAsia"/>
                <w:sz w:val="24"/>
                <w:szCs w:val="24"/>
              </w:rPr>
            </w:pPr>
          </w:p>
        </w:tc>
        <w:tc>
          <w:tcPr>
            <w:tcW w:w="1629" w:type="dxa"/>
            <w:tcBorders>
              <w:top w:val="single" w:sz="4" w:space="0" w:color="auto"/>
              <w:left w:val="single" w:sz="4" w:space="0" w:color="auto"/>
              <w:right w:val="single" w:sz="4" w:space="0" w:color="auto"/>
            </w:tcBorders>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每发生一次安全漏洞被发现或通报事件，扣除</w:t>
            </w:r>
            <w:r>
              <w:rPr>
                <w:rFonts w:ascii="宋体" w:hint="eastAsia"/>
                <w:sz w:val="24"/>
                <w:szCs w:val="24"/>
              </w:rPr>
              <w:t>5</w:t>
            </w:r>
            <w:r>
              <w:rPr>
                <w:rFonts w:ascii="宋体"/>
                <w:sz w:val="24"/>
                <w:szCs w:val="24"/>
              </w:rPr>
              <w:t>000</w:t>
            </w:r>
            <w:r>
              <w:rPr>
                <w:rFonts w:ascii="宋体"/>
                <w:sz w:val="24"/>
                <w:szCs w:val="24"/>
              </w:rPr>
              <w:t>元</w:t>
            </w:r>
            <w:r>
              <w:rPr>
                <w:rFonts w:ascii="宋体" w:hint="eastAsia"/>
                <w:sz w:val="24"/>
                <w:szCs w:val="24"/>
              </w:rPr>
              <w:t>；若该漏洞被非法利用的，扣除</w:t>
            </w:r>
            <w:r>
              <w:rPr>
                <w:rFonts w:ascii="宋体" w:hint="eastAsia"/>
                <w:sz w:val="24"/>
                <w:szCs w:val="24"/>
              </w:rPr>
              <w:t>2</w:t>
            </w:r>
            <w:r>
              <w:rPr>
                <w:rFonts w:ascii="宋体"/>
                <w:sz w:val="24"/>
                <w:szCs w:val="24"/>
              </w:rPr>
              <w:t>0000</w:t>
            </w:r>
            <w:r>
              <w:rPr>
                <w:rFonts w:ascii="宋体"/>
                <w:sz w:val="24"/>
                <w:szCs w:val="24"/>
              </w:rPr>
              <w:t>元</w:t>
            </w:r>
            <w:r>
              <w:rPr>
                <w:rFonts w:ascii="宋体" w:hint="eastAsia"/>
                <w:sz w:val="24"/>
                <w:szCs w:val="24"/>
              </w:rPr>
              <w:t>；若造成甲方经济损失的，除扣除金额外，还需全额赔偿甲方经济损失。</w:t>
            </w:r>
          </w:p>
        </w:tc>
      </w:tr>
      <w:tr w:rsidR="00986BFF">
        <w:trPr>
          <w:trHeight w:val="1399"/>
        </w:trPr>
        <w:tc>
          <w:tcPr>
            <w:tcW w:w="501" w:type="dxa"/>
            <w:noWrap/>
            <w:vAlign w:val="center"/>
          </w:tcPr>
          <w:p w:rsidR="00986BFF" w:rsidRDefault="006C759F">
            <w:pPr>
              <w:widowControl/>
              <w:snapToGrid w:val="0"/>
              <w:spacing w:line="320" w:lineRule="exact"/>
              <w:jc w:val="center"/>
              <w:rPr>
                <w:rFonts w:ascii="宋体" w:hint="eastAsia"/>
                <w:sz w:val="24"/>
                <w:szCs w:val="24"/>
              </w:rPr>
            </w:pPr>
            <w:r>
              <w:rPr>
                <w:rFonts w:ascii="宋体" w:hint="eastAsia"/>
                <w:sz w:val="24"/>
                <w:szCs w:val="24"/>
              </w:rPr>
              <w:lastRenderedPageBreak/>
              <w:t>合计</w:t>
            </w:r>
          </w:p>
        </w:tc>
        <w:tc>
          <w:tcPr>
            <w:tcW w:w="628"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SLA</w:t>
            </w:r>
            <w:r>
              <w:rPr>
                <w:rFonts w:ascii="宋体" w:hint="eastAsia"/>
                <w:sz w:val="24"/>
                <w:szCs w:val="24"/>
              </w:rPr>
              <w:t>满足率</w:t>
            </w:r>
          </w:p>
        </w:tc>
        <w:tc>
          <w:tcPr>
            <w:tcW w:w="1002"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此数据是衡量满足要求的</w:t>
            </w:r>
            <w:r>
              <w:rPr>
                <w:rFonts w:ascii="宋体" w:hint="eastAsia"/>
                <w:sz w:val="24"/>
                <w:szCs w:val="24"/>
              </w:rPr>
              <w:t>SLA</w:t>
            </w:r>
            <w:r>
              <w:rPr>
                <w:rFonts w:ascii="宋体" w:hint="eastAsia"/>
                <w:sz w:val="24"/>
                <w:szCs w:val="24"/>
              </w:rPr>
              <w:t>个数与整体</w:t>
            </w:r>
            <w:r>
              <w:rPr>
                <w:rFonts w:ascii="宋体" w:hint="eastAsia"/>
                <w:sz w:val="24"/>
                <w:szCs w:val="24"/>
              </w:rPr>
              <w:t>SLA</w:t>
            </w:r>
            <w:r>
              <w:rPr>
                <w:rFonts w:ascii="宋体" w:hint="eastAsia"/>
                <w:sz w:val="24"/>
                <w:szCs w:val="24"/>
              </w:rPr>
              <w:t>个数的百分之整体的比率</w:t>
            </w:r>
          </w:p>
        </w:tc>
        <w:tc>
          <w:tcPr>
            <w:tcW w:w="1504"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衡量乙方达到要求的</w:t>
            </w:r>
            <w:r>
              <w:rPr>
                <w:rFonts w:ascii="宋体" w:hint="eastAsia"/>
                <w:sz w:val="24"/>
                <w:szCs w:val="24"/>
              </w:rPr>
              <w:t>SLA</w:t>
            </w:r>
            <w:r>
              <w:rPr>
                <w:rFonts w:ascii="宋体" w:hint="eastAsia"/>
                <w:sz w:val="24"/>
                <w:szCs w:val="24"/>
              </w:rPr>
              <w:t>占全部</w:t>
            </w:r>
            <w:r>
              <w:rPr>
                <w:rFonts w:ascii="宋体" w:hint="eastAsia"/>
                <w:sz w:val="24"/>
                <w:szCs w:val="24"/>
              </w:rPr>
              <w:t>SLA</w:t>
            </w:r>
            <w:r>
              <w:rPr>
                <w:rFonts w:ascii="宋体" w:hint="eastAsia"/>
                <w:sz w:val="24"/>
                <w:szCs w:val="24"/>
              </w:rPr>
              <w:t>的百分比。</w:t>
            </w:r>
          </w:p>
        </w:tc>
        <w:tc>
          <w:tcPr>
            <w:tcW w:w="1628"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为了这个度量报告，需要持续汇报</w:t>
            </w:r>
            <w:r>
              <w:rPr>
                <w:rFonts w:ascii="宋体" w:hint="eastAsia"/>
                <w:sz w:val="24"/>
                <w:szCs w:val="24"/>
              </w:rPr>
              <w:t>SOW</w:t>
            </w:r>
            <w:r>
              <w:rPr>
                <w:rFonts w:ascii="宋体" w:hint="eastAsia"/>
                <w:sz w:val="24"/>
                <w:szCs w:val="24"/>
              </w:rPr>
              <w:t>中所有</w:t>
            </w:r>
            <w:r>
              <w:rPr>
                <w:rFonts w:ascii="宋体" w:hint="eastAsia"/>
                <w:sz w:val="24"/>
                <w:szCs w:val="24"/>
              </w:rPr>
              <w:t>SLA</w:t>
            </w:r>
            <w:r>
              <w:rPr>
                <w:rFonts w:ascii="宋体" w:hint="eastAsia"/>
                <w:sz w:val="24"/>
                <w:szCs w:val="24"/>
              </w:rPr>
              <w:t>情况。</w:t>
            </w:r>
          </w:p>
        </w:tc>
        <w:tc>
          <w:tcPr>
            <w:tcW w:w="1630"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SLA</w:t>
            </w:r>
            <w:r>
              <w:rPr>
                <w:rFonts w:ascii="宋体" w:hint="eastAsia"/>
                <w:sz w:val="24"/>
                <w:szCs w:val="24"/>
              </w:rPr>
              <w:t>满足率＝（满足</w:t>
            </w:r>
            <w:r>
              <w:rPr>
                <w:rFonts w:ascii="宋体" w:hint="eastAsia"/>
                <w:sz w:val="24"/>
                <w:szCs w:val="24"/>
              </w:rPr>
              <w:t>SLA</w:t>
            </w:r>
            <w:r>
              <w:rPr>
                <w:rFonts w:ascii="宋体" w:hint="eastAsia"/>
                <w:sz w:val="24"/>
                <w:szCs w:val="24"/>
              </w:rPr>
              <w:t>的个数</w:t>
            </w:r>
            <w:r>
              <w:rPr>
                <w:rFonts w:ascii="宋体" w:hint="eastAsia"/>
                <w:sz w:val="24"/>
                <w:szCs w:val="24"/>
              </w:rPr>
              <w:t>/</w:t>
            </w:r>
            <w:r>
              <w:rPr>
                <w:rFonts w:ascii="宋体" w:hint="eastAsia"/>
                <w:sz w:val="24"/>
                <w:szCs w:val="24"/>
              </w:rPr>
              <w:t>总体</w:t>
            </w:r>
            <w:r>
              <w:rPr>
                <w:rFonts w:ascii="宋体" w:hint="eastAsia"/>
                <w:sz w:val="24"/>
                <w:szCs w:val="24"/>
              </w:rPr>
              <w:t>SLA</w:t>
            </w:r>
            <w:r>
              <w:rPr>
                <w:rFonts w:ascii="宋体" w:hint="eastAsia"/>
                <w:sz w:val="24"/>
                <w:szCs w:val="24"/>
              </w:rPr>
              <w:t>的个数）×</w:t>
            </w:r>
            <w:r>
              <w:rPr>
                <w:rFonts w:ascii="宋体" w:hint="eastAsia"/>
                <w:sz w:val="24"/>
                <w:szCs w:val="24"/>
              </w:rPr>
              <w:t>100%</w:t>
            </w:r>
            <w:r>
              <w:rPr>
                <w:rFonts w:ascii="宋体" w:hint="eastAsia"/>
                <w:sz w:val="24"/>
                <w:szCs w:val="24"/>
              </w:rPr>
              <w:t>（</w:t>
            </w:r>
            <w:r>
              <w:rPr>
                <w:rFonts w:ascii="宋体" w:hint="eastAsia"/>
                <w:sz w:val="24"/>
                <w:szCs w:val="24"/>
              </w:rPr>
              <w:t>SLA</w:t>
            </w:r>
            <w:r>
              <w:rPr>
                <w:rFonts w:ascii="宋体" w:hint="eastAsia"/>
                <w:sz w:val="24"/>
                <w:szCs w:val="24"/>
              </w:rPr>
              <w:t>满足率≥</w:t>
            </w:r>
            <w:r>
              <w:rPr>
                <w:rFonts w:ascii="宋体"/>
                <w:sz w:val="24"/>
                <w:szCs w:val="24"/>
              </w:rPr>
              <w:t>5</w:t>
            </w:r>
            <w:r>
              <w:rPr>
                <w:rFonts w:ascii="宋体" w:hint="eastAsia"/>
                <w:sz w:val="24"/>
                <w:szCs w:val="24"/>
              </w:rPr>
              <w:t>0%</w:t>
            </w:r>
            <w:r>
              <w:rPr>
                <w:rFonts w:ascii="宋体" w:hint="eastAsia"/>
                <w:sz w:val="24"/>
                <w:szCs w:val="24"/>
              </w:rPr>
              <w:t>）</w:t>
            </w:r>
          </w:p>
        </w:tc>
        <w:tc>
          <w:tcPr>
            <w:tcW w:w="1629" w:type="dxa"/>
            <w:tcBorders>
              <w:top w:val="single" w:sz="4" w:space="0" w:color="auto"/>
              <w:left w:val="single" w:sz="4" w:space="0" w:color="auto"/>
              <w:right w:val="single" w:sz="4" w:space="0" w:color="auto"/>
            </w:tcBorders>
            <w:noWrap/>
            <w:vAlign w:val="center"/>
          </w:tcPr>
          <w:p w:rsidR="00986BFF" w:rsidRDefault="006C759F">
            <w:pPr>
              <w:widowControl/>
              <w:snapToGrid w:val="0"/>
              <w:spacing w:line="320" w:lineRule="exact"/>
              <w:jc w:val="left"/>
              <w:rPr>
                <w:rFonts w:ascii="宋体" w:hint="eastAsia"/>
                <w:sz w:val="24"/>
                <w:szCs w:val="24"/>
              </w:rPr>
            </w:pPr>
            <w:r>
              <w:rPr>
                <w:rFonts w:ascii="宋体" w:hint="eastAsia"/>
                <w:sz w:val="24"/>
                <w:szCs w:val="24"/>
              </w:rPr>
              <w:t>SLA</w:t>
            </w:r>
            <w:r>
              <w:rPr>
                <w:rFonts w:ascii="宋体" w:hint="eastAsia"/>
                <w:sz w:val="24"/>
                <w:szCs w:val="24"/>
              </w:rPr>
              <w:t>满足率每低于标准</w:t>
            </w:r>
            <w:r>
              <w:rPr>
                <w:rFonts w:ascii="宋体" w:hint="eastAsia"/>
                <w:sz w:val="24"/>
                <w:szCs w:val="24"/>
              </w:rPr>
              <w:t>5%</w:t>
            </w:r>
            <w:r>
              <w:rPr>
                <w:rFonts w:ascii="宋体" w:hint="eastAsia"/>
                <w:sz w:val="24"/>
                <w:szCs w:val="24"/>
              </w:rPr>
              <w:t>，扣除合同金额的</w:t>
            </w:r>
            <w:r>
              <w:rPr>
                <w:rFonts w:ascii="宋体" w:hint="eastAsia"/>
                <w:sz w:val="24"/>
                <w:szCs w:val="24"/>
              </w:rPr>
              <w:t>1%</w:t>
            </w:r>
          </w:p>
        </w:tc>
      </w:tr>
    </w:tbl>
    <w:p w:rsidR="00986BFF" w:rsidRDefault="00986BFF">
      <w:pPr>
        <w:pStyle w:val="ad"/>
        <w:snapToGrid w:val="0"/>
        <w:spacing w:before="0" w:after="0" w:line="520" w:lineRule="exact"/>
        <w:jc w:val="left"/>
        <w:outlineLvl w:val="9"/>
        <w:rPr>
          <w:snapToGrid w:val="0"/>
        </w:rPr>
      </w:pPr>
    </w:p>
    <w:p w:rsidR="00986BFF" w:rsidRDefault="00986BFF">
      <w:pPr>
        <w:rPr>
          <w:rFonts w:ascii="Times New Roman" w:hAnsi="Times New Roman" w:cs="Times New Roman"/>
          <w:snapToGrid w:val="0"/>
          <w:kern w:val="0"/>
          <w:sz w:val="24"/>
          <w:szCs w:val="24"/>
        </w:rPr>
      </w:pPr>
    </w:p>
    <w:p w:rsidR="00986BFF" w:rsidRDefault="006C759F">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rsidR="00986BFF" w:rsidRDefault="006C759F">
      <w:pPr>
        <w:pStyle w:val="2"/>
        <w:numPr>
          <w:ilvl w:val="0"/>
          <w:numId w:val="8"/>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服务连续性预案</w:t>
      </w:r>
    </w:p>
    <w:p w:rsidR="00986BFF" w:rsidRDefault="006C759F">
      <w:pPr>
        <w:jc w:val="center"/>
        <w:rPr>
          <w:rFonts w:ascii="方正小标宋_GBK" w:eastAsia="方正小标宋_GBK" w:hint="eastAsia"/>
          <w:sz w:val="24"/>
        </w:rPr>
      </w:pPr>
      <w:r>
        <w:rPr>
          <w:rFonts w:ascii="方正小标宋_GBK" w:eastAsia="方正小标宋_GBK" w:hint="eastAsia"/>
          <w:sz w:val="24"/>
        </w:rPr>
        <w:t>（应考虑供应</w:t>
      </w:r>
      <w:proofErr w:type="gramStart"/>
      <w:r>
        <w:rPr>
          <w:rFonts w:ascii="方正小标宋_GBK" w:eastAsia="方正小标宋_GBK" w:hint="eastAsia"/>
          <w:sz w:val="24"/>
        </w:rPr>
        <w:t>链风险</w:t>
      </w:r>
      <w:proofErr w:type="gramEnd"/>
      <w:r>
        <w:rPr>
          <w:rFonts w:ascii="方正小标宋_GBK" w:eastAsia="方正小标宋_GBK" w:hint="eastAsia"/>
          <w:sz w:val="24"/>
        </w:rPr>
        <w:t>产生的影响）</w:t>
      </w:r>
    </w:p>
    <w:p w:rsidR="00986BFF" w:rsidRDefault="006C759F">
      <w:pPr>
        <w:rPr>
          <w:rFonts w:hint="eastAsia"/>
        </w:rPr>
      </w:pPr>
      <w:r>
        <w:rPr>
          <w:rFonts w:hint="eastAsia"/>
        </w:rPr>
        <w:br w:type="page"/>
      </w:r>
    </w:p>
    <w:p w:rsidR="00986BFF" w:rsidRDefault="006C759F">
      <w:pPr>
        <w:pStyle w:val="2"/>
        <w:ind w:firstLine="482"/>
        <w:jc w:val="center"/>
        <w:rPr>
          <w:rFonts w:hint="eastAsia"/>
        </w:rPr>
      </w:pPr>
      <w:r>
        <w:rPr>
          <w:rFonts w:hint="eastAsia"/>
        </w:rPr>
        <w:lastRenderedPageBreak/>
        <w:t>十、其他（如有）</w:t>
      </w:r>
    </w:p>
    <w:p w:rsidR="00986BFF" w:rsidRDefault="006C759F">
      <w:pPr>
        <w:rPr>
          <w:rFonts w:hint="eastAsia"/>
        </w:rPr>
      </w:pPr>
      <w:r>
        <w:rPr>
          <w:rFonts w:hint="eastAsia"/>
        </w:rPr>
        <w:t>（如有）</w:t>
      </w:r>
    </w:p>
    <w:p w:rsidR="00986BFF" w:rsidRDefault="00986BFF">
      <w:pPr>
        <w:pStyle w:val="a0"/>
        <w:rPr>
          <w:rFonts w:hint="eastAsia"/>
        </w:rPr>
      </w:pPr>
    </w:p>
    <w:sectPr w:rsidR="00986BF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 Sun">
    <w:altName w:val="方正黑体_GBK"/>
    <w:charset w:val="86"/>
    <w:family w:val="swiss"/>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7D4D5F"/>
    <w:multiLevelType w:val="multilevel"/>
    <w:tmpl w:val="BC7D4D5F"/>
    <w:lvl w:ilvl="0">
      <w:start w:val="1"/>
      <w:numFmt w:val="chineseCountingThousand"/>
      <w:suff w:val="nothing"/>
      <w:lvlText w:val="%1、"/>
      <w:lvlJc w:val="left"/>
      <w:pPr>
        <w:ind w:left="420" w:hanging="420"/>
      </w:pPr>
      <w:rPr>
        <w:rFonts w:hint="eastAsia"/>
        <w:b/>
        <w:bCs w:val="0"/>
        <w:sz w:val="28"/>
        <w:szCs w:val="32"/>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DFBA3D9C"/>
    <w:multiLevelType w:val="multilevel"/>
    <w:tmpl w:val="DFBA3D9C"/>
    <w:lvl w:ilvl="0">
      <w:start w:val="1"/>
      <w:numFmt w:val="chineseCountingThousand"/>
      <w:suff w:val="nothing"/>
      <w:lvlText w:val="%1、"/>
      <w:lvlJc w:val="left"/>
      <w:pPr>
        <w:ind w:left="480" w:firstLine="0"/>
      </w:pPr>
      <w:rPr>
        <w:rFonts w:hint="eastAsia"/>
      </w:rPr>
    </w:lvl>
    <w:lvl w:ilvl="1">
      <w:start w:val="1"/>
      <w:numFmt w:val="lowerLetter"/>
      <w:lvlText w:val="%2)"/>
      <w:lvlJc w:val="left"/>
      <w:pPr>
        <w:tabs>
          <w:tab w:val="left" w:pos="1320"/>
        </w:tabs>
        <w:ind w:left="1320" w:hanging="420"/>
      </w:pPr>
      <w:rPr>
        <w:rFonts w:hint="eastAsia"/>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2">
    <w:nsid w:val="FD3DC24E"/>
    <w:multiLevelType w:val="singleLevel"/>
    <w:tmpl w:val="FD3DC24E"/>
    <w:lvl w:ilvl="0">
      <w:start w:val="1"/>
      <w:numFmt w:val="decimal"/>
      <w:lvlText w:val="%1."/>
      <w:lvlJc w:val="left"/>
      <w:pPr>
        <w:tabs>
          <w:tab w:val="left" w:pos="312"/>
        </w:tabs>
      </w:pPr>
    </w:lvl>
  </w:abstractNum>
  <w:abstractNum w:abstractNumId="3">
    <w:nsid w:val="00000007"/>
    <w:multiLevelType w:val="multilevel"/>
    <w:tmpl w:val="00000007"/>
    <w:lvl w:ilvl="0">
      <w:start w:val="1"/>
      <w:numFmt w:val="decimal"/>
      <w:lvlText w:val="%1"/>
      <w:lvlJc w:val="left"/>
      <w:pPr>
        <w:tabs>
          <w:tab w:val="left" w:pos="0"/>
        </w:tabs>
        <w:ind w:left="420" w:hanging="42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000F79FC"/>
    <w:multiLevelType w:val="multilevel"/>
    <w:tmpl w:val="000F79FC"/>
    <w:lvl w:ilvl="0">
      <w:start w:val="1"/>
      <w:numFmt w:val="bullet"/>
      <w:lvlText w:val=""/>
      <w:lvlJc w:val="left"/>
      <w:pPr>
        <w:tabs>
          <w:tab w:val="left" w:pos="0"/>
        </w:tabs>
        <w:ind w:left="900" w:hanging="420"/>
      </w:pPr>
      <w:rPr>
        <w:rFonts w:ascii="Symbol" w:hAnsi="Symbol" w:hint="default"/>
        <w:color w:val="17365D"/>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5">
    <w:nsid w:val="42480766"/>
    <w:multiLevelType w:val="multilevel"/>
    <w:tmpl w:val="42480766"/>
    <w:lvl w:ilvl="0">
      <w:start w:val="1"/>
      <w:numFmt w:val="bullet"/>
      <w:lvlText w:val=""/>
      <w:lvlJc w:val="left"/>
      <w:pPr>
        <w:tabs>
          <w:tab w:val="left" w:pos="0"/>
        </w:tabs>
        <w:ind w:left="1129" w:hanging="420"/>
      </w:pPr>
      <w:rPr>
        <w:rFonts w:ascii="Wingdings" w:hAnsi="Wingdings" w:hint="default"/>
      </w:rPr>
    </w:lvl>
    <w:lvl w:ilvl="1">
      <w:start w:val="1"/>
      <w:numFmt w:val="bullet"/>
      <w:lvlText w:val=""/>
      <w:lvlJc w:val="left"/>
      <w:pPr>
        <w:tabs>
          <w:tab w:val="left" w:pos="0"/>
        </w:tabs>
        <w:ind w:left="1549" w:hanging="420"/>
      </w:pPr>
      <w:rPr>
        <w:rFonts w:ascii="Wingdings" w:hAnsi="Wingdings" w:hint="default"/>
      </w:rPr>
    </w:lvl>
    <w:lvl w:ilvl="2">
      <w:start w:val="1"/>
      <w:numFmt w:val="bullet"/>
      <w:lvlText w:val=""/>
      <w:lvlJc w:val="left"/>
      <w:pPr>
        <w:tabs>
          <w:tab w:val="left" w:pos="0"/>
        </w:tabs>
        <w:ind w:left="1969" w:hanging="420"/>
      </w:pPr>
      <w:rPr>
        <w:rFonts w:ascii="Wingdings" w:hAnsi="Wingdings" w:hint="default"/>
      </w:rPr>
    </w:lvl>
    <w:lvl w:ilvl="3">
      <w:start w:val="1"/>
      <w:numFmt w:val="bullet"/>
      <w:lvlText w:val=""/>
      <w:lvlJc w:val="left"/>
      <w:pPr>
        <w:tabs>
          <w:tab w:val="left" w:pos="0"/>
        </w:tabs>
        <w:ind w:left="2389" w:hanging="420"/>
      </w:pPr>
      <w:rPr>
        <w:rFonts w:ascii="Wingdings" w:hAnsi="Wingdings" w:hint="default"/>
      </w:rPr>
    </w:lvl>
    <w:lvl w:ilvl="4">
      <w:start w:val="1"/>
      <w:numFmt w:val="bullet"/>
      <w:lvlText w:val=""/>
      <w:lvlJc w:val="left"/>
      <w:pPr>
        <w:tabs>
          <w:tab w:val="left" w:pos="0"/>
        </w:tabs>
        <w:ind w:left="2809" w:hanging="420"/>
      </w:pPr>
      <w:rPr>
        <w:rFonts w:ascii="Wingdings" w:hAnsi="Wingdings" w:hint="default"/>
      </w:rPr>
    </w:lvl>
    <w:lvl w:ilvl="5">
      <w:start w:val="1"/>
      <w:numFmt w:val="bullet"/>
      <w:lvlText w:val=""/>
      <w:lvlJc w:val="left"/>
      <w:pPr>
        <w:tabs>
          <w:tab w:val="left" w:pos="0"/>
        </w:tabs>
        <w:ind w:left="3229" w:hanging="420"/>
      </w:pPr>
      <w:rPr>
        <w:rFonts w:ascii="Wingdings" w:hAnsi="Wingdings" w:hint="default"/>
      </w:rPr>
    </w:lvl>
    <w:lvl w:ilvl="6">
      <w:start w:val="1"/>
      <w:numFmt w:val="bullet"/>
      <w:lvlText w:val=""/>
      <w:lvlJc w:val="left"/>
      <w:pPr>
        <w:tabs>
          <w:tab w:val="left" w:pos="0"/>
        </w:tabs>
        <w:ind w:left="3649" w:hanging="420"/>
      </w:pPr>
      <w:rPr>
        <w:rFonts w:ascii="Wingdings" w:hAnsi="Wingdings" w:hint="default"/>
      </w:rPr>
    </w:lvl>
    <w:lvl w:ilvl="7">
      <w:start w:val="1"/>
      <w:numFmt w:val="bullet"/>
      <w:lvlText w:val=""/>
      <w:lvlJc w:val="left"/>
      <w:pPr>
        <w:tabs>
          <w:tab w:val="left" w:pos="0"/>
        </w:tabs>
        <w:ind w:left="4069" w:hanging="420"/>
      </w:pPr>
      <w:rPr>
        <w:rFonts w:ascii="Wingdings" w:hAnsi="Wingdings" w:hint="default"/>
      </w:rPr>
    </w:lvl>
    <w:lvl w:ilvl="8">
      <w:start w:val="1"/>
      <w:numFmt w:val="bullet"/>
      <w:lvlText w:val=""/>
      <w:lvlJc w:val="left"/>
      <w:pPr>
        <w:tabs>
          <w:tab w:val="left" w:pos="0"/>
        </w:tabs>
        <w:ind w:left="4489" w:hanging="420"/>
      </w:pPr>
      <w:rPr>
        <w:rFonts w:ascii="Wingdings" w:hAnsi="Wingdings" w:hint="default"/>
      </w:rPr>
    </w:lvl>
  </w:abstractNum>
  <w:abstractNum w:abstractNumId="6">
    <w:nsid w:val="6251134B"/>
    <w:multiLevelType w:val="multilevel"/>
    <w:tmpl w:val="6251134B"/>
    <w:lvl w:ilvl="0">
      <w:start w:val="1"/>
      <w:numFmt w:val="bullet"/>
      <w:lvlText w:val=""/>
      <w:lvlJc w:val="left"/>
      <w:pPr>
        <w:tabs>
          <w:tab w:val="left" w:pos="0"/>
        </w:tabs>
        <w:ind w:left="418" w:hanging="420"/>
      </w:pPr>
      <w:rPr>
        <w:rFonts w:ascii="Symbol" w:hAnsi="Symbol" w:hint="default"/>
        <w:color w:val="17365D"/>
      </w:rPr>
    </w:lvl>
    <w:lvl w:ilvl="1">
      <w:start w:val="1"/>
      <w:numFmt w:val="bullet"/>
      <w:lvlText w:val=""/>
      <w:lvlJc w:val="left"/>
      <w:pPr>
        <w:tabs>
          <w:tab w:val="left" w:pos="0"/>
        </w:tabs>
        <w:ind w:left="838" w:hanging="420"/>
      </w:pPr>
      <w:rPr>
        <w:rFonts w:ascii="Wingdings" w:hAnsi="Wingdings" w:hint="default"/>
      </w:rPr>
    </w:lvl>
    <w:lvl w:ilvl="2">
      <w:start w:val="1"/>
      <w:numFmt w:val="bullet"/>
      <w:lvlText w:val=""/>
      <w:lvlJc w:val="left"/>
      <w:pPr>
        <w:tabs>
          <w:tab w:val="left" w:pos="0"/>
        </w:tabs>
        <w:ind w:left="1258" w:hanging="420"/>
      </w:pPr>
      <w:rPr>
        <w:rFonts w:ascii="Wingdings" w:hAnsi="Wingdings" w:hint="default"/>
      </w:rPr>
    </w:lvl>
    <w:lvl w:ilvl="3">
      <w:start w:val="1"/>
      <w:numFmt w:val="bullet"/>
      <w:lvlText w:val=""/>
      <w:lvlJc w:val="left"/>
      <w:pPr>
        <w:tabs>
          <w:tab w:val="left" w:pos="0"/>
        </w:tabs>
        <w:ind w:left="1678" w:hanging="420"/>
      </w:pPr>
      <w:rPr>
        <w:rFonts w:ascii="Wingdings" w:hAnsi="Wingdings" w:hint="default"/>
      </w:rPr>
    </w:lvl>
    <w:lvl w:ilvl="4">
      <w:start w:val="1"/>
      <w:numFmt w:val="bullet"/>
      <w:lvlText w:val=""/>
      <w:lvlJc w:val="left"/>
      <w:pPr>
        <w:tabs>
          <w:tab w:val="left" w:pos="0"/>
        </w:tabs>
        <w:ind w:left="2098" w:hanging="420"/>
      </w:pPr>
      <w:rPr>
        <w:rFonts w:ascii="Wingdings" w:hAnsi="Wingdings" w:hint="default"/>
      </w:rPr>
    </w:lvl>
    <w:lvl w:ilvl="5">
      <w:start w:val="1"/>
      <w:numFmt w:val="bullet"/>
      <w:lvlText w:val=""/>
      <w:lvlJc w:val="left"/>
      <w:pPr>
        <w:tabs>
          <w:tab w:val="left" w:pos="0"/>
        </w:tabs>
        <w:ind w:left="2518" w:hanging="420"/>
      </w:pPr>
      <w:rPr>
        <w:rFonts w:ascii="Wingdings" w:hAnsi="Wingdings" w:hint="default"/>
      </w:rPr>
    </w:lvl>
    <w:lvl w:ilvl="6">
      <w:start w:val="1"/>
      <w:numFmt w:val="bullet"/>
      <w:lvlText w:val=""/>
      <w:lvlJc w:val="left"/>
      <w:pPr>
        <w:tabs>
          <w:tab w:val="left" w:pos="0"/>
        </w:tabs>
        <w:ind w:left="2938" w:hanging="420"/>
      </w:pPr>
      <w:rPr>
        <w:rFonts w:ascii="Wingdings" w:hAnsi="Wingdings" w:hint="default"/>
      </w:rPr>
    </w:lvl>
    <w:lvl w:ilvl="7">
      <w:start w:val="1"/>
      <w:numFmt w:val="bullet"/>
      <w:lvlText w:val=""/>
      <w:lvlJc w:val="left"/>
      <w:pPr>
        <w:tabs>
          <w:tab w:val="left" w:pos="0"/>
        </w:tabs>
        <w:ind w:left="3358" w:hanging="420"/>
      </w:pPr>
      <w:rPr>
        <w:rFonts w:ascii="Wingdings" w:hAnsi="Wingdings" w:hint="default"/>
      </w:rPr>
    </w:lvl>
    <w:lvl w:ilvl="8">
      <w:start w:val="1"/>
      <w:numFmt w:val="bullet"/>
      <w:lvlText w:val=""/>
      <w:lvlJc w:val="left"/>
      <w:pPr>
        <w:tabs>
          <w:tab w:val="left" w:pos="0"/>
        </w:tabs>
        <w:ind w:left="3778" w:hanging="420"/>
      </w:pPr>
      <w:rPr>
        <w:rFonts w:ascii="Wingdings" w:hAnsi="Wingdings" w:hint="default"/>
      </w:rPr>
    </w:lvl>
  </w:abstractNum>
  <w:abstractNum w:abstractNumId="7">
    <w:nsid w:val="67380F10"/>
    <w:multiLevelType w:val="multilevel"/>
    <w:tmpl w:val="67380F10"/>
    <w:lvl w:ilvl="0">
      <w:start w:val="1"/>
      <w:numFmt w:val="decimal"/>
      <w:suff w:val="nothing"/>
      <w:lvlText w:val="%1、"/>
      <w:lvlJc w:val="left"/>
      <w:pPr>
        <w:ind w:left="0" w:firstLine="0"/>
      </w:pPr>
      <w:rPr>
        <w:rFonts w:hint="eastAsia"/>
      </w:r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4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jE4MmQxZjA1Y2YxYjcxZTkzZjljNGM2ODFmNzIxYzcifQ=="/>
  </w:docVars>
  <w:rsids>
    <w:rsidRoot w:val="00986BFF"/>
    <w:rsid w:val="006C759F"/>
    <w:rsid w:val="00986BFF"/>
    <w:rsid w:val="0C780CA0"/>
    <w:rsid w:val="0E026509"/>
    <w:rsid w:val="0ED71A24"/>
    <w:rsid w:val="19051E5D"/>
    <w:rsid w:val="1BD86A39"/>
    <w:rsid w:val="1E5C6A3A"/>
    <w:rsid w:val="20122050"/>
    <w:rsid w:val="3095799D"/>
    <w:rsid w:val="323D297A"/>
    <w:rsid w:val="32D360DB"/>
    <w:rsid w:val="412E60B3"/>
    <w:rsid w:val="440C2BF1"/>
    <w:rsid w:val="45BE7A76"/>
    <w:rsid w:val="53821154"/>
    <w:rsid w:val="59F64A21"/>
    <w:rsid w:val="69E36887"/>
    <w:rsid w:val="6BF40382"/>
    <w:rsid w:val="7723096A"/>
    <w:rsid w:val="78E7739B"/>
    <w:rsid w:val="7DA87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41988E8-72E5-45D7-97F2-AC6A71C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Indent 2"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mbria Math" w:hAnsi="Cambria Math" w:cs="Cambria Math"/>
      <w:kern w:val="2"/>
      <w:sz w:val="28"/>
    </w:rPr>
  </w:style>
  <w:style w:type="paragraph" w:styleId="1">
    <w:name w:val="heading 1"/>
    <w:basedOn w:val="a"/>
    <w:next w:val="a"/>
    <w:autoRedefine/>
    <w:qFormat/>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autoRedefine/>
    <w:qFormat/>
    <w:pPr>
      <w:spacing w:line="360" w:lineRule="auto"/>
      <w:ind w:firstLineChars="200" w:firstLine="200"/>
      <w:outlineLvl w:val="1"/>
    </w:pPr>
    <w:rPr>
      <w:rFonts w:ascii="宋体" w:cs="Arial"/>
      <w:b/>
      <w:bCs/>
      <w:snapToGrid w:val="0"/>
      <w:sz w:val="24"/>
      <w:szCs w:val="24"/>
    </w:rPr>
  </w:style>
  <w:style w:type="paragraph" w:styleId="3">
    <w:name w:val="heading 3"/>
    <w:basedOn w:val="a"/>
    <w:next w:val="a"/>
    <w:link w:val="3Char"/>
    <w:autoRedefine/>
    <w:qFormat/>
    <w:pPr>
      <w:keepNext/>
      <w:keepLines/>
      <w:spacing w:before="260" w:after="260" w:line="415" w:lineRule="auto"/>
      <w:outlineLvl w:val="2"/>
    </w:pPr>
    <w:rPr>
      <w:b/>
      <w:bCs/>
      <w:sz w:val="32"/>
      <w:szCs w:val="32"/>
    </w:rPr>
  </w:style>
  <w:style w:type="paragraph" w:styleId="4">
    <w:name w:val="heading 4"/>
    <w:basedOn w:val="a"/>
    <w:next w:val="a"/>
    <w:autoRedefine/>
    <w:qFormat/>
    <w:pPr>
      <w:keepNext/>
      <w:keepLines/>
      <w:spacing w:before="280" w:after="290" w:line="377" w:lineRule="auto"/>
      <w:outlineLvl w:val="3"/>
    </w:pPr>
    <w:rPr>
      <w:rFonts w:ascii="Calibri Light" w:hAnsi="Calibri Light" w:cs="Times New Roman"/>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pPr>
      <w:spacing w:after="120"/>
    </w:pPr>
  </w:style>
  <w:style w:type="paragraph" w:styleId="a4">
    <w:name w:val="Normal Indent"/>
    <w:next w:val="a5"/>
    <w:autoRedefine/>
    <w:qFormat/>
    <w:pPr>
      <w:widowControl w:val="0"/>
      <w:ind w:firstLine="420"/>
      <w:jc w:val="both"/>
    </w:pPr>
    <w:rPr>
      <w:rFonts w:ascii="Cambria Math" w:eastAsia="等线 Light" w:hAnsi="Cambria Math" w:cs="Cambria Math"/>
      <w:kern w:val="2"/>
      <w:sz w:val="21"/>
    </w:rPr>
  </w:style>
  <w:style w:type="paragraph" w:styleId="a5">
    <w:name w:val="Normal (Web)"/>
    <w:basedOn w:val="a"/>
    <w:autoRedefine/>
    <w:qFormat/>
    <w:rPr>
      <w:rFonts w:ascii="Times New Roman" w:hAnsi="Times New Roman" w:cs="Times New Roman"/>
      <w:sz w:val="24"/>
      <w:szCs w:val="24"/>
    </w:rPr>
  </w:style>
  <w:style w:type="paragraph" w:styleId="a6">
    <w:name w:val="Document Map"/>
    <w:basedOn w:val="a"/>
    <w:autoRedefine/>
    <w:qFormat/>
    <w:rPr>
      <w:rFonts w:ascii="宋体"/>
      <w:sz w:val="18"/>
      <w:szCs w:val="18"/>
    </w:rPr>
  </w:style>
  <w:style w:type="paragraph" w:styleId="a7">
    <w:name w:val="annotation text"/>
    <w:basedOn w:val="a"/>
    <w:autoRedefine/>
    <w:qFormat/>
    <w:pPr>
      <w:jc w:val="left"/>
    </w:pPr>
  </w:style>
  <w:style w:type="paragraph" w:styleId="a8">
    <w:name w:val="Body Text Indent"/>
    <w:basedOn w:val="a"/>
    <w:autoRedefine/>
    <w:qFormat/>
    <w:pPr>
      <w:spacing w:after="120"/>
      <w:ind w:leftChars="200" w:left="200"/>
    </w:pPr>
    <w:rPr>
      <w:rFonts w:ascii="Times New Roman" w:hAnsi="Times New Roman" w:cs="Times New Roman"/>
      <w:sz w:val="21"/>
      <w:szCs w:val="24"/>
    </w:rPr>
  </w:style>
  <w:style w:type="paragraph" w:styleId="a9">
    <w:name w:val="Date"/>
    <w:basedOn w:val="a"/>
    <w:next w:val="a"/>
    <w:autoRedefine/>
    <w:qFormat/>
    <w:rPr>
      <w:rFonts w:ascii="Times New Roman" w:hAnsi="Times New Roman" w:cs="Times New Roman"/>
    </w:rPr>
  </w:style>
  <w:style w:type="paragraph" w:styleId="20">
    <w:name w:val="Body Text Indent 2"/>
    <w:basedOn w:val="a"/>
    <w:autoRedefine/>
    <w:qFormat/>
    <w:pPr>
      <w:spacing w:after="120" w:line="480" w:lineRule="auto"/>
      <w:ind w:leftChars="200" w:left="200"/>
    </w:pPr>
  </w:style>
  <w:style w:type="paragraph" w:styleId="aa">
    <w:name w:val="Balloon Text"/>
    <w:basedOn w:val="a"/>
    <w:autoRedefine/>
    <w:qFormat/>
    <w:rPr>
      <w:sz w:val="18"/>
      <w:szCs w:val="18"/>
    </w:rPr>
  </w:style>
  <w:style w:type="paragraph" w:styleId="ab">
    <w:name w:val="footer"/>
    <w:basedOn w:val="a"/>
    <w:autoRedefine/>
    <w:qFormat/>
    <w:pPr>
      <w:tabs>
        <w:tab w:val="center" w:pos="4153"/>
        <w:tab w:val="right" w:pos="8306"/>
      </w:tabs>
      <w:snapToGrid w:val="0"/>
      <w:jc w:val="left"/>
    </w:pPr>
    <w:rPr>
      <w:sz w:val="18"/>
      <w:szCs w:val="18"/>
    </w:rPr>
  </w:style>
  <w:style w:type="paragraph" w:styleId="ac">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pPr>
      <w:tabs>
        <w:tab w:val="left" w:pos="1260"/>
        <w:tab w:val="left" w:pos="1685"/>
        <w:tab w:val="right" w:leader="dot" w:pos="8400"/>
      </w:tabs>
      <w:spacing w:line="480" w:lineRule="auto"/>
      <w:ind w:firstLineChars="100" w:firstLine="100"/>
    </w:pPr>
    <w:rPr>
      <w:szCs w:val="44"/>
    </w:rPr>
  </w:style>
  <w:style w:type="paragraph" w:styleId="21">
    <w:name w:val="toc 2"/>
    <w:basedOn w:val="a"/>
    <w:next w:val="a"/>
    <w:autoRedefine/>
    <w:qFormat/>
    <w:pPr>
      <w:ind w:leftChars="200" w:left="200"/>
    </w:pPr>
  </w:style>
  <w:style w:type="paragraph" w:styleId="ad">
    <w:name w:val="Title"/>
    <w:basedOn w:val="a"/>
    <w:next w:val="a"/>
    <w:autoRedefine/>
    <w:qFormat/>
    <w:pPr>
      <w:spacing w:before="240" w:after="60"/>
      <w:jc w:val="center"/>
      <w:outlineLvl w:val="0"/>
    </w:pPr>
    <w:rPr>
      <w:rFonts w:ascii="Calibri Light" w:hAnsi="Calibri Light" w:cs="Times New Roman"/>
      <w:b/>
      <w:bCs/>
      <w:sz w:val="32"/>
      <w:szCs w:val="32"/>
    </w:rPr>
  </w:style>
  <w:style w:type="paragraph" w:styleId="ae">
    <w:name w:val="annotation subject"/>
    <w:basedOn w:val="a7"/>
    <w:next w:val="a7"/>
    <w:autoRedefine/>
    <w:qFormat/>
    <w:rPr>
      <w:b/>
      <w:bCs/>
    </w:rPr>
  </w:style>
  <w:style w:type="character" w:styleId="af">
    <w:name w:val="Hyperlink"/>
    <w:basedOn w:val="a1"/>
    <w:autoRedefine/>
    <w:qFormat/>
    <w:rPr>
      <w:color w:val="0563C1"/>
      <w:u w:val="single"/>
    </w:rPr>
  </w:style>
  <w:style w:type="character" w:styleId="af0">
    <w:name w:val="annotation reference"/>
    <w:basedOn w:val="a1"/>
    <w:autoRedefine/>
    <w:qFormat/>
    <w:rPr>
      <w:sz w:val="21"/>
      <w:szCs w:val="21"/>
    </w:rPr>
  </w:style>
  <w:style w:type="paragraph" w:customStyle="1" w:styleId="22">
    <w:name w:val="样式 正文缩进 + 小四 左侧:  2 字符"/>
    <w:next w:val="aa"/>
    <w:autoRedefine/>
    <w:qFormat/>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a"/>
    <w:autoRedefine/>
    <w:qFormat/>
    <w:pPr>
      <w:widowControl w:val="0"/>
      <w:ind w:firstLineChars="200" w:firstLine="200"/>
      <w:jc w:val="both"/>
    </w:pPr>
    <w:rPr>
      <w:rFonts w:ascii="Cambria Math" w:eastAsia="等线 Light" w:hAnsi="Cambria Math" w:cs="Cambria Math"/>
      <w:kern w:val="2"/>
      <w:sz w:val="28"/>
    </w:rPr>
  </w:style>
  <w:style w:type="paragraph" w:styleId="af1">
    <w:name w:val="List Paragraph"/>
    <w:basedOn w:val="a"/>
    <w:autoRedefine/>
    <w:qFormat/>
    <w:pPr>
      <w:ind w:firstLineChars="200" w:firstLine="200"/>
    </w:pPr>
  </w:style>
  <w:style w:type="paragraph" w:customStyle="1" w:styleId="TOC1">
    <w:name w:val="TOC 标题1"/>
    <w:basedOn w:val="1"/>
    <w:next w:val="a"/>
    <w:autoRedefine/>
    <w:qFormat/>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paragraph" w:customStyle="1" w:styleId="Default">
    <w:name w:val="Default"/>
    <w:autoRedefine/>
    <w:qFormat/>
    <w:pPr>
      <w:widowControl w:val="0"/>
      <w:autoSpaceDE w:val="0"/>
      <w:autoSpaceDN w:val="0"/>
      <w:adjustRightInd w:val="0"/>
    </w:pPr>
    <w:rPr>
      <w:rFonts w:ascii="Sim Sun" w:eastAsia="Sim Sun" w:hAnsi="Sim Sun" w:cs="Sim Sun"/>
      <w:color w:val="000000"/>
      <w:sz w:val="24"/>
      <w:szCs w:val="24"/>
    </w:rPr>
  </w:style>
  <w:style w:type="paragraph" w:customStyle="1" w:styleId="12">
    <w:name w:val="修订1"/>
    <w:autoRedefine/>
    <w:qFormat/>
    <w:rPr>
      <w:rFonts w:ascii="Cambria Math" w:hAnsi="Cambria Math" w:cs="Cambria Math"/>
      <w:kern w:val="2"/>
      <w:sz w:val="28"/>
    </w:rPr>
  </w:style>
  <w:style w:type="paragraph" w:customStyle="1" w:styleId="CharCharCharCharCharCharCharCharCharChar">
    <w:name w:val="Char Char Char Char Char Char Char Char Char Char"/>
    <w:basedOn w:val="a"/>
    <w:autoRedefine/>
    <w:qFormat/>
    <w:pPr>
      <w:widowControl/>
      <w:spacing w:after="160" w:line="240" w:lineRule="exact"/>
      <w:jc w:val="left"/>
    </w:pPr>
    <w:rPr>
      <w:rFonts w:ascii="Verdana" w:hAnsi="Verdana" w:cs="Times New Roman"/>
      <w:kern w:val="0"/>
      <w:sz w:val="20"/>
    </w:rPr>
  </w:style>
  <w:style w:type="paragraph" w:customStyle="1" w:styleId="a14">
    <w:name w:val="a14"/>
    <w:basedOn w:val="a"/>
    <w:autoRedefine/>
    <w:qFormat/>
    <w:pPr>
      <w:widowControl/>
      <w:spacing w:beforeLines="50" w:before="50" w:beforeAutospacing="1" w:after="100" w:afterAutospacing="1" w:line="300" w:lineRule="atLeast"/>
      <w:ind w:firstLineChars="200" w:firstLine="200"/>
      <w:jc w:val="left"/>
    </w:pPr>
    <w:rPr>
      <w:rFonts w:ascii="宋体" w:hAnsi="Times New Roman" w:cs="Times New Roman"/>
      <w:kern w:val="0"/>
      <w:sz w:val="24"/>
      <w:szCs w:val="21"/>
    </w:rPr>
  </w:style>
  <w:style w:type="character" w:customStyle="1" w:styleId="fonttext1">
    <w:name w:val="font_text_1"/>
    <w:basedOn w:val="a1"/>
    <w:autoRedefine/>
    <w:qFormat/>
  </w:style>
  <w:style w:type="character" w:customStyle="1" w:styleId="3Char">
    <w:name w:val="标题 3 Char"/>
    <w:basedOn w:val="a1"/>
    <w:link w:val="3"/>
    <w:autoRedefine/>
    <w:uiPriority w:val="9"/>
    <w:qFormat/>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customProps>
</customDat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57F2804-F158-4A8E-B41C-4EB60049D1D1}">
  <ds:schemaRefs>
    <ds:schemaRef ds:uri="http://www.yozosoft.com.cn/officeDocument/2016/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3772</Words>
  <Characters>21504</Characters>
  <Application>Microsoft Office Word</Application>
  <DocSecurity>0</DocSecurity>
  <Lines>179</Lines>
  <Paragraphs>50</Paragraphs>
  <ScaleCrop>false</ScaleCrop>
  <Company>HP</Company>
  <LinksUpToDate>false</LinksUpToDate>
  <CharactersWithSpaces>25226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HP</cp:lastModifiedBy>
  <cp:revision>216</cp:revision>
  <cp:lastPrinted>2023-12-29T06:53:00Z</cp:lastPrinted>
  <dcterms:created xsi:type="dcterms:W3CDTF">2022-02-26T00:56:00Z</dcterms:created>
  <dcterms:modified xsi:type="dcterms:W3CDTF">2024-01-10T06:24:00Z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614B5D34C55B4DBE9A06A6FE4D2E95F9_13</vt:lpwstr>
  </property>
</Properties>
</file>