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201"/>
          <w:tab w:val="right" w:leader="dot" w:pos="9298"/>
        </w:tabs>
        <w:spacing w:line="360" w:lineRule="auto"/>
        <w:ind w:firstLine="0"/>
        <w:rPr>
          <w:rFonts w:ascii="Times New Roman" w:hAnsi="Times New Roman" w:cs="Times New Roman"/>
          <w:color w:val="auto"/>
          <w:highlight w:val="none"/>
        </w:rPr>
      </w:pPr>
    </w:p>
    <w:p>
      <w:pPr>
        <w:spacing w:line="360" w:lineRule="auto"/>
        <w:ind w:firstLine="0"/>
        <w:rPr>
          <w:rFonts w:ascii="Times New Roman" w:hAnsi="Times New Roman" w:cs="Times New Roman"/>
          <w:b/>
          <w:snapToGrid w:val="0"/>
          <w:color w:val="auto"/>
          <w:kern w:val="0"/>
          <w:sz w:val="52"/>
          <w:szCs w:val="84"/>
          <w:highlight w:val="none"/>
        </w:rPr>
      </w:pPr>
    </w:p>
    <w:p>
      <w:pPr>
        <w:spacing w:line="360" w:lineRule="auto"/>
        <w:ind w:firstLine="0"/>
        <w:jc w:val="center"/>
        <w:rPr>
          <w:rFonts w:ascii="Times New Roman" w:hAnsi="Times New Roman" w:cs="Times New Roman"/>
          <w:b/>
          <w:snapToGrid w:val="0"/>
          <w:color w:val="auto"/>
          <w:kern w:val="0"/>
          <w:sz w:val="48"/>
          <w:szCs w:val="84"/>
          <w:highlight w:val="none"/>
        </w:rPr>
      </w:pPr>
      <w:r>
        <w:rPr>
          <w:rFonts w:ascii="Times New Roman" w:hAnsi="Times New Roman" w:cs="Times New Roman"/>
          <w:b/>
          <w:snapToGrid w:val="0"/>
          <w:color w:val="auto"/>
          <w:kern w:val="0"/>
          <w:sz w:val="48"/>
          <w:szCs w:val="84"/>
          <w:highlight w:val="none"/>
        </w:rPr>
        <w:t>重庆三峡银行</w:t>
      </w:r>
    </w:p>
    <w:p>
      <w:pPr>
        <w:ind w:left="0" w:firstLine="0"/>
        <w:rPr>
          <w:rFonts w:ascii="Times New Roman" w:hAnsi="Times New Roman" w:eastAsia="方正小标宋_GBK" w:cs="Times New Roman"/>
          <w:color w:val="auto"/>
          <w:sz w:val="44"/>
          <w:szCs w:val="44"/>
          <w:highlight w:val="none"/>
        </w:rPr>
      </w:pPr>
      <w:r>
        <w:rPr>
          <w:rFonts w:ascii="Times New Roman" w:hAnsi="Times New Roman" w:cs="Times New Roman"/>
          <w:b/>
          <w:snapToGrid w:val="0"/>
          <w:color w:val="auto"/>
          <w:kern w:val="0"/>
          <w:sz w:val="48"/>
          <w:szCs w:val="48"/>
          <w:highlight w:val="none"/>
        </w:rPr>
        <w:t>信息科技外包技术服务资源池采购项目</w:t>
      </w:r>
    </w:p>
    <w:p>
      <w:pPr>
        <w:spacing w:line="360" w:lineRule="auto"/>
        <w:ind w:firstLine="0"/>
        <w:jc w:val="left"/>
        <w:rPr>
          <w:rFonts w:ascii="Times New Roman" w:hAnsi="Times New Roman" w:cs="Times New Roman"/>
          <w:snapToGrid w:val="0"/>
          <w:color w:val="auto"/>
          <w:kern w:val="0"/>
          <w:sz w:val="18"/>
          <w:highlight w:val="none"/>
        </w:rPr>
      </w:pPr>
    </w:p>
    <w:p>
      <w:pPr>
        <w:spacing w:line="360" w:lineRule="auto"/>
        <w:ind w:firstLine="0"/>
        <w:jc w:val="left"/>
        <w:rPr>
          <w:rFonts w:ascii="Times New Roman" w:hAnsi="Times New Roman" w:cs="Times New Roman"/>
          <w:snapToGrid w:val="0"/>
          <w:color w:val="auto"/>
          <w:kern w:val="0"/>
          <w:sz w:val="20"/>
          <w:highlight w:val="none"/>
        </w:rPr>
      </w:pPr>
    </w:p>
    <w:p>
      <w:pPr>
        <w:spacing w:line="360" w:lineRule="auto"/>
        <w:ind w:firstLine="0"/>
        <w:jc w:val="left"/>
        <w:rPr>
          <w:rFonts w:ascii="Times New Roman" w:hAnsi="Times New Roman" w:cs="Times New Roman"/>
          <w:snapToGrid w:val="0"/>
          <w:color w:val="auto"/>
          <w:kern w:val="0"/>
          <w:sz w:val="20"/>
          <w:highlight w:val="none"/>
        </w:rPr>
      </w:pPr>
    </w:p>
    <w:p>
      <w:pPr>
        <w:spacing w:line="360" w:lineRule="auto"/>
        <w:ind w:firstLine="0"/>
        <w:jc w:val="left"/>
        <w:rPr>
          <w:rFonts w:ascii="Times New Roman" w:hAnsi="Times New Roman" w:cs="Times New Roman"/>
          <w:snapToGrid w:val="0"/>
          <w:color w:val="auto"/>
          <w:kern w:val="0"/>
          <w:sz w:val="20"/>
          <w:highlight w:val="none"/>
        </w:rPr>
      </w:pPr>
    </w:p>
    <w:p>
      <w:pPr>
        <w:spacing w:line="360" w:lineRule="auto"/>
        <w:ind w:firstLine="0"/>
        <w:jc w:val="left"/>
        <w:rPr>
          <w:rFonts w:ascii="Times New Roman" w:hAnsi="Times New Roman" w:cs="Times New Roman"/>
          <w:snapToGrid w:val="0"/>
          <w:color w:val="auto"/>
          <w:kern w:val="0"/>
          <w:sz w:val="20"/>
          <w:highlight w:val="none"/>
        </w:rPr>
      </w:pPr>
    </w:p>
    <w:p>
      <w:pPr>
        <w:spacing w:line="360" w:lineRule="auto"/>
        <w:ind w:firstLine="0"/>
        <w:jc w:val="left"/>
        <w:rPr>
          <w:rFonts w:ascii="Times New Roman" w:hAnsi="Times New Roman" w:cs="Times New Roman"/>
          <w:snapToGrid w:val="0"/>
          <w:color w:val="auto"/>
          <w:kern w:val="0"/>
          <w:sz w:val="20"/>
          <w:highlight w:val="none"/>
        </w:rPr>
      </w:pPr>
    </w:p>
    <w:p>
      <w:pPr>
        <w:spacing w:line="360" w:lineRule="auto"/>
        <w:ind w:firstLine="0"/>
        <w:jc w:val="left"/>
        <w:rPr>
          <w:rFonts w:ascii="Times New Roman" w:hAnsi="Times New Roman" w:cs="Times New Roman"/>
          <w:snapToGrid w:val="0"/>
          <w:color w:val="auto"/>
          <w:kern w:val="0"/>
          <w:sz w:val="20"/>
          <w:highlight w:val="none"/>
        </w:rPr>
      </w:pPr>
    </w:p>
    <w:p>
      <w:pPr>
        <w:spacing w:line="360" w:lineRule="auto"/>
        <w:ind w:firstLine="0"/>
        <w:jc w:val="center"/>
        <w:rPr>
          <w:rFonts w:ascii="Times New Roman" w:hAnsi="Times New Roman" w:cs="Times New Roman"/>
          <w:b/>
          <w:snapToGrid w:val="0"/>
          <w:color w:val="auto"/>
          <w:kern w:val="0"/>
          <w:sz w:val="84"/>
          <w:szCs w:val="84"/>
          <w:highlight w:val="none"/>
        </w:rPr>
      </w:pPr>
      <w:r>
        <w:rPr>
          <w:rFonts w:ascii="Times New Roman" w:hAnsi="Times New Roman" w:cs="Times New Roman"/>
          <w:b/>
          <w:snapToGrid w:val="0"/>
          <w:color w:val="auto"/>
          <w:kern w:val="0"/>
          <w:sz w:val="96"/>
          <w:szCs w:val="96"/>
          <w:highlight w:val="none"/>
        </w:rPr>
        <w:t>比选文件</w:t>
      </w:r>
    </w:p>
    <w:p>
      <w:pPr>
        <w:spacing w:line="360" w:lineRule="auto"/>
        <w:ind w:firstLine="0"/>
        <w:jc w:val="center"/>
        <w:rPr>
          <w:rFonts w:ascii="Times New Roman" w:hAnsi="Times New Roman" w:cs="Times New Roman"/>
          <w:b/>
          <w:snapToGrid w:val="0"/>
          <w:color w:val="auto"/>
          <w:kern w:val="0"/>
          <w:szCs w:val="28"/>
          <w:highlight w:val="none"/>
        </w:rPr>
      </w:pPr>
    </w:p>
    <w:p>
      <w:pPr>
        <w:spacing w:line="360" w:lineRule="auto"/>
        <w:ind w:firstLine="0"/>
        <w:jc w:val="center"/>
        <w:rPr>
          <w:rFonts w:ascii="Times New Roman" w:hAnsi="Times New Roman" w:cs="Times New Roman"/>
          <w:b/>
          <w:snapToGrid w:val="0"/>
          <w:color w:val="auto"/>
          <w:kern w:val="0"/>
          <w:szCs w:val="28"/>
          <w:highlight w:val="none"/>
        </w:rPr>
      </w:pPr>
    </w:p>
    <w:p>
      <w:pPr>
        <w:spacing w:line="360" w:lineRule="auto"/>
        <w:ind w:firstLine="0"/>
        <w:jc w:val="center"/>
        <w:rPr>
          <w:rFonts w:ascii="Times New Roman" w:hAnsi="Times New Roman" w:cs="Times New Roman"/>
          <w:b/>
          <w:snapToGrid w:val="0"/>
          <w:color w:val="auto"/>
          <w:kern w:val="0"/>
          <w:szCs w:val="28"/>
          <w:highlight w:val="none"/>
        </w:rPr>
      </w:pPr>
    </w:p>
    <w:p>
      <w:pPr>
        <w:ind w:firstLine="0"/>
        <w:rPr>
          <w:rFonts w:ascii="Times New Roman" w:hAnsi="Times New Roman" w:cs="Times New Roman"/>
          <w:color w:val="auto"/>
          <w:highlight w:val="none"/>
        </w:rPr>
      </w:pPr>
    </w:p>
    <w:p>
      <w:pPr>
        <w:pStyle w:val="2"/>
        <w:rPr>
          <w:rFonts w:ascii="Times New Roman" w:hAnsi="Times New Roman" w:cs="Times New Roman"/>
          <w:color w:val="auto"/>
          <w:highlight w:val="none"/>
        </w:rPr>
      </w:pPr>
    </w:p>
    <w:p>
      <w:pPr>
        <w:rPr>
          <w:rFonts w:ascii="Times New Roman" w:hAnsi="Times New Roman" w:cs="Times New Roman"/>
          <w:color w:val="auto"/>
          <w:highlight w:val="none"/>
        </w:rPr>
      </w:pPr>
    </w:p>
    <w:p>
      <w:pPr>
        <w:rPr>
          <w:rFonts w:ascii="Times New Roman" w:hAnsi="Times New Roman" w:cs="Times New Roman"/>
          <w:color w:val="auto"/>
          <w:highlight w:val="none"/>
        </w:rPr>
      </w:pPr>
    </w:p>
    <w:tbl>
      <w:tblPr>
        <w:tblStyle w:val="1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56"/>
        <w:gridCol w:w="4744"/>
        <w:gridCol w:w="20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pPr>
              <w:spacing w:line="360" w:lineRule="auto"/>
              <w:ind w:firstLine="0"/>
              <w:jc w:val="distribute"/>
              <w:rPr>
                <w:rFonts w:ascii="Times New Roman" w:hAnsi="Times New Roman" w:cs="Times New Roman"/>
                <w:b/>
                <w:snapToGrid w:val="0"/>
                <w:color w:val="auto"/>
                <w:kern w:val="0"/>
                <w:sz w:val="30"/>
                <w:szCs w:val="30"/>
                <w:highlight w:val="none"/>
              </w:rPr>
            </w:pPr>
            <w:r>
              <w:rPr>
                <w:rFonts w:ascii="Times New Roman" w:hAnsi="Times New Roman" w:cs="Times New Roman"/>
                <w:b/>
                <w:snapToGrid w:val="0"/>
                <w:color w:val="auto"/>
                <w:kern w:val="0"/>
                <w:sz w:val="30"/>
                <w:szCs w:val="30"/>
                <w:highlight w:val="none"/>
              </w:rPr>
              <w:t>比选人</w:t>
            </w:r>
          </w:p>
        </w:tc>
        <w:tc>
          <w:tcPr>
            <w:tcW w:w="4744" w:type="dxa"/>
            <w:tcBorders>
              <w:tl2br w:val="nil"/>
              <w:tr2bl w:val="nil"/>
            </w:tcBorders>
            <w:vAlign w:val="center"/>
          </w:tcPr>
          <w:p>
            <w:pPr>
              <w:spacing w:line="360" w:lineRule="auto"/>
              <w:ind w:firstLine="0"/>
              <w:jc w:val="center"/>
              <w:rPr>
                <w:rFonts w:ascii="Times New Roman" w:hAnsi="Times New Roman" w:cs="Times New Roman"/>
                <w:b/>
                <w:snapToGrid w:val="0"/>
                <w:color w:val="auto"/>
                <w:kern w:val="0"/>
                <w:sz w:val="30"/>
                <w:szCs w:val="30"/>
                <w:highlight w:val="none"/>
              </w:rPr>
            </w:pPr>
            <w:r>
              <w:rPr>
                <w:rFonts w:ascii="Times New Roman" w:hAnsi="Times New Roman" w:cs="Times New Roman"/>
                <w:b/>
                <w:snapToGrid w:val="0"/>
                <w:color w:val="auto"/>
                <w:kern w:val="0"/>
                <w:sz w:val="30"/>
                <w:szCs w:val="30"/>
                <w:highlight w:val="none"/>
              </w:rPr>
              <w:t>重庆三峡银行股份有限公司</w:t>
            </w:r>
          </w:p>
        </w:tc>
        <w:tc>
          <w:tcPr>
            <w:tcW w:w="2020" w:type="dxa"/>
            <w:vMerge w:val="restart"/>
            <w:tcBorders>
              <w:tl2br w:val="nil"/>
              <w:tr2bl w:val="nil"/>
            </w:tcBorders>
            <w:vAlign w:val="center"/>
          </w:tcPr>
          <w:p>
            <w:pPr>
              <w:spacing w:line="360" w:lineRule="auto"/>
              <w:ind w:firstLine="0"/>
              <w:jc w:val="center"/>
              <w:rPr>
                <w:rFonts w:ascii="Times New Roman" w:hAnsi="Times New Roman" w:cs="Times New Roman"/>
                <w:b/>
                <w:snapToGrid w:val="0"/>
                <w:color w:val="auto"/>
                <w:kern w:val="0"/>
                <w:sz w:val="30"/>
                <w:szCs w:val="30"/>
                <w:highlight w:val="none"/>
              </w:rPr>
            </w:pPr>
            <w:r>
              <w:rPr>
                <w:rFonts w:ascii="Times New Roman" w:hAnsi="Times New Roman" w:cs="Times New Roman"/>
                <w:bCs/>
                <w:snapToGrid w:val="0"/>
                <w:color w:val="auto"/>
                <w:kern w:val="0"/>
                <w:szCs w:val="24"/>
                <w:highlight w:val="none"/>
              </w:rPr>
              <w:t>（盖单位法人章）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pPr>
              <w:spacing w:line="360" w:lineRule="auto"/>
              <w:ind w:firstLine="0"/>
              <w:jc w:val="distribute"/>
              <w:rPr>
                <w:rFonts w:ascii="Times New Roman" w:hAnsi="Times New Roman" w:cs="Times New Roman"/>
                <w:b/>
                <w:snapToGrid w:val="0"/>
                <w:color w:val="auto"/>
                <w:kern w:val="0"/>
                <w:sz w:val="30"/>
                <w:szCs w:val="30"/>
                <w:highlight w:val="none"/>
              </w:rPr>
            </w:pPr>
            <w:r>
              <w:rPr>
                <w:rFonts w:ascii="Times New Roman" w:hAnsi="Times New Roman" w:cs="Times New Roman"/>
                <w:b/>
                <w:snapToGrid w:val="0"/>
                <w:color w:val="auto"/>
                <w:kern w:val="0"/>
                <w:sz w:val="30"/>
                <w:szCs w:val="30"/>
                <w:highlight w:val="none"/>
              </w:rPr>
              <w:t>发布时间</w:t>
            </w:r>
          </w:p>
        </w:tc>
        <w:tc>
          <w:tcPr>
            <w:tcW w:w="4744" w:type="dxa"/>
            <w:tcBorders>
              <w:tl2br w:val="nil"/>
              <w:tr2bl w:val="nil"/>
            </w:tcBorders>
            <w:vAlign w:val="center"/>
          </w:tcPr>
          <w:p>
            <w:pPr>
              <w:spacing w:line="360" w:lineRule="auto"/>
              <w:ind w:firstLine="0"/>
              <w:jc w:val="center"/>
              <w:rPr>
                <w:rFonts w:ascii="Times New Roman" w:hAnsi="Times New Roman" w:cs="Times New Roman"/>
                <w:b/>
                <w:snapToGrid w:val="0"/>
                <w:color w:val="auto"/>
                <w:kern w:val="0"/>
                <w:sz w:val="30"/>
                <w:szCs w:val="30"/>
                <w:highlight w:val="none"/>
              </w:rPr>
            </w:pPr>
            <w:r>
              <w:rPr>
                <w:rFonts w:ascii="Times New Roman" w:hAnsi="Times New Roman" w:cs="Times New Roman"/>
                <w:b/>
                <w:snapToGrid w:val="0"/>
                <w:color w:val="auto"/>
                <w:kern w:val="0"/>
                <w:sz w:val="30"/>
                <w:szCs w:val="30"/>
                <w:highlight w:val="none"/>
              </w:rPr>
              <w:t xml:space="preserve">2024 年 </w:t>
            </w:r>
            <w:r>
              <w:rPr>
                <w:rFonts w:hint="eastAsia" w:ascii="Times New Roman" w:hAnsi="Times New Roman" w:cs="Times New Roman"/>
                <w:b/>
                <w:snapToGrid w:val="0"/>
                <w:color w:val="auto"/>
                <w:kern w:val="0"/>
                <w:sz w:val="30"/>
                <w:szCs w:val="30"/>
                <w:highlight w:val="none"/>
                <w:lang w:val="en-US" w:eastAsia="zh-CN"/>
              </w:rPr>
              <w:t>5</w:t>
            </w:r>
            <w:r>
              <w:rPr>
                <w:rFonts w:ascii="Times New Roman" w:hAnsi="Times New Roman" w:cs="Times New Roman"/>
                <w:b/>
                <w:snapToGrid w:val="0"/>
                <w:color w:val="auto"/>
                <w:kern w:val="0"/>
                <w:sz w:val="30"/>
                <w:szCs w:val="30"/>
                <w:highlight w:val="none"/>
              </w:rPr>
              <w:t xml:space="preserve"> 月</w:t>
            </w:r>
          </w:p>
        </w:tc>
        <w:tc>
          <w:tcPr>
            <w:tcW w:w="2020" w:type="dxa"/>
            <w:vMerge w:val="continue"/>
            <w:tcBorders>
              <w:tl2br w:val="nil"/>
              <w:tr2bl w:val="nil"/>
            </w:tcBorders>
            <w:vAlign w:val="center"/>
          </w:tcPr>
          <w:p>
            <w:pPr>
              <w:rPr>
                <w:color w:val="auto"/>
                <w:highlight w:val="none"/>
              </w:rPr>
            </w:pPr>
          </w:p>
        </w:tc>
      </w:tr>
    </w:tbl>
    <w:p>
      <w:pPr>
        <w:rPr>
          <w:rFonts w:ascii="Times New Roman" w:hAnsi="Times New Roman" w:cs="Times New Roman"/>
          <w:color w:val="auto"/>
          <w:highlight w:val="none"/>
        </w:rPr>
      </w:pPr>
    </w:p>
    <w:p>
      <w:pPr>
        <w:rPr>
          <w:rFonts w:ascii="Times New Roman" w:hAnsi="Times New Roman" w:cs="Times New Roman"/>
          <w:color w:val="auto"/>
          <w:highlight w:val="none"/>
        </w:rPr>
        <w:sectPr>
          <w:pgSz w:w="11906" w:h="16838"/>
          <w:pgMar w:top="1440" w:right="1800" w:bottom="1440" w:left="1800" w:header="851" w:footer="992" w:gutter="0"/>
          <w:pgNumType w:start="1"/>
          <w:cols w:space="720" w:num="1"/>
          <w:docGrid w:type="lines" w:linePitch="312" w:charSpace="0"/>
        </w:sectPr>
      </w:pPr>
    </w:p>
    <w:p>
      <w:pPr>
        <w:snapToGrid w:val="0"/>
        <w:spacing w:line="360" w:lineRule="auto"/>
        <w:ind w:firstLine="0"/>
        <w:jc w:val="center"/>
        <w:rPr>
          <w:rFonts w:ascii="Times New Roman" w:hAnsi="Times New Roman" w:cs="Times New Roman"/>
          <w:b/>
          <w:snapToGrid w:val="0"/>
          <w:color w:val="auto"/>
          <w:kern w:val="0"/>
          <w:sz w:val="44"/>
          <w:szCs w:val="44"/>
          <w:highlight w:val="none"/>
        </w:rPr>
      </w:pPr>
      <w:r>
        <w:rPr>
          <w:rFonts w:ascii="Times New Roman" w:hAnsi="Times New Roman" w:cs="Times New Roman"/>
          <w:b/>
          <w:snapToGrid w:val="0"/>
          <w:color w:val="auto"/>
          <w:kern w:val="0"/>
          <w:sz w:val="44"/>
          <w:szCs w:val="44"/>
          <w:highlight w:val="none"/>
        </w:rPr>
        <w:t>目录</w:t>
      </w:r>
    </w:p>
    <w:p>
      <w:pPr>
        <w:pStyle w:val="13"/>
        <w:tabs>
          <w:tab w:val="right" w:leader="dot" w:pos="8306"/>
        </w:tabs>
        <w:rPr>
          <w:color w:val="auto"/>
          <w:highlight w:val="none"/>
        </w:rPr>
      </w:pPr>
      <w:r>
        <w:rPr>
          <w:rFonts w:ascii="Times New Roman" w:hAnsi="Times New Roman" w:cs="Times New Roman"/>
          <w:snapToGrid w:val="0"/>
          <w:color w:val="auto"/>
          <w:kern w:val="0"/>
          <w:szCs w:val="24"/>
          <w:highlight w:val="none"/>
        </w:rPr>
        <w:fldChar w:fldCharType="begin"/>
      </w:r>
      <w:r>
        <w:rPr>
          <w:rFonts w:ascii="Times New Roman" w:hAnsi="Times New Roman" w:cs="Times New Roman"/>
          <w:snapToGrid w:val="0"/>
          <w:color w:val="auto"/>
          <w:kern w:val="0"/>
          <w:szCs w:val="24"/>
          <w:highlight w:val="none"/>
        </w:rPr>
        <w:instrText xml:space="preserve">TOC \o "1-1" \h \z \u </w:instrText>
      </w:r>
      <w:r>
        <w:rPr>
          <w:rFonts w:ascii="Times New Roman" w:hAnsi="Times New Roman" w:cs="Times New Roman"/>
          <w:snapToGrid w:val="0"/>
          <w:color w:val="auto"/>
          <w:kern w:val="0"/>
          <w:szCs w:val="24"/>
          <w:highlight w:val="none"/>
        </w:rPr>
        <w:fldChar w:fldCharType="separate"/>
      </w:r>
      <w:r>
        <w:rPr>
          <w:rFonts w:ascii="Times New Roman" w:hAnsi="Times New Roman" w:cs="Times New Roman"/>
          <w:snapToGrid w:val="0"/>
          <w:color w:val="auto"/>
          <w:kern w:val="0"/>
          <w:szCs w:val="24"/>
          <w:highlight w:val="none"/>
        </w:rPr>
        <w:fldChar w:fldCharType="begin"/>
      </w:r>
      <w:r>
        <w:rPr>
          <w:rFonts w:ascii="Times New Roman" w:hAnsi="Times New Roman" w:cs="Times New Roman"/>
          <w:snapToGrid w:val="0"/>
          <w:color w:val="auto"/>
          <w:kern w:val="0"/>
          <w:szCs w:val="24"/>
          <w:highlight w:val="none"/>
        </w:rPr>
        <w:instrText xml:space="preserve"> HYPERLINK \l _Toc15744 </w:instrText>
      </w:r>
      <w:r>
        <w:rPr>
          <w:rFonts w:ascii="Times New Roman" w:hAnsi="Times New Roman" w:cs="Times New Roman"/>
          <w:snapToGrid w:val="0"/>
          <w:color w:val="auto"/>
          <w:kern w:val="0"/>
          <w:szCs w:val="24"/>
          <w:highlight w:val="none"/>
        </w:rPr>
        <w:fldChar w:fldCharType="separate"/>
      </w:r>
      <w:r>
        <w:rPr>
          <w:rFonts w:ascii="Times New Roman" w:hAnsi="Times New Roman" w:cs="Times New Roman"/>
          <w:color w:val="auto"/>
          <w:highlight w:val="none"/>
        </w:rPr>
        <w:t>第一章 比选公告</w:t>
      </w:r>
      <w:r>
        <w:rPr>
          <w:color w:val="auto"/>
          <w:highlight w:val="none"/>
        </w:rPr>
        <w:tab/>
      </w:r>
      <w:r>
        <w:rPr>
          <w:color w:val="auto"/>
          <w:highlight w:val="none"/>
        </w:rPr>
        <w:fldChar w:fldCharType="begin"/>
      </w:r>
      <w:r>
        <w:rPr>
          <w:color w:val="auto"/>
          <w:highlight w:val="none"/>
        </w:rPr>
        <w:instrText xml:space="preserve"> PAGEREF _Toc15744 \h </w:instrText>
      </w:r>
      <w:r>
        <w:rPr>
          <w:color w:val="auto"/>
          <w:highlight w:val="none"/>
        </w:rPr>
        <w:fldChar w:fldCharType="separate"/>
      </w:r>
      <w:r>
        <w:rPr>
          <w:color w:val="auto"/>
          <w:highlight w:val="none"/>
        </w:rPr>
        <w:t>1</w:t>
      </w:r>
      <w:r>
        <w:rPr>
          <w:color w:val="auto"/>
          <w:highlight w:val="none"/>
        </w:rPr>
        <w:fldChar w:fldCharType="end"/>
      </w:r>
      <w:r>
        <w:rPr>
          <w:rFonts w:ascii="Times New Roman" w:hAnsi="Times New Roman" w:cs="Times New Roman"/>
          <w:snapToGrid w:val="0"/>
          <w:color w:val="auto"/>
          <w:kern w:val="0"/>
          <w:szCs w:val="24"/>
          <w:highlight w:val="none"/>
        </w:rPr>
        <w:fldChar w:fldCharType="end"/>
      </w:r>
    </w:p>
    <w:p>
      <w:pPr>
        <w:pStyle w:val="13"/>
        <w:tabs>
          <w:tab w:val="right" w:leader="dot" w:pos="8306"/>
        </w:tabs>
        <w:rPr>
          <w:color w:val="auto"/>
          <w:highlight w:val="none"/>
        </w:rPr>
      </w:pPr>
      <w:r>
        <w:rPr>
          <w:rFonts w:ascii="Times New Roman" w:hAnsi="Times New Roman" w:cs="Times New Roman"/>
          <w:snapToGrid w:val="0"/>
          <w:color w:val="auto"/>
          <w:kern w:val="0"/>
          <w:szCs w:val="24"/>
          <w:highlight w:val="none"/>
        </w:rPr>
        <w:fldChar w:fldCharType="begin"/>
      </w:r>
      <w:r>
        <w:rPr>
          <w:rFonts w:ascii="Times New Roman" w:hAnsi="Times New Roman" w:cs="Times New Roman"/>
          <w:snapToGrid w:val="0"/>
          <w:color w:val="auto"/>
          <w:kern w:val="0"/>
          <w:szCs w:val="24"/>
          <w:highlight w:val="none"/>
        </w:rPr>
        <w:instrText xml:space="preserve"> HYPERLINK \l _Toc1744 </w:instrText>
      </w:r>
      <w:r>
        <w:rPr>
          <w:rFonts w:ascii="Times New Roman" w:hAnsi="Times New Roman" w:cs="Times New Roman"/>
          <w:snapToGrid w:val="0"/>
          <w:color w:val="auto"/>
          <w:kern w:val="0"/>
          <w:szCs w:val="24"/>
          <w:highlight w:val="none"/>
        </w:rPr>
        <w:fldChar w:fldCharType="separate"/>
      </w:r>
      <w:r>
        <w:rPr>
          <w:rFonts w:ascii="Times New Roman" w:hAnsi="Times New Roman" w:cs="Times New Roman"/>
          <w:color w:val="auto"/>
          <w:highlight w:val="none"/>
        </w:rPr>
        <w:t>第二章 参选人须知</w:t>
      </w:r>
      <w:r>
        <w:rPr>
          <w:color w:val="auto"/>
          <w:highlight w:val="none"/>
        </w:rPr>
        <w:tab/>
      </w:r>
      <w:r>
        <w:rPr>
          <w:color w:val="auto"/>
          <w:highlight w:val="none"/>
        </w:rPr>
        <w:fldChar w:fldCharType="begin"/>
      </w:r>
      <w:r>
        <w:rPr>
          <w:color w:val="auto"/>
          <w:highlight w:val="none"/>
        </w:rPr>
        <w:instrText xml:space="preserve"> PAGEREF _Toc1744 \h </w:instrText>
      </w:r>
      <w:r>
        <w:rPr>
          <w:color w:val="auto"/>
          <w:highlight w:val="none"/>
        </w:rPr>
        <w:fldChar w:fldCharType="separate"/>
      </w:r>
      <w:r>
        <w:rPr>
          <w:color w:val="auto"/>
          <w:highlight w:val="none"/>
        </w:rPr>
        <w:t>7</w:t>
      </w:r>
      <w:r>
        <w:rPr>
          <w:color w:val="auto"/>
          <w:highlight w:val="none"/>
        </w:rPr>
        <w:fldChar w:fldCharType="end"/>
      </w:r>
      <w:r>
        <w:rPr>
          <w:rFonts w:ascii="Times New Roman" w:hAnsi="Times New Roman" w:cs="Times New Roman"/>
          <w:snapToGrid w:val="0"/>
          <w:color w:val="auto"/>
          <w:kern w:val="0"/>
          <w:szCs w:val="24"/>
          <w:highlight w:val="none"/>
        </w:rPr>
        <w:fldChar w:fldCharType="end"/>
      </w:r>
    </w:p>
    <w:p>
      <w:pPr>
        <w:pStyle w:val="13"/>
        <w:tabs>
          <w:tab w:val="right" w:leader="dot" w:pos="8306"/>
        </w:tabs>
        <w:rPr>
          <w:color w:val="auto"/>
          <w:highlight w:val="none"/>
        </w:rPr>
      </w:pPr>
      <w:r>
        <w:rPr>
          <w:rFonts w:ascii="Times New Roman" w:hAnsi="Times New Roman" w:cs="Times New Roman"/>
          <w:snapToGrid w:val="0"/>
          <w:color w:val="auto"/>
          <w:kern w:val="0"/>
          <w:szCs w:val="24"/>
          <w:highlight w:val="none"/>
        </w:rPr>
        <w:fldChar w:fldCharType="begin"/>
      </w:r>
      <w:r>
        <w:rPr>
          <w:rFonts w:ascii="Times New Roman" w:hAnsi="Times New Roman" w:cs="Times New Roman"/>
          <w:snapToGrid w:val="0"/>
          <w:color w:val="auto"/>
          <w:kern w:val="0"/>
          <w:szCs w:val="24"/>
          <w:highlight w:val="none"/>
        </w:rPr>
        <w:instrText xml:space="preserve"> HYPERLINK \l _Toc14519 </w:instrText>
      </w:r>
      <w:r>
        <w:rPr>
          <w:rFonts w:ascii="Times New Roman" w:hAnsi="Times New Roman" w:cs="Times New Roman"/>
          <w:snapToGrid w:val="0"/>
          <w:color w:val="auto"/>
          <w:kern w:val="0"/>
          <w:szCs w:val="24"/>
          <w:highlight w:val="none"/>
        </w:rPr>
        <w:fldChar w:fldCharType="separate"/>
      </w:r>
      <w:r>
        <w:rPr>
          <w:rFonts w:ascii="Times New Roman" w:hAnsi="Times New Roman" w:cs="Times New Roman"/>
          <w:color w:val="auto"/>
          <w:highlight w:val="none"/>
        </w:rPr>
        <w:t>第三章 项目要求</w:t>
      </w:r>
      <w:r>
        <w:rPr>
          <w:color w:val="auto"/>
          <w:highlight w:val="none"/>
        </w:rPr>
        <w:tab/>
      </w:r>
      <w:r>
        <w:rPr>
          <w:color w:val="auto"/>
          <w:highlight w:val="none"/>
        </w:rPr>
        <w:fldChar w:fldCharType="begin"/>
      </w:r>
      <w:r>
        <w:rPr>
          <w:color w:val="auto"/>
          <w:highlight w:val="none"/>
        </w:rPr>
        <w:instrText xml:space="preserve"> PAGEREF _Toc14519 \h </w:instrText>
      </w:r>
      <w:r>
        <w:rPr>
          <w:color w:val="auto"/>
          <w:highlight w:val="none"/>
        </w:rPr>
        <w:fldChar w:fldCharType="separate"/>
      </w:r>
      <w:r>
        <w:rPr>
          <w:color w:val="auto"/>
          <w:highlight w:val="none"/>
        </w:rPr>
        <w:t>16</w:t>
      </w:r>
      <w:r>
        <w:rPr>
          <w:color w:val="auto"/>
          <w:highlight w:val="none"/>
        </w:rPr>
        <w:fldChar w:fldCharType="end"/>
      </w:r>
      <w:r>
        <w:rPr>
          <w:rFonts w:ascii="Times New Roman" w:hAnsi="Times New Roman" w:cs="Times New Roman"/>
          <w:snapToGrid w:val="0"/>
          <w:color w:val="auto"/>
          <w:kern w:val="0"/>
          <w:szCs w:val="24"/>
          <w:highlight w:val="none"/>
        </w:rPr>
        <w:fldChar w:fldCharType="end"/>
      </w:r>
    </w:p>
    <w:p>
      <w:pPr>
        <w:pStyle w:val="13"/>
        <w:tabs>
          <w:tab w:val="right" w:leader="dot" w:pos="8306"/>
        </w:tabs>
        <w:rPr>
          <w:color w:val="auto"/>
          <w:highlight w:val="none"/>
        </w:rPr>
      </w:pPr>
      <w:r>
        <w:rPr>
          <w:rFonts w:ascii="Times New Roman" w:hAnsi="Times New Roman" w:cs="Times New Roman"/>
          <w:snapToGrid w:val="0"/>
          <w:color w:val="auto"/>
          <w:kern w:val="0"/>
          <w:szCs w:val="24"/>
          <w:highlight w:val="none"/>
        </w:rPr>
        <w:fldChar w:fldCharType="begin"/>
      </w:r>
      <w:r>
        <w:rPr>
          <w:rFonts w:ascii="Times New Roman" w:hAnsi="Times New Roman" w:cs="Times New Roman"/>
          <w:snapToGrid w:val="0"/>
          <w:color w:val="auto"/>
          <w:kern w:val="0"/>
          <w:szCs w:val="24"/>
          <w:highlight w:val="none"/>
        </w:rPr>
        <w:instrText xml:space="preserve"> HYPERLINK \l _Toc29553 </w:instrText>
      </w:r>
      <w:r>
        <w:rPr>
          <w:rFonts w:ascii="Times New Roman" w:hAnsi="Times New Roman" w:cs="Times New Roman"/>
          <w:snapToGrid w:val="0"/>
          <w:color w:val="auto"/>
          <w:kern w:val="0"/>
          <w:szCs w:val="24"/>
          <w:highlight w:val="none"/>
        </w:rPr>
        <w:fldChar w:fldCharType="separate"/>
      </w:r>
      <w:r>
        <w:rPr>
          <w:rFonts w:ascii="Times New Roman" w:hAnsi="Times New Roman" w:cs="Times New Roman"/>
          <w:color w:val="auto"/>
          <w:highlight w:val="none"/>
        </w:rPr>
        <w:t>第四章 评审办法（综合评估法）</w:t>
      </w:r>
      <w:r>
        <w:rPr>
          <w:color w:val="auto"/>
          <w:highlight w:val="none"/>
        </w:rPr>
        <w:tab/>
      </w:r>
      <w:r>
        <w:rPr>
          <w:color w:val="auto"/>
          <w:highlight w:val="none"/>
        </w:rPr>
        <w:fldChar w:fldCharType="begin"/>
      </w:r>
      <w:r>
        <w:rPr>
          <w:color w:val="auto"/>
          <w:highlight w:val="none"/>
        </w:rPr>
        <w:instrText xml:space="preserve"> PAGEREF _Toc29553 \h </w:instrText>
      </w:r>
      <w:r>
        <w:rPr>
          <w:color w:val="auto"/>
          <w:highlight w:val="none"/>
        </w:rPr>
        <w:fldChar w:fldCharType="separate"/>
      </w:r>
      <w:r>
        <w:rPr>
          <w:color w:val="auto"/>
          <w:highlight w:val="none"/>
        </w:rPr>
        <w:t>32</w:t>
      </w:r>
      <w:r>
        <w:rPr>
          <w:color w:val="auto"/>
          <w:highlight w:val="none"/>
        </w:rPr>
        <w:fldChar w:fldCharType="end"/>
      </w:r>
      <w:r>
        <w:rPr>
          <w:rFonts w:ascii="Times New Roman" w:hAnsi="Times New Roman" w:cs="Times New Roman"/>
          <w:snapToGrid w:val="0"/>
          <w:color w:val="auto"/>
          <w:kern w:val="0"/>
          <w:szCs w:val="24"/>
          <w:highlight w:val="none"/>
        </w:rPr>
        <w:fldChar w:fldCharType="end"/>
      </w:r>
    </w:p>
    <w:p>
      <w:pPr>
        <w:pStyle w:val="13"/>
        <w:tabs>
          <w:tab w:val="right" w:leader="dot" w:pos="8306"/>
        </w:tabs>
        <w:rPr>
          <w:color w:val="auto"/>
          <w:highlight w:val="none"/>
        </w:rPr>
      </w:pPr>
      <w:r>
        <w:rPr>
          <w:rFonts w:ascii="Times New Roman" w:hAnsi="Times New Roman" w:cs="Times New Roman"/>
          <w:snapToGrid w:val="0"/>
          <w:color w:val="auto"/>
          <w:kern w:val="0"/>
          <w:szCs w:val="24"/>
          <w:highlight w:val="none"/>
        </w:rPr>
        <w:fldChar w:fldCharType="begin"/>
      </w:r>
      <w:r>
        <w:rPr>
          <w:rFonts w:ascii="Times New Roman" w:hAnsi="Times New Roman" w:cs="Times New Roman"/>
          <w:snapToGrid w:val="0"/>
          <w:color w:val="auto"/>
          <w:kern w:val="0"/>
          <w:szCs w:val="24"/>
          <w:highlight w:val="none"/>
        </w:rPr>
        <w:instrText xml:space="preserve"> HYPERLINK \l _Toc9254 </w:instrText>
      </w:r>
      <w:r>
        <w:rPr>
          <w:rFonts w:ascii="Times New Roman" w:hAnsi="Times New Roman" w:cs="Times New Roman"/>
          <w:snapToGrid w:val="0"/>
          <w:color w:val="auto"/>
          <w:kern w:val="0"/>
          <w:szCs w:val="24"/>
          <w:highlight w:val="none"/>
        </w:rPr>
        <w:fldChar w:fldCharType="separate"/>
      </w:r>
      <w:r>
        <w:rPr>
          <w:rFonts w:ascii="Times New Roman" w:hAnsi="Times New Roman" w:cs="Times New Roman"/>
          <w:color w:val="auto"/>
          <w:highlight w:val="none"/>
        </w:rPr>
        <w:t>第五章 合同模板</w:t>
      </w:r>
      <w:r>
        <w:rPr>
          <w:color w:val="auto"/>
          <w:highlight w:val="none"/>
        </w:rPr>
        <w:tab/>
      </w:r>
      <w:r>
        <w:rPr>
          <w:color w:val="auto"/>
          <w:highlight w:val="none"/>
        </w:rPr>
        <w:fldChar w:fldCharType="begin"/>
      </w:r>
      <w:r>
        <w:rPr>
          <w:color w:val="auto"/>
          <w:highlight w:val="none"/>
        </w:rPr>
        <w:instrText xml:space="preserve"> PAGEREF _Toc9254 \h </w:instrText>
      </w:r>
      <w:r>
        <w:rPr>
          <w:color w:val="auto"/>
          <w:highlight w:val="none"/>
        </w:rPr>
        <w:fldChar w:fldCharType="separate"/>
      </w:r>
      <w:r>
        <w:rPr>
          <w:color w:val="auto"/>
          <w:highlight w:val="none"/>
        </w:rPr>
        <w:t>40</w:t>
      </w:r>
      <w:r>
        <w:rPr>
          <w:color w:val="auto"/>
          <w:highlight w:val="none"/>
        </w:rPr>
        <w:fldChar w:fldCharType="end"/>
      </w:r>
      <w:r>
        <w:rPr>
          <w:rFonts w:ascii="Times New Roman" w:hAnsi="Times New Roman" w:cs="Times New Roman"/>
          <w:snapToGrid w:val="0"/>
          <w:color w:val="auto"/>
          <w:kern w:val="0"/>
          <w:szCs w:val="24"/>
          <w:highlight w:val="none"/>
        </w:rPr>
        <w:fldChar w:fldCharType="end"/>
      </w:r>
    </w:p>
    <w:p>
      <w:pPr>
        <w:pStyle w:val="13"/>
        <w:tabs>
          <w:tab w:val="right" w:leader="dot" w:pos="8306"/>
        </w:tabs>
        <w:rPr>
          <w:color w:val="auto"/>
          <w:highlight w:val="none"/>
        </w:rPr>
      </w:pPr>
      <w:r>
        <w:rPr>
          <w:rFonts w:ascii="Times New Roman" w:hAnsi="Times New Roman" w:cs="Times New Roman"/>
          <w:snapToGrid w:val="0"/>
          <w:color w:val="auto"/>
          <w:kern w:val="0"/>
          <w:szCs w:val="24"/>
          <w:highlight w:val="none"/>
        </w:rPr>
        <w:fldChar w:fldCharType="begin"/>
      </w:r>
      <w:r>
        <w:rPr>
          <w:rFonts w:ascii="Times New Roman" w:hAnsi="Times New Roman" w:cs="Times New Roman"/>
          <w:snapToGrid w:val="0"/>
          <w:color w:val="auto"/>
          <w:kern w:val="0"/>
          <w:szCs w:val="24"/>
          <w:highlight w:val="none"/>
        </w:rPr>
        <w:instrText xml:space="preserve"> HYPERLINK \l _Toc14541 </w:instrText>
      </w:r>
      <w:r>
        <w:rPr>
          <w:rFonts w:ascii="Times New Roman" w:hAnsi="Times New Roman" w:cs="Times New Roman"/>
          <w:snapToGrid w:val="0"/>
          <w:color w:val="auto"/>
          <w:kern w:val="0"/>
          <w:szCs w:val="24"/>
          <w:highlight w:val="none"/>
        </w:rPr>
        <w:fldChar w:fldCharType="separate"/>
      </w:r>
      <w:r>
        <w:rPr>
          <w:rFonts w:ascii="Times New Roman" w:hAnsi="Times New Roman" w:cs="Times New Roman"/>
          <w:color w:val="auto"/>
          <w:highlight w:val="none"/>
        </w:rPr>
        <w:t>第六章 参选文件格式</w:t>
      </w:r>
      <w:r>
        <w:rPr>
          <w:color w:val="auto"/>
          <w:highlight w:val="none"/>
        </w:rPr>
        <w:tab/>
      </w:r>
      <w:r>
        <w:rPr>
          <w:color w:val="auto"/>
          <w:highlight w:val="none"/>
        </w:rPr>
        <w:fldChar w:fldCharType="begin"/>
      </w:r>
      <w:r>
        <w:rPr>
          <w:color w:val="auto"/>
          <w:highlight w:val="none"/>
        </w:rPr>
        <w:instrText xml:space="preserve"> PAGEREF _Toc14541 \h </w:instrText>
      </w:r>
      <w:r>
        <w:rPr>
          <w:color w:val="auto"/>
          <w:highlight w:val="none"/>
        </w:rPr>
        <w:fldChar w:fldCharType="separate"/>
      </w:r>
      <w:r>
        <w:rPr>
          <w:color w:val="auto"/>
          <w:highlight w:val="none"/>
        </w:rPr>
        <w:t>69</w:t>
      </w:r>
      <w:r>
        <w:rPr>
          <w:color w:val="auto"/>
          <w:highlight w:val="none"/>
        </w:rPr>
        <w:fldChar w:fldCharType="end"/>
      </w:r>
      <w:r>
        <w:rPr>
          <w:rFonts w:ascii="Times New Roman" w:hAnsi="Times New Roman" w:cs="Times New Roman"/>
          <w:snapToGrid w:val="0"/>
          <w:color w:val="auto"/>
          <w:kern w:val="0"/>
          <w:szCs w:val="24"/>
          <w:highlight w:val="none"/>
        </w:rPr>
        <w:fldChar w:fldCharType="end"/>
      </w:r>
    </w:p>
    <w:p>
      <w:pPr>
        <w:widowControl/>
        <w:jc w:val="left"/>
        <w:rPr>
          <w:rFonts w:ascii="Times New Roman" w:hAnsi="Times New Roman" w:cs="Times New Roman"/>
          <w:snapToGrid w:val="0"/>
          <w:color w:val="auto"/>
          <w:kern w:val="0"/>
          <w:szCs w:val="24"/>
          <w:highlight w:val="none"/>
        </w:rPr>
      </w:pPr>
      <w:r>
        <w:rPr>
          <w:rFonts w:ascii="Times New Roman" w:hAnsi="Times New Roman" w:cs="Times New Roman"/>
          <w:snapToGrid w:val="0"/>
          <w:color w:val="auto"/>
          <w:kern w:val="0"/>
          <w:szCs w:val="24"/>
          <w:highlight w:val="none"/>
        </w:rPr>
        <w:fldChar w:fldCharType="end"/>
      </w:r>
    </w:p>
    <w:p>
      <w:pPr>
        <w:widowControl/>
        <w:jc w:val="left"/>
        <w:rPr>
          <w:rFonts w:ascii="Times New Roman" w:hAnsi="Times New Roman" w:cs="Times New Roman"/>
          <w:snapToGrid w:val="0"/>
          <w:color w:val="auto"/>
          <w:kern w:val="0"/>
          <w:szCs w:val="24"/>
          <w:highlight w:val="none"/>
        </w:rPr>
        <w:sectPr>
          <w:pgSz w:w="11906" w:h="16838"/>
          <w:pgMar w:top="1440" w:right="1800" w:bottom="1440" w:left="1800" w:header="851" w:footer="992" w:gutter="0"/>
          <w:pgNumType w:start="1"/>
          <w:cols w:space="720" w:num="1"/>
          <w:docGrid w:type="lines" w:linePitch="312" w:charSpace="0"/>
        </w:sectPr>
      </w:pPr>
    </w:p>
    <w:p>
      <w:pPr>
        <w:pStyle w:val="3"/>
        <w:rPr>
          <w:rFonts w:ascii="Times New Roman" w:hAnsi="Times New Roman" w:cs="Times New Roman"/>
          <w:color w:val="auto"/>
          <w:highlight w:val="none"/>
        </w:rPr>
      </w:pPr>
      <w:bookmarkStart w:id="0" w:name="_Toc440628903"/>
      <w:bookmarkStart w:id="1" w:name="_Toc3657"/>
      <w:bookmarkStart w:id="2" w:name="_Toc469574661"/>
      <w:bookmarkStart w:id="3" w:name="_Toc678"/>
      <w:bookmarkStart w:id="4" w:name="_Toc6745"/>
      <w:bookmarkStart w:id="5" w:name="_Toc15744"/>
      <w:r>
        <w:rPr>
          <w:rFonts w:ascii="Times New Roman" w:hAnsi="Times New Roman" w:cs="Times New Roman"/>
          <w:color w:val="auto"/>
          <w:highlight w:val="none"/>
        </w:rPr>
        <w:t>第一章</w:t>
      </w:r>
      <w:bookmarkEnd w:id="0"/>
      <w:r>
        <w:rPr>
          <w:rFonts w:ascii="Times New Roman" w:hAnsi="Times New Roman" w:cs="Times New Roman"/>
          <w:color w:val="auto"/>
          <w:highlight w:val="none"/>
        </w:rPr>
        <w:t xml:space="preserve"> 比选公告</w:t>
      </w:r>
      <w:bookmarkEnd w:id="1"/>
      <w:bookmarkEnd w:id="2"/>
      <w:bookmarkEnd w:id="3"/>
      <w:bookmarkEnd w:id="4"/>
      <w:bookmarkEnd w:id="5"/>
    </w:p>
    <w:p>
      <w:pPr>
        <w:ind w:firstLine="0"/>
        <w:jc w:val="center"/>
        <w:rPr>
          <w:rFonts w:ascii="Times New Roman" w:hAnsi="Times New Roman" w:cs="Times New Roman"/>
          <w:color w:val="auto"/>
          <w:sz w:val="44"/>
          <w:szCs w:val="32"/>
          <w:highlight w:val="none"/>
        </w:rPr>
      </w:pPr>
      <w:bookmarkStart w:id="6" w:name="_Toc55379218"/>
      <w:bookmarkStart w:id="7" w:name="_Toc89675127"/>
      <w:r>
        <w:rPr>
          <w:rFonts w:hint="eastAsia" w:ascii="Times New Roman" w:hAnsi="Times New Roman" w:cs="Times New Roman"/>
          <w:color w:val="auto"/>
          <w:sz w:val="44"/>
          <w:szCs w:val="32"/>
          <w:highlight w:val="none"/>
          <w:lang w:val="en-US" w:eastAsia="zh-CN"/>
        </w:rPr>
        <w:t>重庆三峡银行</w:t>
      </w:r>
      <w:r>
        <w:rPr>
          <w:rFonts w:ascii="Times New Roman" w:hAnsi="Times New Roman" w:cs="Times New Roman"/>
          <w:color w:val="auto"/>
          <w:sz w:val="44"/>
          <w:szCs w:val="32"/>
          <w:highlight w:val="none"/>
        </w:rPr>
        <w:t>信息科技外包技术服务资源池采购项目比选公告</w:t>
      </w:r>
    </w:p>
    <w:p>
      <w:pPr>
        <w:rPr>
          <w:rFonts w:ascii="Times New Roman" w:hAnsi="Times New Roman" w:cs="Times New Roman"/>
          <w:color w:val="auto"/>
          <w:highlight w:val="none"/>
        </w:rPr>
      </w:pPr>
      <w:r>
        <w:rPr>
          <w:rFonts w:ascii="Times New Roman" w:hAnsi="Times New Roman" w:cs="Times New Roman"/>
          <w:color w:val="auto"/>
          <w:highlight w:val="none"/>
        </w:rPr>
        <w:t>按照本行信息科技外包规划，现对</w:t>
      </w:r>
      <w:r>
        <w:rPr>
          <w:rFonts w:ascii="Times New Roman" w:hAnsi="Times New Roman" w:cs="Times New Roman"/>
          <w:snapToGrid w:val="0"/>
          <w:color w:val="auto"/>
          <w:kern w:val="0"/>
          <w:szCs w:val="24"/>
          <w:highlight w:val="none"/>
        </w:rPr>
        <w:t>重庆三峡银行</w:t>
      </w:r>
      <w:r>
        <w:rPr>
          <w:rFonts w:ascii="Times New Roman" w:hAnsi="Times New Roman" w:cs="Times New Roman"/>
          <w:color w:val="auto"/>
          <w:highlight w:val="none"/>
        </w:rPr>
        <w:t>信息科技外包技术服务资源池采购项目进行公开比选，特邀请有</w:t>
      </w:r>
      <w:bookmarkStart w:id="8" w:name="_Hlk59455120"/>
      <w:r>
        <w:rPr>
          <w:rFonts w:ascii="Times New Roman" w:hAnsi="Times New Roman" w:cs="Times New Roman"/>
          <w:color w:val="auto"/>
          <w:highlight w:val="none"/>
        </w:rPr>
        <w:t>意向</w:t>
      </w:r>
      <w:bookmarkEnd w:id="8"/>
      <w:r>
        <w:rPr>
          <w:rFonts w:ascii="Times New Roman" w:hAnsi="Times New Roman" w:cs="Times New Roman"/>
          <w:color w:val="auto"/>
          <w:highlight w:val="none"/>
        </w:rPr>
        <w:t>的潜在参选人进行参选。</w:t>
      </w:r>
    </w:p>
    <w:p>
      <w:pPr>
        <w:pStyle w:val="4"/>
        <w:rPr>
          <w:rFonts w:ascii="Times New Roman" w:hAnsi="Times New Roman"/>
          <w:color w:val="auto"/>
          <w:highlight w:val="none"/>
        </w:rPr>
      </w:pPr>
      <w:r>
        <w:rPr>
          <w:rFonts w:ascii="Times New Roman" w:hAnsi="Times New Roman"/>
          <w:color w:val="auto"/>
          <w:highlight w:val="none"/>
        </w:rPr>
        <w:t>1. 比选项目内容</w:t>
      </w:r>
      <w:bookmarkEnd w:id="6"/>
      <w:bookmarkEnd w:id="7"/>
    </w:p>
    <w:tbl>
      <w:tblPr>
        <w:tblStyle w:val="16"/>
        <w:tblW w:w="466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6"/>
        <w:gridCol w:w="449"/>
        <w:gridCol w:w="1501"/>
        <w:gridCol w:w="1133"/>
        <w:gridCol w:w="2053"/>
        <w:gridCol w:w="1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9" w:type="pct"/>
            <w:vAlign w:val="center"/>
          </w:tcPr>
          <w:p>
            <w:pPr>
              <w:spacing w:line="360" w:lineRule="auto"/>
              <w:ind w:firstLine="0"/>
              <w:jc w:val="center"/>
              <w:rPr>
                <w:rFonts w:ascii="Times New Roman" w:hAnsi="Times New Roman" w:cs="Times New Roman"/>
                <w:b/>
                <w:snapToGrid w:val="0"/>
                <w:color w:val="auto"/>
                <w:kern w:val="0"/>
                <w:sz w:val="21"/>
                <w:szCs w:val="21"/>
                <w:highlight w:val="none"/>
              </w:rPr>
            </w:pPr>
            <w:r>
              <w:rPr>
                <w:rFonts w:ascii="Times New Roman" w:hAnsi="Times New Roman" w:cs="Times New Roman"/>
                <w:b/>
                <w:snapToGrid w:val="0"/>
                <w:color w:val="auto"/>
                <w:kern w:val="0"/>
                <w:sz w:val="21"/>
                <w:szCs w:val="21"/>
                <w:highlight w:val="none"/>
              </w:rPr>
              <w:t>项目名称</w:t>
            </w:r>
          </w:p>
        </w:tc>
        <w:tc>
          <w:tcPr>
            <w:tcW w:w="282" w:type="pct"/>
            <w:vAlign w:val="center"/>
          </w:tcPr>
          <w:p>
            <w:pPr>
              <w:spacing w:line="360" w:lineRule="auto"/>
              <w:ind w:firstLine="0"/>
              <w:jc w:val="center"/>
              <w:rPr>
                <w:rFonts w:hint="eastAsia" w:ascii="Times New Roman" w:hAnsi="Times New Roman" w:eastAsia="宋体" w:cs="Times New Roman"/>
                <w:b/>
                <w:snapToGrid w:val="0"/>
                <w:color w:val="auto"/>
                <w:kern w:val="0"/>
                <w:sz w:val="21"/>
                <w:szCs w:val="21"/>
                <w:highlight w:val="none"/>
                <w:lang w:val="en-US" w:eastAsia="zh-CN"/>
              </w:rPr>
            </w:pPr>
            <w:r>
              <w:rPr>
                <w:rFonts w:hint="eastAsia" w:ascii="Times New Roman" w:hAnsi="Times New Roman" w:cs="Times New Roman"/>
                <w:b/>
                <w:snapToGrid w:val="0"/>
                <w:color w:val="auto"/>
                <w:kern w:val="0"/>
                <w:sz w:val="21"/>
                <w:szCs w:val="21"/>
                <w:highlight w:val="none"/>
                <w:lang w:val="en-US" w:eastAsia="zh-CN"/>
              </w:rPr>
              <w:t>标包</w:t>
            </w:r>
          </w:p>
        </w:tc>
        <w:tc>
          <w:tcPr>
            <w:tcW w:w="943" w:type="pct"/>
            <w:vAlign w:val="center"/>
          </w:tcPr>
          <w:p>
            <w:pPr>
              <w:spacing w:line="360" w:lineRule="auto"/>
              <w:ind w:firstLine="0"/>
              <w:jc w:val="center"/>
              <w:rPr>
                <w:rFonts w:hint="default" w:ascii="Times New Roman" w:hAnsi="Times New Roman" w:eastAsia="宋体" w:cs="Times New Roman"/>
                <w:b/>
                <w:snapToGrid w:val="0"/>
                <w:color w:val="auto"/>
                <w:kern w:val="0"/>
                <w:sz w:val="21"/>
                <w:szCs w:val="21"/>
                <w:highlight w:val="none"/>
                <w:lang w:val="en-US" w:eastAsia="zh-CN"/>
              </w:rPr>
            </w:pPr>
            <w:r>
              <w:rPr>
                <w:rFonts w:hint="eastAsia" w:ascii="Times New Roman" w:hAnsi="Times New Roman" w:cs="Times New Roman"/>
                <w:b/>
                <w:snapToGrid w:val="0"/>
                <w:color w:val="auto"/>
                <w:kern w:val="0"/>
                <w:sz w:val="21"/>
                <w:szCs w:val="21"/>
                <w:highlight w:val="none"/>
                <w:lang w:val="en-US" w:eastAsia="zh-CN"/>
              </w:rPr>
              <w:t>标包名称</w:t>
            </w:r>
          </w:p>
        </w:tc>
        <w:tc>
          <w:tcPr>
            <w:tcW w:w="712" w:type="pct"/>
            <w:vAlign w:val="center"/>
          </w:tcPr>
          <w:p>
            <w:pPr>
              <w:spacing w:line="360" w:lineRule="auto"/>
              <w:ind w:firstLine="0"/>
              <w:jc w:val="center"/>
              <w:rPr>
                <w:rFonts w:ascii="Times New Roman" w:hAnsi="Times New Roman" w:cs="Times New Roman"/>
                <w:b/>
                <w:snapToGrid w:val="0"/>
                <w:color w:val="auto"/>
                <w:kern w:val="0"/>
                <w:sz w:val="21"/>
                <w:szCs w:val="21"/>
                <w:highlight w:val="none"/>
              </w:rPr>
            </w:pPr>
            <w:r>
              <w:rPr>
                <w:rFonts w:ascii="Times New Roman" w:hAnsi="Times New Roman" w:cs="Times New Roman"/>
                <w:b/>
                <w:snapToGrid w:val="0"/>
                <w:color w:val="auto"/>
                <w:kern w:val="0"/>
                <w:sz w:val="21"/>
                <w:szCs w:val="21"/>
                <w:highlight w:val="none"/>
              </w:rPr>
              <w:t>最高限价</w:t>
            </w:r>
          </w:p>
        </w:tc>
        <w:tc>
          <w:tcPr>
            <w:tcW w:w="1290" w:type="pct"/>
            <w:vAlign w:val="center"/>
          </w:tcPr>
          <w:p>
            <w:pPr>
              <w:spacing w:line="360" w:lineRule="auto"/>
              <w:ind w:firstLine="0"/>
              <w:jc w:val="center"/>
              <w:rPr>
                <w:rFonts w:ascii="Times New Roman" w:hAnsi="Times New Roman" w:cs="Times New Roman"/>
                <w:b/>
                <w:snapToGrid w:val="0"/>
                <w:color w:val="auto"/>
                <w:kern w:val="0"/>
                <w:sz w:val="21"/>
                <w:szCs w:val="21"/>
                <w:highlight w:val="none"/>
              </w:rPr>
            </w:pPr>
            <w:r>
              <w:rPr>
                <w:rFonts w:ascii="Times New Roman" w:hAnsi="Times New Roman" w:cs="Times New Roman"/>
                <w:b/>
                <w:snapToGrid w:val="0"/>
                <w:color w:val="auto"/>
                <w:kern w:val="0"/>
                <w:sz w:val="21"/>
                <w:szCs w:val="21"/>
                <w:highlight w:val="none"/>
              </w:rPr>
              <w:t>中选人数量</w:t>
            </w:r>
          </w:p>
        </w:tc>
        <w:tc>
          <w:tcPr>
            <w:tcW w:w="962" w:type="pct"/>
            <w:vAlign w:val="center"/>
          </w:tcPr>
          <w:p>
            <w:pPr>
              <w:spacing w:line="360" w:lineRule="auto"/>
              <w:ind w:firstLine="0"/>
              <w:jc w:val="center"/>
              <w:rPr>
                <w:rFonts w:ascii="Times New Roman" w:hAnsi="Times New Roman" w:cs="Times New Roman"/>
                <w:b/>
                <w:snapToGrid w:val="0"/>
                <w:color w:val="auto"/>
                <w:kern w:val="0"/>
                <w:sz w:val="21"/>
                <w:szCs w:val="21"/>
                <w:highlight w:val="none"/>
              </w:rPr>
            </w:pPr>
            <w:r>
              <w:rPr>
                <w:rFonts w:ascii="Times New Roman" w:hAnsi="Times New Roman" w:cs="Times New Roman"/>
                <w:b/>
                <w:snapToGrid w:val="0"/>
                <w:color w:val="auto"/>
                <w:kern w:val="0"/>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809" w:type="pct"/>
            <w:vMerge w:val="restart"/>
            <w:tcBorders>
              <w:top w:val="single" w:color="auto" w:sz="4" w:space="0"/>
              <w:left w:val="single" w:color="auto" w:sz="4" w:space="0"/>
              <w:right w:val="single" w:color="auto" w:sz="4" w:space="0"/>
            </w:tcBorders>
            <w:vAlign w:val="center"/>
          </w:tcPr>
          <w:p>
            <w:pPr>
              <w:spacing w:line="360" w:lineRule="auto"/>
              <w:ind w:firstLine="0"/>
              <w:jc w:val="center"/>
              <w:rPr>
                <w:rFonts w:ascii="Times New Roman" w:hAnsi="Times New Roman" w:cs="Times New Roman"/>
                <w:snapToGrid w:val="0"/>
                <w:color w:val="auto"/>
                <w:kern w:val="0"/>
                <w:sz w:val="21"/>
                <w:szCs w:val="21"/>
                <w:highlight w:val="none"/>
              </w:rPr>
            </w:pPr>
            <w:r>
              <w:rPr>
                <w:rFonts w:hint="eastAsia" w:ascii="Times New Roman" w:hAnsi="Times New Roman" w:cs="Times New Roman"/>
                <w:snapToGrid w:val="0"/>
                <w:color w:val="auto"/>
                <w:kern w:val="0"/>
                <w:sz w:val="21"/>
                <w:szCs w:val="21"/>
                <w:highlight w:val="none"/>
              </w:rPr>
              <w:t>重庆三峡银行</w:t>
            </w:r>
            <w:r>
              <w:rPr>
                <w:rFonts w:ascii="Times New Roman" w:hAnsi="Times New Roman" w:cs="Times New Roman"/>
                <w:snapToGrid w:val="0"/>
                <w:color w:val="auto"/>
                <w:kern w:val="0"/>
                <w:sz w:val="21"/>
                <w:szCs w:val="21"/>
                <w:highlight w:val="none"/>
              </w:rPr>
              <w:t>信息科技外包技术服务资源池采购项目</w:t>
            </w:r>
          </w:p>
        </w:tc>
        <w:tc>
          <w:tcPr>
            <w:tcW w:w="282" w:type="pct"/>
            <w:tcBorders>
              <w:top w:val="single" w:color="auto" w:sz="4" w:space="0"/>
              <w:left w:val="single" w:color="auto" w:sz="4" w:space="0"/>
              <w:right w:val="single" w:color="auto" w:sz="4" w:space="0"/>
            </w:tcBorders>
            <w:vAlign w:val="center"/>
          </w:tcPr>
          <w:p>
            <w:pPr>
              <w:spacing w:line="360" w:lineRule="auto"/>
              <w:ind w:firstLine="0"/>
              <w:jc w:val="center"/>
              <w:rPr>
                <w:rFonts w:hint="eastAsia" w:ascii="Times New Roman" w:hAnsi="Times New Roman" w:eastAsia="宋体" w:cs="Times New Roman"/>
                <w:snapToGrid w:val="0"/>
                <w:color w:val="auto"/>
                <w:kern w:val="0"/>
                <w:sz w:val="21"/>
                <w:szCs w:val="21"/>
                <w:highlight w:val="none"/>
                <w:lang w:val="en-US" w:eastAsia="zh-CN"/>
              </w:rPr>
            </w:pPr>
            <w:r>
              <w:rPr>
                <w:rFonts w:hint="eastAsia" w:ascii="Times New Roman" w:hAnsi="Times New Roman" w:cs="Times New Roman"/>
                <w:snapToGrid w:val="0"/>
                <w:color w:val="auto"/>
                <w:kern w:val="0"/>
                <w:sz w:val="21"/>
                <w:szCs w:val="21"/>
                <w:highlight w:val="none"/>
                <w:lang w:val="en-US" w:eastAsia="zh-CN"/>
              </w:rPr>
              <w:t>1</w:t>
            </w:r>
          </w:p>
        </w:tc>
        <w:tc>
          <w:tcPr>
            <w:tcW w:w="943" w:type="pct"/>
            <w:tcBorders>
              <w:top w:val="single" w:color="auto" w:sz="4" w:space="0"/>
              <w:left w:val="single" w:color="auto" w:sz="4" w:space="0"/>
              <w:right w:val="single" w:color="auto" w:sz="4" w:space="0"/>
            </w:tcBorders>
            <w:vAlign w:val="center"/>
          </w:tcPr>
          <w:p>
            <w:pPr>
              <w:spacing w:line="360" w:lineRule="auto"/>
              <w:ind w:firstLine="0" w:firstLineChars="0"/>
              <w:jc w:val="center"/>
              <w:rPr>
                <w:rFonts w:ascii="Times New Roman" w:hAnsi="Times New Roman" w:eastAsia="宋体" w:cs="Times New Roman"/>
                <w:b w:val="0"/>
                <w:bCs w:val="0"/>
                <w:snapToGrid w:val="0"/>
                <w:color w:val="auto"/>
                <w:kern w:val="0"/>
                <w:sz w:val="21"/>
                <w:szCs w:val="21"/>
                <w:highlight w:val="none"/>
                <w:lang w:val="en-US" w:eastAsia="zh-CN" w:bidi="ar-SA"/>
              </w:rPr>
            </w:pPr>
            <w:r>
              <w:rPr>
                <w:rFonts w:ascii="Times New Roman" w:hAnsi="Times New Roman" w:cs="Times New Roman"/>
                <w:snapToGrid w:val="0"/>
                <w:color w:val="auto"/>
                <w:kern w:val="0"/>
                <w:sz w:val="21"/>
                <w:szCs w:val="21"/>
                <w:highlight w:val="none"/>
              </w:rPr>
              <w:t>信息科技外包</w:t>
            </w:r>
            <w:r>
              <w:rPr>
                <w:rFonts w:hint="eastAsia" w:ascii="Times New Roman" w:hAnsi="Times New Roman" w:cs="Times New Roman"/>
                <w:snapToGrid w:val="0"/>
                <w:color w:val="auto"/>
                <w:kern w:val="0"/>
                <w:sz w:val="21"/>
                <w:szCs w:val="21"/>
                <w:highlight w:val="none"/>
                <w:lang w:val="en-US" w:eastAsia="zh-CN"/>
              </w:rPr>
              <w:t>开发</w:t>
            </w:r>
            <w:r>
              <w:rPr>
                <w:rFonts w:ascii="Times New Roman" w:hAnsi="Times New Roman" w:cs="Times New Roman"/>
                <w:snapToGrid w:val="0"/>
                <w:color w:val="auto"/>
                <w:kern w:val="0"/>
                <w:sz w:val="21"/>
                <w:szCs w:val="21"/>
                <w:highlight w:val="none"/>
              </w:rPr>
              <w:t>技术服务资源池采购项目（标包一）</w:t>
            </w:r>
          </w:p>
        </w:tc>
        <w:tc>
          <w:tcPr>
            <w:tcW w:w="712" w:type="pct"/>
            <w:tcBorders>
              <w:top w:val="single" w:color="auto" w:sz="4" w:space="0"/>
              <w:left w:val="single" w:color="auto" w:sz="4" w:space="0"/>
              <w:right w:val="single" w:color="auto" w:sz="4" w:space="0"/>
            </w:tcBorders>
            <w:vAlign w:val="center"/>
          </w:tcPr>
          <w:p>
            <w:pPr>
              <w:spacing w:line="360" w:lineRule="auto"/>
              <w:ind w:firstLine="0"/>
              <w:jc w:val="center"/>
              <w:rPr>
                <w:rFonts w:ascii="Times New Roman" w:hAnsi="Times New Roman" w:cs="Times New Roman"/>
                <w:snapToGrid w:val="0"/>
                <w:color w:val="auto"/>
                <w:kern w:val="0"/>
                <w:sz w:val="21"/>
                <w:szCs w:val="21"/>
                <w:highlight w:val="none"/>
              </w:rPr>
            </w:pPr>
            <w:r>
              <w:rPr>
                <w:rFonts w:ascii="Times New Roman" w:hAnsi="Times New Roman" w:cs="Times New Roman"/>
                <w:snapToGrid w:val="0"/>
                <w:color w:val="auto"/>
                <w:kern w:val="0"/>
                <w:sz w:val="21"/>
                <w:szCs w:val="21"/>
                <w:highlight w:val="none"/>
              </w:rPr>
              <w:t>详见</w:t>
            </w:r>
            <w:r>
              <w:rPr>
                <w:rFonts w:hint="eastAsia" w:ascii="Times New Roman" w:hAnsi="Times New Roman" w:cs="Times New Roman"/>
                <w:snapToGrid w:val="0"/>
                <w:color w:val="auto"/>
                <w:kern w:val="0"/>
                <w:sz w:val="21"/>
                <w:szCs w:val="21"/>
                <w:highlight w:val="none"/>
                <w:lang w:val="en-US" w:eastAsia="zh-CN"/>
              </w:rPr>
              <w:t>第三章</w:t>
            </w:r>
            <w:r>
              <w:rPr>
                <w:rFonts w:ascii="Times New Roman" w:hAnsi="Times New Roman" w:cs="Times New Roman"/>
                <w:snapToGrid w:val="0"/>
                <w:color w:val="auto"/>
                <w:kern w:val="0"/>
                <w:sz w:val="21"/>
                <w:szCs w:val="21"/>
                <w:highlight w:val="none"/>
              </w:rPr>
              <w:t>各档级报价最高限价表</w:t>
            </w:r>
          </w:p>
        </w:tc>
        <w:tc>
          <w:tcPr>
            <w:tcW w:w="1290" w:type="pct"/>
            <w:tcBorders>
              <w:top w:val="single" w:color="auto" w:sz="4" w:space="0"/>
              <w:left w:val="single" w:color="auto" w:sz="4" w:space="0"/>
              <w:right w:val="single" w:color="auto" w:sz="4" w:space="0"/>
            </w:tcBorders>
            <w:vAlign w:val="center"/>
          </w:tcPr>
          <w:p>
            <w:pPr>
              <w:spacing w:line="360" w:lineRule="auto"/>
              <w:ind w:left="0" w:firstLine="0"/>
              <w:rPr>
                <w:rFonts w:ascii="Times New Roman" w:hAnsi="Times New Roman" w:cs="Times New Roman"/>
                <w:snapToGrid w:val="0"/>
                <w:color w:val="auto"/>
                <w:kern w:val="0"/>
                <w:sz w:val="21"/>
                <w:szCs w:val="21"/>
                <w:highlight w:val="none"/>
              </w:rPr>
            </w:pPr>
            <w:r>
              <w:rPr>
                <w:rFonts w:ascii="Times New Roman" w:hAnsi="Times New Roman" w:cs="Times New Roman"/>
                <w:snapToGrid w:val="0"/>
                <w:color w:val="auto"/>
                <w:kern w:val="0"/>
                <w:sz w:val="21"/>
                <w:szCs w:val="21"/>
                <w:highlight w:val="none"/>
              </w:rPr>
              <w:t>标包一为开发标包，确定【6】名中选候选人，其中【5】名主用库候选人，【1】名备用库候选人。</w:t>
            </w:r>
          </w:p>
        </w:tc>
        <w:tc>
          <w:tcPr>
            <w:tcW w:w="962" w:type="pct"/>
            <w:vAlign w:val="center"/>
          </w:tcPr>
          <w:p>
            <w:pPr>
              <w:spacing w:line="360" w:lineRule="auto"/>
              <w:ind w:left="0" w:firstLine="0"/>
              <w:jc w:val="left"/>
              <w:rPr>
                <w:rFonts w:ascii="Times New Roman" w:hAnsi="Times New Roman" w:cs="Times New Roman"/>
                <w:snapToGrid w:val="0"/>
                <w:color w:val="auto"/>
                <w:kern w:val="0"/>
                <w:sz w:val="21"/>
                <w:szCs w:val="21"/>
                <w:highlight w:val="none"/>
              </w:rPr>
            </w:pPr>
            <w:r>
              <w:rPr>
                <w:rFonts w:ascii="Times New Roman" w:hAnsi="Times New Roman" w:cs="Times New Roman"/>
                <w:snapToGrid w:val="0"/>
                <w:color w:val="auto"/>
                <w:kern w:val="0"/>
                <w:sz w:val="21"/>
                <w:szCs w:val="21"/>
                <w:highlight w:val="none"/>
              </w:rPr>
              <w:t>同一参选人只能参选其中一个标包；</w:t>
            </w:r>
          </w:p>
          <w:p>
            <w:pPr>
              <w:spacing w:line="360" w:lineRule="auto"/>
              <w:ind w:left="0" w:firstLine="0"/>
              <w:jc w:val="left"/>
              <w:rPr>
                <w:rFonts w:ascii="Times New Roman" w:hAnsi="Times New Roman" w:cs="Times New Roman"/>
                <w:snapToGrid w:val="0"/>
                <w:color w:val="auto"/>
                <w:kern w:val="0"/>
                <w:sz w:val="21"/>
                <w:szCs w:val="21"/>
                <w:highlight w:val="none"/>
              </w:rPr>
            </w:pPr>
            <w:r>
              <w:rPr>
                <w:rFonts w:ascii="Times New Roman" w:hAnsi="Times New Roman" w:cs="Times New Roman"/>
                <w:snapToGrid w:val="0"/>
                <w:color w:val="auto"/>
                <w:kern w:val="0"/>
                <w:sz w:val="21"/>
                <w:szCs w:val="21"/>
                <w:highlight w:val="none"/>
              </w:rPr>
              <w:t>执行各自参选价格。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809" w:type="pct"/>
            <w:vMerge w:val="continue"/>
            <w:tcBorders>
              <w:left w:val="single" w:color="auto" w:sz="4" w:space="0"/>
              <w:right w:val="single" w:color="auto" w:sz="4" w:space="0"/>
            </w:tcBorders>
            <w:vAlign w:val="center"/>
          </w:tcPr>
          <w:p>
            <w:pPr>
              <w:spacing w:line="360" w:lineRule="auto"/>
              <w:ind w:firstLine="0"/>
              <w:jc w:val="center"/>
              <w:rPr>
                <w:rFonts w:ascii="Times New Roman" w:hAnsi="Times New Roman" w:cs="Times New Roman"/>
                <w:snapToGrid w:val="0"/>
                <w:color w:val="auto"/>
                <w:kern w:val="0"/>
                <w:sz w:val="21"/>
                <w:szCs w:val="21"/>
                <w:highlight w:val="none"/>
              </w:rPr>
            </w:pPr>
          </w:p>
        </w:tc>
        <w:tc>
          <w:tcPr>
            <w:tcW w:w="282" w:type="pct"/>
            <w:tcBorders>
              <w:top w:val="single" w:color="auto" w:sz="4" w:space="0"/>
              <w:left w:val="single" w:color="auto" w:sz="4" w:space="0"/>
              <w:right w:val="single" w:color="auto" w:sz="4" w:space="0"/>
            </w:tcBorders>
            <w:vAlign w:val="center"/>
          </w:tcPr>
          <w:p>
            <w:pPr>
              <w:spacing w:line="360" w:lineRule="auto"/>
              <w:ind w:firstLine="0"/>
              <w:jc w:val="center"/>
              <w:rPr>
                <w:rFonts w:hint="eastAsia" w:ascii="Times New Roman" w:hAnsi="Times New Roman" w:eastAsia="宋体" w:cs="Times New Roman"/>
                <w:snapToGrid w:val="0"/>
                <w:color w:val="auto"/>
                <w:kern w:val="0"/>
                <w:sz w:val="21"/>
                <w:szCs w:val="21"/>
                <w:highlight w:val="none"/>
                <w:lang w:val="en-US" w:eastAsia="zh-CN"/>
              </w:rPr>
            </w:pPr>
            <w:r>
              <w:rPr>
                <w:rFonts w:hint="eastAsia" w:ascii="Times New Roman" w:hAnsi="Times New Roman" w:cs="Times New Roman"/>
                <w:snapToGrid w:val="0"/>
                <w:color w:val="auto"/>
                <w:kern w:val="0"/>
                <w:sz w:val="21"/>
                <w:szCs w:val="21"/>
                <w:highlight w:val="none"/>
                <w:lang w:val="en-US" w:eastAsia="zh-CN"/>
              </w:rPr>
              <w:t>2</w:t>
            </w:r>
          </w:p>
        </w:tc>
        <w:tc>
          <w:tcPr>
            <w:tcW w:w="943" w:type="pct"/>
            <w:tcBorders>
              <w:top w:val="single" w:color="auto" w:sz="4" w:space="0"/>
              <w:left w:val="single" w:color="auto" w:sz="4" w:space="0"/>
              <w:right w:val="single" w:color="auto" w:sz="4" w:space="0"/>
            </w:tcBorders>
            <w:vAlign w:val="center"/>
          </w:tcPr>
          <w:p>
            <w:pPr>
              <w:spacing w:line="360" w:lineRule="auto"/>
              <w:ind w:firstLine="0" w:firstLineChars="0"/>
              <w:jc w:val="center"/>
              <w:rPr>
                <w:rFonts w:ascii="Times New Roman" w:hAnsi="Times New Roman" w:eastAsia="宋体" w:cs="Times New Roman"/>
                <w:b w:val="0"/>
                <w:bCs w:val="0"/>
                <w:snapToGrid w:val="0"/>
                <w:color w:val="auto"/>
                <w:kern w:val="0"/>
                <w:sz w:val="21"/>
                <w:szCs w:val="21"/>
                <w:highlight w:val="none"/>
                <w:lang w:val="en-US" w:eastAsia="zh-CN" w:bidi="ar-SA"/>
              </w:rPr>
            </w:pPr>
            <w:r>
              <w:rPr>
                <w:rFonts w:ascii="Times New Roman" w:hAnsi="Times New Roman" w:cs="Times New Roman"/>
                <w:snapToGrid w:val="0"/>
                <w:color w:val="auto"/>
                <w:kern w:val="0"/>
                <w:sz w:val="21"/>
                <w:szCs w:val="21"/>
                <w:highlight w:val="none"/>
              </w:rPr>
              <w:t>信息科技外包</w:t>
            </w:r>
            <w:r>
              <w:rPr>
                <w:rFonts w:hint="eastAsia" w:ascii="Times New Roman" w:hAnsi="Times New Roman" w:cs="Times New Roman"/>
                <w:snapToGrid w:val="0"/>
                <w:color w:val="auto"/>
                <w:kern w:val="0"/>
                <w:sz w:val="21"/>
                <w:szCs w:val="21"/>
                <w:highlight w:val="none"/>
                <w:lang w:val="en-US" w:eastAsia="zh-CN"/>
              </w:rPr>
              <w:t>测试</w:t>
            </w:r>
            <w:r>
              <w:rPr>
                <w:rFonts w:ascii="Times New Roman" w:hAnsi="Times New Roman" w:cs="Times New Roman"/>
                <w:snapToGrid w:val="0"/>
                <w:color w:val="auto"/>
                <w:kern w:val="0"/>
                <w:sz w:val="21"/>
                <w:szCs w:val="21"/>
                <w:highlight w:val="none"/>
              </w:rPr>
              <w:t>技术服务资源池采购项目（标包二）</w:t>
            </w:r>
          </w:p>
        </w:tc>
        <w:tc>
          <w:tcPr>
            <w:tcW w:w="712" w:type="pct"/>
            <w:tcBorders>
              <w:top w:val="single" w:color="auto" w:sz="4" w:space="0"/>
              <w:left w:val="single" w:color="auto" w:sz="4" w:space="0"/>
              <w:right w:val="single" w:color="auto" w:sz="4" w:space="0"/>
            </w:tcBorders>
            <w:vAlign w:val="center"/>
          </w:tcPr>
          <w:p>
            <w:pPr>
              <w:spacing w:line="360" w:lineRule="auto"/>
              <w:ind w:firstLine="0"/>
              <w:jc w:val="center"/>
              <w:rPr>
                <w:rFonts w:ascii="Times New Roman" w:hAnsi="Times New Roman" w:cs="Times New Roman"/>
                <w:snapToGrid w:val="0"/>
                <w:color w:val="auto"/>
                <w:kern w:val="0"/>
                <w:sz w:val="21"/>
                <w:szCs w:val="21"/>
                <w:highlight w:val="none"/>
              </w:rPr>
            </w:pPr>
            <w:r>
              <w:rPr>
                <w:rFonts w:ascii="Times New Roman" w:hAnsi="Times New Roman" w:cs="Times New Roman"/>
                <w:snapToGrid w:val="0"/>
                <w:color w:val="auto"/>
                <w:kern w:val="0"/>
                <w:sz w:val="21"/>
                <w:szCs w:val="21"/>
                <w:highlight w:val="none"/>
              </w:rPr>
              <w:t>详见</w:t>
            </w:r>
            <w:r>
              <w:rPr>
                <w:rFonts w:hint="eastAsia" w:ascii="Times New Roman" w:hAnsi="Times New Roman" w:cs="Times New Roman"/>
                <w:snapToGrid w:val="0"/>
                <w:color w:val="auto"/>
                <w:kern w:val="0"/>
                <w:sz w:val="21"/>
                <w:szCs w:val="21"/>
                <w:highlight w:val="none"/>
                <w:lang w:val="en-US" w:eastAsia="zh-CN"/>
              </w:rPr>
              <w:t>第三章</w:t>
            </w:r>
            <w:r>
              <w:rPr>
                <w:rFonts w:ascii="Times New Roman" w:hAnsi="Times New Roman" w:cs="Times New Roman"/>
                <w:snapToGrid w:val="0"/>
                <w:color w:val="auto"/>
                <w:kern w:val="0"/>
                <w:sz w:val="21"/>
                <w:szCs w:val="21"/>
                <w:highlight w:val="none"/>
              </w:rPr>
              <w:t>各档级报价最高限价表</w:t>
            </w:r>
          </w:p>
        </w:tc>
        <w:tc>
          <w:tcPr>
            <w:tcW w:w="1290" w:type="pct"/>
            <w:tcBorders>
              <w:top w:val="single" w:color="auto" w:sz="4" w:space="0"/>
              <w:left w:val="single" w:color="auto" w:sz="4" w:space="0"/>
              <w:right w:val="single" w:color="auto" w:sz="4" w:space="0"/>
            </w:tcBorders>
            <w:vAlign w:val="center"/>
          </w:tcPr>
          <w:p>
            <w:pPr>
              <w:spacing w:line="360" w:lineRule="auto"/>
              <w:ind w:left="0" w:firstLine="0"/>
              <w:rPr>
                <w:rFonts w:ascii="Times New Roman" w:hAnsi="Times New Roman" w:cs="Times New Roman"/>
                <w:snapToGrid w:val="0"/>
                <w:color w:val="auto"/>
                <w:kern w:val="0"/>
                <w:sz w:val="21"/>
                <w:szCs w:val="21"/>
                <w:highlight w:val="none"/>
              </w:rPr>
            </w:pPr>
            <w:r>
              <w:rPr>
                <w:rFonts w:ascii="Times New Roman" w:hAnsi="Times New Roman" w:cs="Times New Roman"/>
                <w:snapToGrid w:val="0"/>
                <w:color w:val="auto"/>
                <w:kern w:val="0"/>
                <w:sz w:val="21"/>
                <w:szCs w:val="21"/>
                <w:highlight w:val="none"/>
              </w:rPr>
              <w:t>标包二为测试标包，确定【4】名中选候选人，其中【3】名主用库候选人，【1】名备用库候选人。</w:t>
            </w:r>
          </w:p>
        </w:tc>
        <w:tc>
          <w:tcPr>
            <w:tcW w:w="962" w:type="pct"/>
            <w:vAlign w:val="center"/>
          </w:tcPr>
          <w:p>
            <w:pPr>
              <w:spacing w:line="360" w:lineRule="auto"/>
              <w:ind w:left="0" w:firstLine="0"/>
              <w:jc w:val="left"/>
              <w:rPr>
                <w:rFonts w:ascii="Times New Roman" w:hAnsi="Times New Roman" w:cs="Times New Roman"/>
                <w:snapToGrid w:val="0"/>
                <w:color w:val="auto"/>
                <w:kern w:val="0"/>
                <w:sz w:val="21"/>
                <w:szCs w:val="21"/>
                <w:highlight w:val="none"/>
              </w:rPr>
            </w:pPr>
            <w:r>
              <w:rPr>
                <w:rFonts w:ascii="Times New Roman" w:hAnsi="Times New Roman" w:cs="Times New Roman"/>
                <w:snapToGrid w:val="0"/>
                <w:color w:val="auto"/>
                <w:kern w:val="0"/>
                <w:sz w:val="21"/>
                <w:szCs w:val="21"/>
                <w:highlight w:val="none"/>
              </w:rPr>
              <w:t>同一参选人只能参选其中一个标包；</w:t>
            </w:r>
          </w:p>
          <w:p>
            <w:pPr>
              <w:spacing w:line="360" w:lineRule="auto"/>
              <w:ind w:left="0" w:firstLine="0"/>
              <w:jc w:val="left"/>
              <w:rPr>
                <w:rFonts w:ascii="Times New Roman" w:hAnsi="Times New Roman" w:cs="Times New Roman"/>
                <w:snapToGrid w:val="0"/>
                <w:color w:val="auto"/>
                <w:kern w:val="0"/>
                <w:sz w:val="21"/>
                <w:szCs w:val="21"/>
                <w:highlight w:val="none"/>
              </w:rPr>
            </w:pPr>
            <w:r>
              <w:rPr>
                <w:rFonts w:ascii="Times New Roman" w:hAnsi="Times New Roman" w:cs="Times New Roman"/>
                <w:snapToGrid w:val="0"/>
                <w:color w:val="auto"/>
                <w:kern w:val="0"/>
                <w:sz w:val="21"/>
                <w:szCs w:val="21"/>
                <w:highlight w:val="none"/>
              </w:rPr>
              <w:t>执行各自参选价格。</w:t>
            </w:r>
          </w:p>
        </w:tc>
      </w:tr>
    </w:tbl>
    <w:p>
      <w:pPr>
        <w:pStyle w:val="4"/>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ascii="Times New Roman" w:hAnsi="Times New Roman"/>
          <w:color w:val="auto"/>
          <w:highlight w:val="none"/>
        </w:rPr>
      </w:pPr>
      <w:bookmarkStart w:id="9" w:name="_Toc469574664"/>
      <w:bookmarkStart w:id="10" w:name="_Toc55379219"/>
      <w:bookmarkStart w:id="11" w:name="_Toc288224935"/>
      <w:bookmarkStart w:id="12" w:name="_Toc297817088"/>
      <w:bookmarkStart w:id="13" w:name="_Toc89675128"/>
      <w:r>
        <w:rPr>
          <w:rFonts w:ascii="Times New Roman" w:hAnsi="Times New Roman"/>
          <w:color w:val="auto"/>
          <w:highlight w:val="none"/>
        </w:rPr>
        <w:t>2. 参选人资格要求</w:t>
      </w:r>
      <w:bookmarkEnd w:id="9"/>
      <w:bookmarkEnd w:id="10"/>
      <w:bookmarkEnd w:id="11"/>
      <w:bookmarkEnd w:id="12"/>
      <w:bookmarkEnd w:id="13"/>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ascii="Times New Roman" w:hAnsi="Times New Roman" w:cs="Times New Roman"/>
          <w:color w:val="auto"/>
          <w:highlight w:val="none"/>
        </w:rPr>
      </w:pPr>
      <w:bookmarkStart w:id="14" w:name="_Hlk55488870"/>
      <w:r>
        <w:rPr>
          <w:rFonts w:ascii="Times New Roman" w:hAnsi="Times New Roman" w:cs="Times New Roman"/>
          <w:color w:val="auto"/>
          <w:highlight w:val="none"/>
        </w:rPr>
        <w:t>2.</w:t>
      </w:r>
      <w:r>
        <w:rPr>
          <w:rFonts w:hint="eastAsia" w:ascii="Times New Roman" w:hAnsi="Times New Roman" w:cs="Times New Roman"/>
          <w:color w:val="auto"/>
          <w:highlight w:val="none"/>
          <w:lang w:val="en-US" w:eastAsia="zh-CN"/>
        </w:rPr>
        <w:t>1</w:t>
      </w:r>
      <w:r>
        <w:rPr>
          <w:rFonts w:ascii="Times New Roman" w:hAnsi="Times New Roman" w:cs="Times New Roman"/>
          <w:color w:val="auto"/>
          <w:highlight w:val="none"/>
        </w:rPr>
        <w:t xml:space="preserve"> 参选人应当具备承担比选项目的能力；</w:t>
      </w: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ascii="Times New Roman" w:hAnsi="Times New Roman" w:cs="Times New Roman"/>
          <w:color w:val="auto"/>
          <w:highlight w:val="none"/>
        </w:rPr>
      </w:pPr>
      <w:r>
        <w:rPr>
          <w:rFonts w:ascii="Times New Roman" w:hAnsi="Times New Roman" w:cs="Times New Roman"/>
          <w:color w:val="auto"/>
          <w:highlight w:val="none"/>
        </w:rPr>
        <w:t>【提供参选人有效营业执照（副本）、直属的分支机构（直属的分支机构参选必须具有总公司的授权委托书）；参选人法定代表人身份证明和法定代表人授权代表委托书（直属分支机构参与项目的，提供分支机构负责人身份证明和负责人授权代表委托书）。】</w:t>
      </w: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ascii="Times New Roman" w:hAnsi="Times New Roman" w:cs="Times New Roman"/>
          <w:color w:val="auto"/>
          <w:highlight w:val="none"/>
        </w:rPr>
      </w:pPr>
      <w:r>
        <w:rPr>
          <w:rFonts w:ascii="Times New Roman" w:hAnsi="Times New Roman" w:cs="Times New Roman"/>
          <w:color w:val="auto"/>
          <w:highlight w:val="none"/>
        </w:rPr>
        <w:t>注：若为法定代表人（分支机构负责人）办理并签署参选文件的，不提供授权代表委托书。</w:t>
      </w: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ascii="Times New Roman" w:hAnsi="Times New Roman" w:cs="Times New Roman"/>
          <w:color w:val="auto"/>
          <w:highlight w:val="none"/>
        </w:rPr>
      </w:pPr>
      <w:r>
        <w:rPr>
          <w:rFonts w:ascii="Times New Roman" w:hAnsi="Times New Roman" w:cs="Times New Roman"/>
          <w:color w:val="auto"/>
          <w:highlight w:val="none"/>
        </w:rPr>
        <w:t>2.</w:t>
      </w:r>
      <w:r>
        <w:rPr>
          <w:rFonts w:hint="eastAsia" w:ascii="Times New Roman" w:hAnsi="Times New Roman" w:cs="Times New Roman"/>
          <w:color w:val="auto"/>
          <w:highlight w:val="none"/>
          <w:lang w:val="en-US" w:eastAsia="zh-CN"/>
        </w:rPr>
        <w:t>2</w:t>
      </w:r>
      <w:r>
        <w:rPr>
          <w:rFonts w:ascii="Times New Roman" w:hAnsi="Times New Roman" w:cs="Times New Roman"/>
          <w:color w:val="auto"/>
          <w:highlight w:val="none"/>
        </w:rPr>
        <w:t xml:space="preserve"> 具有良好的商业信誉和健全的财务会计制度【提供书面声明】；</w:t>
      </w: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ascii="Times New Roman" w:hAnsi="Times New Roman" w:cs="Times New Roman"/>
          <w:color w:val="auto"/>
          <w:highlight w:val="none"/>
        </w:rPr>
      </w:pPr>
      <w:r>
        <w:rPr>
          <w:rFonts w:ascii="Times New Roman" w:hAnsi="Times New Roman" w:cs="Times New Roman"/>
          <w:color w:val="auto"/>
          <w:highlight w:val="none"/>
        </w:rPr>
        <w:t>2.</w:t>
      </w:r>
      <w:r>
        <w:rPr>
          <w:rFonts w:hint="eastAsia" w:ascii="Times New Roman" w:hAnsi="Times New Roman" w:cs="Times New Roman"/>
          <w:color w:val="auto"/>
          <w:highlight w:val="none"/>
          <w:lang w:val="en-US" w:eastAsia="zh-CN"/>
        </w:rPr>
        <w:t>3</w:t>
      </w:r>
      <w:r>
        <w:rPr>
          <w:rFonts w:ascii="Times New Roman" w:hAnsi="Times New Roman" w:cs="Times New Roman"/>
          <w:color w:val="auto"/>
          <w:highlight w:val="none"/>
        </w:rPr>
        <w:t xml:space="preserve"> 具有履行合同所必需的设备和专业技术能力【提供书面声明】；</w:t>
      </w: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ascii="Times New Roman" w:hAnsi="Times New Roman" w:cs="Times New Roman"/>
          <w:color w:val="auto"/>
          <w:highlight w:val="none"/>
        </w:rPr>
      </w:pPr>
      <w:r>
        <w:rPr>
          <w:rFonts w:ascii="Times New Roman" w:hAnsi="Times New Roman" w:cs="Times New Roman"/>
          <w:color w:val="auto"/>
          <w:highlight w:val="none"/>
        </w:rPr>
        <w:t>2.</w:t>
      </w:r>
      <w:r>
        <w:rPr>
          <w:rFonts w:hint="eastAsia" w:ascii="Times New Roman" w:hAnsi="Times New Roman" w:cs="Times New Roman"/>
          <w:color w:val="auto"/>
          <w:highlight w:val="none"/>
          <w:lang w:val="en-US" w:eastAsia="zh-CN"/>
        </w:rPr>
        <w:t>4</w:t>
      </w:r>
      <w:r>
        <w:rPr>
          <w:rFonts w:ascii="Times New Roman" w:hAnsi="Times New Roman" w:cs="Times New Roman"/>
          <w:color w:val="auto"/>
          <w:highlight w:val="none"/>
        </w:rPr>
        <w:t xml:space="preserve"> 有依法缴纳税收和社会保障金的良好记录【提供书面声明】；</w:t>
      </w: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ascii="Times New Roman" w:hAnsi="Times New Roman" w:cs="Times New Roman"/>
          <w:color w:val="auto"/>
          <w:highlight w:val="none"/>
        </w:rPr>
      </w:pPr>
      <w:r>
        <w:rPr>
          <w:rFonts w:ascii="Times New Roman" w:hAnsi="Times New Roman" w:cs="Times New Roman"/>
          <w:color w:val="auto"/>
          <w:highlight w:val="none"/>
        </w:rPr>
        <w:t>2.</w:t>
      </w:r>
      <w:r>
        <w:rPr>
          <w:rFonts w:hint="eastAsia" w:ascii="Times New Roman" w:hAnsi="Times New Roman" w:cs="Times New Roman"/>
          <w:color w:val="auto"/>
          <w:highlight w:val="none"/>
          <w:lang w:val="en-US" w:eastAsia="zh-CN"/>
        </w:rPr>
        <w:t>5</w:t>
      </w:r>
      <w:r>
        <w:rPr>
          <w:rFonts w:ascii="Times New Roman" w:hAnsi="Times New Roman" w:cs="Times New Roman"/>
          <w:color w:val="auto"/>
          <w:highlight w:val="none"/>
        </w:rPr>
        <w:t xml:space="preserve"> 三年内在经营活动中没有重大违法记录【提供书面声明】；</w:t>
      </w: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ascii="Times New Roman" w:hAnsi="Times New Roman" w:cs="Times New Roman"/>
          <w:color w:val="auto"/>
          <w:highlight w:val="none"/>
        </w:rPr>
      </w:pPr>
      <w:r>
        <w:rPr>
          <w:rFonts w:ascii="Times New Roman" w:hAnsi="Times New Roman" w:cs="Times New Roman"/>
          <w:color w:val="auto"/>
          <w:highlight w:val="none"/>
        </w:rPr>
        <w:t>2.</w:t>
      </w:r>
      <w:r>
        <w:rPr>
          <w:rFonts w:hint="eastAsia" w:ascii="Times New Roman" w:hAnsi="Times New Roman" w:cs="Times New Roman"/>
          <w:color w:val="auto"/>
          <w:highlight w:val="none"/>
          <w:lang w:val="en-US" w:eastAsia="zh-CN"/>
        </w:rPr>
        <w:t>6</w:t>
      </w:r>
      <w:r>
        <w:rPr>
          <w:rFonts w:ascii="Times New Roman" w:hAnsi="Times New Roman" w:cs="Times New Roman"/>
          <w:color w:val="auto"/>
          <w:highlight w:val="none"/>
        </w:rPr>
        <w:t xml:space="preserve"> 法人及法定代表人没有被人民法院列为失信被执行人名单【提供中国执行信息公开网截图并加盖单位鲜章】；</w:t>
      </w: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ascii="Times New Roman" w:hAnsi="Times New Roman" w:cs="Times New Roman"/>
          <w:color w:val="auto"/>
          <w:highlight w:val="none"/>
        </w:rPr>
      </w:pPr>
      <w:r>
        <w:rPr>
          <w:rFonts w:ascii="Times New Roman" w:hAnsi="Times New Roman" w:cs="Times New Roman"/>
          <w:color w:val="auto"/>
          <w:highlight w:val="none"/>
        </w:rPr>
        <w:t>2.</w:t>
      </w:r>
      <w:r>
        <w:rPr>
          <w:rFonts w:hint="eastAsia" w:ascii="Times New Roman" w:hAnsi="Times New Roman" w:cs="Times New Roman"/>
          <w:color w:val="auto"/>
          <w:highlight w:val="none"/>
          <w:lang w:val="en-US" w:eastAsia="zh-CN"/>
        </w:rPr>
        <w:t>7</w:t>
      </w:r>
      <w:r>
        <w:rPr>
          <w:rFonts w:ascii="Times New Roman" w:hAnsi="Times New Roman" w:cs="Times New Roman"/>
          <w:color w:val="auto"/>
          <w:highlight w:val="none"/>
        </w:rPr>
        <w:t xml:space="preserve"> 本项目不允许任何形式的转包【提供书面声明】；</w:t>
      </w: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ascii="Times New Roman" w:hAnsi="Times New Roman" w:cs="Times New Roman"/>
          <w:color w:val="auto"/>
          <w:highlight w:val="none"/>
        </w:rPr>
      </w:pPr>
      <w:r>
        <w:rPr>
          <w:rFonts w:ascii="Times New Roman" w:hAnsi="Times New Roman" w:cs="Times New Roman"/>
          <w:color w:val="auto"/>
          <w:highlight w:val="none"/>
        </w:rPr>
        <w:t>2.</w:t>
      </w:r>
      <w:r>
        <w:rPr>
          <w:rFonts w:hint="eastAsia" w:ascii="Times New Roman" w:hAnsi="Times New Roman" w:cs="Times New Roman"/>
          <w:color w:val="auto"/>
          <w:highlight w:val="none"/>
          <w:lang w:val="en-US" w:eastAsia="zh-CN"/>
        </w:rPr>
        <w:t>8</w:t>
      </w:r>
      <w:r>
        <w:rPr>
          <w:rFonts w:ascii="Times New Roman" w:hAnsi="Times New Roman" w:cs="Times New Roman"/>
          <w:color w:val="auto"/>
          <w:highlight w:val="none"/>
        </w:rPr>
        <w:t xml:space="preserve"> 本次招标不接受联合体参选；</w:t>
      </w: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ascii="Times New Roman" w:hAnsi="Times New Roman" w:eastAsia="宋体" w:cs="Times New Roman"/>
          <w:snapToGrid w:val="0"/>
          <w:color w:val="auto"/>
          <w:kern w:val="0"/>
          <w:sz w:val="24"/>
          <w:szCs w:val="24"/>
          <w:highlight w:val="none"/>
        </w:rPr>
      </w:pPr>
      <w:r>
        <w:rPr>
          <w:rFonts w:ascii="Times New Roman" w:hAnsi="Times New Roman" w:cs="Times New Roman"/>
          <w:snapToGrid w:val="0"/>
          <w:color w:val="auto"/>
          <w:highlight w:val="none"/>
        </w:rPr>
        <w:t>2.</w:t>
      </w:r>
      <w:r>
        <w:rPr>
          <w:rFonts w:hint="eastAsia" w:ascii="Times New Roman" w:hAnsi="Times New Roman" w:cs="Times New Roman"/>
          <w:snapToGrid w:val="0"/>
          <w:color w:val="auto"/>
          <w:highlight w:val="none"/>
          <w:lang w:val="en-US" w:eastAsia="zh-CN"/>
        </w:rPr>
        <w:t>9</w:t>
      </w:r>
      <w:r>
        <w:rPr>
          <w:rFonts w:ascii="Times New Roman" w:hAnsi="Times New Roman" w:cs="Times New Roman"/>
          <w:snapToGrid w:val="0"/>
          <w:color w:val="auto"/>
          <w:highlight w:val="none"/>
        </w:rPr>
        <w:t xml:space="preserve"> </w:t>
      </w:r>
      <w:r>
        <w:rPr>
          <w:rFonts w:ascii="Times New Roman" w:hAnsi="Times New Roman" w:eastAsia="宋体" w:cs="Times New Roman"/>
          <w:snapToGrid w:val="0"/>
          <w:color w:val="auto"/>
          <w:kern w:val="0"/>
          <w:sz w:val="24"/>
          <w:szCs w:val="24"/>
          <w:highlight w:val="none"/>
        </w:rPr>
        <w:t>注册成立时间不少于3年，且注册资本不低于1000万元</w:t>
      </w:r>
      <w:r>
        <w:rPr>
          <w:rFonts w:ascii="Times New Roman" w:hAnsi="Times New Roman" w:cs="Times New Roman"/>
          <w:color w:val="auto"/>
          <w:highlight w:val="none"/>
        </w:rPr>
        <w:t>【提供</w:t>
      </w:r>
      <w:r>
        <w:rPr>
          <w:rFonts w:hint="eastAsia" w:ascii="Times New Roman" w:hAnsi="Times New Roman" w:cs="Times New Roman"/>
          <w:color w:val="auto"/>
          <w:highlight w:val="none"/>
          <w:lang w:val="en-US" w:eastAsia="zh-CN"/>
        </w:rPr>
        <w:t>营业执照复印件</w:t>
      </w:r>
      <w:r>
        <w:rPr>
          <w:rFonts w:ascii="Times New Roman" w:hAnsi="Times New Roman" w:cs="Times New Roman"/>
          <w:color w:val="auto"/>
          <w:highlight w:val="none"/>
        </w:rPr>
        <w:t>】</w:t>
      </w:r>
      <w:r>
        <w:rPr>
          <w:rFonts w:ascii="Times New Roman" w:hAnsi="Times New Roman" w:eastAsia="宋体" w:cs="Times New Roman"/>
          <w:snapToGrid w:val="0"/>
          <w:color w:val="auto"/>
          <w:kern w:val="0"/>
          <w:sz w:val="24"/>
          <w:szCs w:val="24"/>
          <w:highlight w:val="none"/>
        </w:rPr>
        <w:t>；</w:t>
      </w: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ascii="Times New Roman" w:hAnsi="Times New Roman" w:eastAsia="宋体" w:cs="Times New Roman"/>
          <w:snapToGrid w:val="0"/>
          <w:color w:val="auto"/>
          <w:kern w:val="0"/>
          <w:sz w:val="24"/>
          <w:szCs w:val="24"/>
          <w:highlight w:val="none"/>
        </w:rPr>
      </w:pPr>
      <w:r>
        <w:rPr>
          <w:rFonts w:ascii="Times New Roman" w:hAnsi="Times New Roman" w:cs="Times New Roman"/>
          <w:snapToGrid w:val="0"/>
          <w:color w:val="auto"/>
          <w:highlight w:val="none"/>
        </w:rPr>
        <w:t>2.</w:t>
      </w:r>
      <w:r>
        <w:rPr>
          <w:rFonts w:hint="eastAsia" w:ascii="Times New Roman" w:hAnsi="Times New Roman" w:cs="Times New Roman"/>
          <w:snapToGrid w:val="0"/>
          <w:color w:val="auto"/>
          <w:highlight w:val="none"/>
          <w:lang w:val="en-US" w:eastAsia="zh-CN"/>
        </w:rPr>
        <w:t>10</w:t>
      </w:r>
      <w:r>
        <w:rPr>
          <w:rFonts w:ascii="Times New Roman" w:hAnsi="Times New Roman" w:cs="Times New Roman"/>
          <w:snapToGrid w:val="0"/>
          <w:color w:val="auto"/>
          <w:highlight w:val="none"/>
        </w:rPr>
        <w:t xml:space="preserve"> </w:t>
      </w:r>
      <w:r>
        <w:rPr>
          <w:rFonts w:ascii="Times New Roman" w:hAnsi="Times New Roman" w:eastAsia="宋体" w:cs="Times New Roman"/>
          <w:snapToGrid w:val="0"/>
          <w:color w:val="auto"/>
          <w:kern w:val="0"/>
          <w:sz w:val="24"/>
          <w:szCs w:val="24"/>
          <w:highlight w:val="none"/>
        </w:rPr>
        <w:t>近3年财务状况稳定</w:t>
      </w:r>
      <w:r>
        <w:rPr>
          <w:rFonts w:ascii="Times New Roman" w:hAnsi="Times New Roman" w:cs="Times New Roman"/>
          <w:color w:val="auto"/>
          <w:highlight w:val="none"/>
        </w:rPr>
        <w:t>【提供书面声明】</w:t>
      </w:r>
      <w:r>
        <w:rPr>
          <w:rFonts w:ascii="Times New Roman" w:hAnsi="Times New Roman" w:eastAsia="宋体" w:cs="Times New Roman"/>
          <w:snapToGrid w:val="0"/>
          <w:color w:val="auto"/>
          <w:kern w:val="0"/>
          <w:sz w:val="24"/>
          <w:szCs w:val="24"/>
          <w:highlight w:val="none"/>
        </w:rPr>
        <w:t>；</w:t>
      </w: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ascii="Times New Roman" w:hAnsi="Times New Roman" w:eastAsia="宋体" w:cs="Times New Roman"/>
          <w:snapToGrid w:val="0"/>
          <w:color w:val="auto"/>
          <w:kern w:val="0"/>
          <w:sz w:val="24"/>
          <w:szCs w:val="24"/>
          <w:highlight w:val="none"/>
        </w:rPr>
      </w:pPr>
      <w:r>
        <w:rPr>
          <w:rFonts w:ascii="Times New Roman" w:hAnsi="Times New Roman" w:eastAsia="宋体" w:cs="Times New Roman"/>
          <w:snapToGrid w:val="0"/>
          <w:color w:val="auto"/>
          <w:kern w:val="0"/>
          <w:sz w:val="24"/>
          <w:szCs w:val="24"/>
          <w:highlight w:val="none"/>
        </w:rPr>
        <w:t>2.</w:t>
      </w:r>
      <w:r>
        <w:rPr>
          <w:rFonts w:hint="eastAsia" w:ascii="Times New Roman" w:hAnsi="Times New Roman" w:cs="Times New Roman"/>
          <w:snapToGrid w:val="0"/>
          <w:color w:val="auto"/>
          <w:kern w:val="0"/>
          <w:sz w:val="24"/>
          <w:szCs w:val="24"/>
          <w:highlight w:val="none"/>
          <w:lang w:val="en-US" w:eastAsia="zh-CN"/>
        </w:rPr>
        <w:t>11</w:t>
      </w:r>
      <w:r>
        <w:rPr>
          <w:rFonts w:ascii="Times New Roman" w:hAnsi="Times New Roman" w:eastAsia="宋体" w:cs="Times New Roman"/>
          <w:snapToGrid w:val="0"/>
          <w:color w:val="auto"/>
          <w:kern w:val="0"/>
          <w:sz w:val="24"/>
          <w:szCs w:val="24"/>
          <w:highlight w:val="none"/>
        </w:rPr>
        <w:t xml:space="preserve"> 员工社保缴纳总人数不低于100人，拟供人数不低于20人；</w:t>
      </w:r>
    </w:p>
    <w:p>
      <w:pPr>
        <w:keepNext w:val="0"/>
        <w:keepLines w:val="0"/>
        <w:pageBreakBefore w:val="0"/>
        <w:widowControl w:val="0"/>
        <w:kinsoku/>
        <w:wordWrap/>
        <w:overflowPunct/>
        <w:topLinePunct w:val="0"/>
        <w:autoSpaceDE w:val="0"/>
        <w:autoSpaceDN w:val="0"/>
        <w:bidi w:val="0"/>
        <w:adjustRightInd/>
        <w:snapToGrid/>
        <w:spacing w:line="600" w:lineRule="exact"/>
        <w:ind w:left="0" w:firstLine="494"/>
        <w:jc w:val="left"/>
        <w:textAlignment w:val="auto"/>
        <w:rPr>
          <w:rFonts w:ascii="Times New Roman" w:hAnsi="Times New Roman" w:cs="Times New Roman"/>
          <w:color w:val="auto"/>
          <w:highlight w:val="none"/>
        </w:rPr>
      </w:pPr>
      <w:r>
        <w:rPr>
          <w:rFonts w:ascii="Times New Roman" w:hAnsi="Times New Roman" w:cs="Times New Roman"/>
          <w:color w:val="auto"/>
          <w:highlight w:val="none"/>
        </w:rPr>
        <w:t>【</w:t>
      </w:r>
      <w:r>
        <w:rPr>
          <w:rFonts w:hint="eastAsia" w:ascii="Times New Roman" w:hAnsi="Times New Roman" w:cs="Times New Roman"/>
          <w:color w:val="auto"/>
          <w:highlight w:val="none"/>
          <w:lang w:val="en-US" w:eastAsia="zh-CN"/>
        </w:rPr>
        <w:t xml:space="preserve">1. </w:t>
      </w:r>
      <w:r>
        <w:rPr>
          <w:rFonts w:ascii="Times New Roman" w:hAnsi="Times New Roman" w:cs="Times New Roman"/>
          <w:color w:val="auto"/>
          <w:highlight w:val="none"/>
        </w:rPr>
        <w:t>提供2023年4月1日</w:t>
      </w:r>
      <w:r>
        <w:rPr>
          <w:rFonts w:ascii="Times New Roman" w:hAnsi="Times New Roman" w:cs="Times New Roman"/>
          <w:color w:val="auto"/>
          <w:kern w:val="2"/>
          <w:sz w:val="24"/>
          <w:szCs w:val="24"/>
          <w:highlight w:val="none"/>
        </w:rPr>
        <w:t>至2024年3月31日</w:t>
      </w:r>
      <w:r>
        <w:rPr>
          <w:rFonts w:ascii="Times New Roman" w:hAnsi="Times New Roman" w:cs="Times New Roman"/>
          <w:color w:val="auto"/>
          <w:highlight w:val="none"/>
        </w:rPr>
        <w:t>的员工社保缴纳总人数及社保缴纳材料证明</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 xml:space="preserve">2. </w:t>
      </w:r>
      <w:r>
        <w:rPr>
          <w:rFonts w:ascii="Times New Roman" w:hAnsi="Times New Roman" w:cs="Times New Roman"/>
          <w:color w:val="auto"/>
          <w:highlight w:val="none"/>
        </w:rPr>
        <w:t>提供拟供人员名单，社保缴纳主体为参选人即认定有效</w:t>
      </w:r>
      <w:r>
        <w:rPr>
          <w:rFonts w:hint="eastAsia" w:ascii="Times New Roman" w:hAnsi="Times New Roman" w:cs="Times New Roman"/>
          <w:color w:val="auto"/>
          <w:highlight w:val="none"/>
          <w:lang w:eastAsia="zh-CN"/>
        </w:rPr>
        <w:t>。</w:t>
      </w:r>
      <w:r>
        <w:rPr>
          <w:rFonts w:ascii="Times New Roman" w:hAnsi="Times New Roman" w:cs="Times New Roman"/>
          <w:color w:val="auto"/>
          <w:highlight w:val="none"/>
        </w:rPr>
        <w:t>】</w:t>
      </w: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ascii="Times New Roman" w:hAnsi="Times New Roman" w:eastAsia="宋体" w:cs="Times New Roman"/>
          <w:snapToGrid w:val="0"/>
          <w:color w:val="auto"/>
          <w:kern w:val="0"/>
          <w:sz w:val="24"/>
          <w:szCs w:val="24"/>
          <w:highlight w:val="none"/>
        </w:rPr>
      </w:pPr>
      <w:r>
        <w:rPr>
          <w:rFonts w:ascii="Times New Roman" w:hAnsi="Times New Roman" w:cs="Times New Roman"/>
          <w:snapToGrid w:val="0"/>
          <w:color w:val="auto"/>
          <w:highlight w:val="none"/>
        </w:rPr>
        <w:t>2.1</w:t>
      </w:r>
      <w:r>
        <w:rPr>
          <w:rFonts w:hint="eastAsia" w:ascii="Times New Roman" w:hAnsi="Times New Roman" w:cs="Times New Roman"/>
          <w:snapToGrid w:val="0"/>
          <w:color w:val="auto"/>
          <w:highlight w:val="none"/>
          <w:lang w:val="en-US" w:eastAsia="zh-CN"/>
        </w:rPr>
        <w:t>2</w:t>
      </w:r>
      <w:r>
        <w:rPr>
          <w:rFonts w:ascii="Times New Roman" w:hAnsi="Times New Roman" w:cs="Times New Roman"/>
          <w:snapToGrid w:val="0"/>
          <w:color w:val="auto"/>
          <w:highlight w:val="none"/>
        </w:rPr>
        <w:t xml:space="preserve"> </w:t>
      </w:r>
      <w:r>
        <w:rPr>
          <w:rFonts w:ascii="Times New Roman" w:hAnsi="Times New Roman" w:eastAsia="宋体" w:cs="Times New Roman"/>
          <w:snapToGrid w:val="0"/>
          <w:color w:val="auto"/>
          <w:kern w:val="0"/>
          <w:sz w:val="24"/>
          <w:szCs w:val="24"/>
          <w:highlight w:val="none"/>
        </w:rPr>
        <w:t>拥有健全的组织架构；</w:t>
      </w:r>
      <w:r>
        <w:rPr>
          <w:rFonts w:ascii="Times New Roman" w:hAnsi="Times New Roman" w:cs="Times New Roman"/>
          <w:color w:val="auto"/>
          <w:highlight w:val="none"/>
        </w:rPr>
        <w:t>【提供书面声明】</w:t>
      </w: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ascii="Times New Roman" w:hAnsi="Times New Roman" w:eastAsia="宋体" w:cs="Times New Roman"/>
          <w:snapToGrid w:val="0"/>
          <w:color w:val="auto"/>
          <w:kern w:val="0"/>
          <w:sz w:val="24"/>
          <w:szCs w:val="24"/>
          <w:highlight w:val="none"/>
        </w:rPr>
      </w:pPr>
      <w:r>
        <w:rPr>
          <w:rFonts w:ascii="Times New Roman" w:hAnsi="Times New Roman" w:cs="Times New Roman"/>
          <w:snapToGrid w:val="0"/>
          <w:color w:val="auto"/>
          <w:highlight w:val="none"/>
        </w:rPr>
        <w:t>2.1</w:t>
      </w:r>
      <w:r>
        <w:rPr>
          <w:rFonts w:hint="eastAsia" w:ascii="Times New Roman" w:hAnsi="Times New Roman" w:cs="Times New Roman"/>
          <w:snapToGrid w:val="0"/>
          <w:color w:val="auto"/>
          <w:highlight w:val="none"/>
          <w:lang w:val="en-US" w:eastAsia="zh-CN"/>
        </w:rPr>
        <w:t>3</w:t>
      </w:r>
      <w:r>
        <w:rPr>
          <w:rFonts w:ascii="Times New Roman" w:hAnsi="Times New Roman" w:cs="Times New Roman"/>
          <w:snapToGrid w:val="0"/>
          <w:color w:val="auto"/>
          <w:highlight w:val="none"/>
        </w:rPr>
        <w:t xml:space="preserve"> </w:t>
      </w:r>
      <w:r>
        <w:rPr>
          <w:rFonts w:ascii="Times New Roman" w:hAnsi="Times New Roman" w:eastAsia="宋体" w:cs="Times New Roman"/>
          <w:snapToGrid w:val="0"/>
          <w:color w:val="auto"/>
          <w:kern w:val="0"/>
          <w:sz w:val="24"/>
          <w:szCs w:val="24"/>
          <w:highlight w:val="none"/>
        </w:rPr>
        <w:t>具有足够的技术能力、人力资源和设施、环境，满足外包服务的质量和安全管理要求;</w:t>
      </w:r>
      <w:r>
        <w:rPr>
          <w:rFonts w:ascii="Times New Roman" w:hAnsi="Times New Roman" w:cs="Times New Roman"/>
          <w:color w:val="auto"/>
          <w:highlight w:val="none"/>
        </w:rPr>
        <w:t>【提供书面声明】</w:t>
      </w: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ascii="Times New Roman" w:hAnsi="Times New Roman" w:eastAsia="宋体" w:cs="Times New Roman"/>
          <w:snapToGrid w:val="0"/>
          <w:color w:val="auto"/>
          <w:kern w:val="0"/>
          <w:sz w:val="24"/>
          <w:szCs w:val="24"/>
          <w:highlight w:val="none"/>
        </w:rPr>
      </w:pPr>
      <w:r>
        <w:rPr>
          <w:rFonts w:ascii="Times New Roman" w:hAnsi="Times New Roman" w:cs="Times New Roman"/>
          <w:snapToGrid w:val="0"/>
          <w:color w:val="auto"/>
          <w:highlight w:val="none"/>
        </w:rPr>
        <w:t>2.1</w:t>
      </w:r>
      <w:r>
        <w:rPr>
          <w:rFonts w:hint="eastAsia" w:ascii="Times New Roman" w:hAnsi="Times New Roman" w:cs="Times New Roman"/>
          <w:snapToGrid w:val="0"/>
          <w:color w:val="auto"/>
          <w:highlight w:val="none"/>
          <w:lang w:val="en-US" w:eastAsia="zh-CN"/>
        </w:rPr>
        <w:t>4</w:t>
      </w:r>
      <w:r>
        <w:rPr>
          <w:rFonts w:ascii="Times New Roman" w:hAnsi="Times New Roman" w:cs="Times New Roman"/>
          <w:snapToGrid w:val="0"/>
          <w:color w:val="auto"/>
          <w:highlight w:val="none"/>
        </w:rPr>
        <w:t xml:space="preserve"> </w:t>
      </w:r>
      <w:r>
        <w:rPr>
          <w:rFonts w:ascii="Times New Roman" w:hAnsi="Times New Roman" w:eastAsia="宋体" w:cs="Times New Roman"/>
          <w:snapToGrid w:val="0"/>
          <w:color w:val="auto"/>
          <w:kern w:val="0"/>
          <w:sz w:val="24"/>
          <w:szCs w:val="24"/>
          <w:highlight w:val="none"/>
        </w:rPr>
        <w:t>具有完善的信息安全管理机制、业务连续性管理机制;</w:t>
      </w:r>
      <w:r>
        <w:rPr>
          <w:rFonts w:ascii="Times New Roman" w:hAnsi="Times New Roman" w:cs="Times New Roman"/>
          <w:color w:val="auto"/>
          <w:highlight w:val="none"/>
        </w:rPr>
        <w:t>【提供书面声明】</w:t>
      </w: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ascii="Times New Roman" w:hAnsi="Times New Roman" w:eastAsia="宋体" w:cs="Times New Roman"/>
          <w:snapToGrid w:val="0"/>
          <w:color w:val="auto"/>
          <w:kern w:val="0"/>
          <w:sz w:val="24"/>
          <w:szCs w:val="24"/>
          <w:highlight w:val="none"/>
        </w:rPr>
      </w:pPr>
      <w:r>
        <w:rPr>
          <w:rFonts w:ascii="Times New Roman" w:hAnsi="Times New Roman" w:cs="Times New Roman"/>
          <w:snapToGrid w:val="0"/>
          <w:color w:val="auto"/>
          <w:highlight w:val="none"/>
        </w:rPr>
        <w:t>2.1</w:t>
      </w:r>
      <w:r>
        <w:rPr>
          <w:rFonts w:hint="eastAsia" w:ascii="Times New Roman" w:hAnsi="Times New Roman" w:cs="Times New Roman"/>
          <w:snapToGrid w:val="0"/>
          <w:color w:val="auto"/>
          <w:highlight w:val="none"/>
          <w:lang w:val="en-US" w:eastAsia="zh-CN"/>
        </w:rPr>
        <w:t>5</w:t>
      </w:r>
      <w:r>
        <w:rPr>
          <w:rFonts w:ascii="Times New Roman" w:hAnsi="Times New Roman" w:cs="Times New Roman"/>
          <w:snapToGrid w:val="0"/>
          <w:color w:val="auto"/>
          <w:highlight w:val="none"/>
        </w:rPr>
        <w:t xml:space="preserve"> </w:t>
      </w:r>
      <w:r>
        <w:rPr>
          <w:rFonts w:ascii="Times New Roman" w:hAnsi="Times New Roman" w:eastAsia="宋体" w:cs="Times New Roman"/>
          <w:snapToGrid w:val="0"/>
          <w:color w:val="auto"/>
          <w:kern w:val="0"/>
          <w:sz w:val="24"/>
          <w:szCs w:val="24"/>
          <w:highlight w:val="none"/>
        </w:rPr>
        <w:t>具有完善的质量管理体系，并通过ISO9001资质认证;</w:t>
      </w:r>
      <w:r>
        <w:rPr>
          <w:rFonts w:ascii="Times New Roman" w:hAnsi="Times New Roman" w:cs="Times New Roman"/>
          <w:color w:val="auto"/>
          <w:highlight w:val="none"/>
        </w:rPr>
        <w:t>【提供</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 xml:space="preserve">1. </w:t>
      </w:r>
      <w:r>
        <w:rPr>
          <w:rFonts w:ascii="Times New Roman" w:hAnsi="Times New Roman" w:cs="Times New Roman"/>
          <w:color w:val="auto"/>
          <w:highlight w:val="none"/>
        </w:rPr>
        <w:t>书面声明</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2. 资质认证证书复印件并加盖公章</w:t>
      </w:r>
      <w:r>
        <w:rPr>
          <w:rFonts w:ascii="Times New Roman" w:hAnsi="Times New Roman" w:cs="Times New Roman"/>
          <w:color w:val="auto"/>
          <w:highlight w:val="none"/>
        </w:rPr>
        <w:t>】</w:t>
      </w: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ascii="Times New Roman" w:hAnsi="Times New Roman" w:cs="Times New Roman"/>
          <w:snapToGrid w:val="0"/>
          <w:color w:val="auto"/>
          <w:kern w:val="0"/>
          <w:szCs w:val="24"/>
          <w:highlight w:val="none"/>
        </w:rPr>
      </w:pPr>
      <w:r>
        <w:rPr>
          <w:rFonts w:ascii="Times New Roman" w:hAnsi="Times New Roman" w:cs="Times New Roman"/>
          <w:color w:val="auto"/>
          <w:highlight w:val="none"/>
        </w:rPr>
        <w:t>2.1</w:t>
      </w:r>
      <w:r>
        <w:rPr>
          <w:rFonts w:hint="eastAsia" w:ascii="Times New Roman" w:hAnsi="Times New Roman" w:cs="Times New Roman"/>
          <w:color w:val="auto"/>
          <w:highlight w:val="none"/>
          <w:lang w:val="en-US" w:eastAsia="zh-CN"/>
        </w:rPr>
        <w:t>6</w:t>
      </w:r>
      <w:r>
        <w:rPr>
          <w:rFonts w:ascii="Times New Roman" w:hAnsi="Times New Roman" w:cs="Times New Roman"/>
          <w:color w:val="auto"/>
          <w:highlight w:val="none"/>
        </w:rPr>
        <w:t xml:space="preserve"> </w:t>
      </w:r>
      <w:r>
        <w:rPr>
          <w:rFonts w:ascii="Times New Roman" w:hAnsi="Times New Roman" w:cs="Times New Roman"/>
          <w:bCs/>
          <w:snapToGrid w:val="0"/>
          <w:color w:val="auto"/>
          <w:highlight w:val="none"/>
        </w:rPr>
        <w:t>参选供应商还应满足以下条件：</w:t>
      </w:r>
    </w:p>
    <w:p>
      <w:pPr>
        <w:keepNext w:val="0"/>
        <w:keepLines w:val="0"/>
        <w:pageBreakBefore w:val="0"/>
        <w:widowControl w:val="0"/>
        <w:kinsoku/>
        <w:wordWrap/>
        <w:overflowPunct/>
        <w:topLinePunct w:val="0"/>
        <w:autoSpaceDE w:val="0"/>
        <w:autoSpaceDN w:val="0"/>
        <w:bidi w:val="0"/>
        <w:adjustRightInd/>
        <w:snapToGrid/>
        <w:spacing w:line="600" w:lineRule="exact"/>
        <w:ind w:firstLine="480" w:firstLineChars="200"/>
        <w:textAlignment w:val="auto"/>
        <w:rPr>
          <w:rFonts w:hint="eastAsia" w:ascii="Times New Roman" w:hAnsi="Times New Roman" w:eastAsia="宋体" w:cs="Times New Roman"/>
          <w:color w:val="auto"/>
          <w:highlight w:val="none"/>
          <w:lang w:eastAsia="zh-CN"/>
        </w:rPr>
      </w:pPr>
      <w:r>
        <w:rPr>
          <w:rFonts w:ascii="Times New Roman" w:hAnsi="Times New Roman" w:cs="Times New Roman"/>
          <w:color w:val="auto"/>
          <w:highlight w:val="none"/>
        </w:rPr>
        <w:t>参选标包一比选的参选人，近3年（2021年4月1日至今）具有国内银行业信息科技人力外包项目开发实施案例(需提供合同复印件和项目简介)不少于3个，低于3个案例（不含3个）取消参选资质。</w:t>
      </w:r>
    </w:p>
    <w:p>
      <w:pPr>
        <w:keepNext w:val="0"/>
        <w:keepLines w:val="0"/>
        <w:pageBreakBefore w:val="0"/>
        <w:widowControl w:val="0"/>
        <w:kinsoku/>
        <w:wordWrap/>
        <w:overflowPunct/>
        <w:topLinePunct w:val="0"/>
        <w:autoSpaceDE w:val="0"/>
        <w:autoSpaceDN w:val="0"/>
        <w:bidi w:val="0"/>
        <w:adjustRightInd/>
        <w:snapToGrid/>
        <w:spacing w:line="600" w:lineRule="exact"/>
        <w:ind w:firstLine="480" w:firstLineChars="200"/>
        <w:textAlignment w:val="auto"/>
        <w:rPr>
          <w:rFonts w:ascii="Times New Roman" w:hAnsi="Times New Roman" w:cs="Times New Roman"/>
          <w:color w:val="auto"/>
          <w:highlight w:val="none"/>
        </w:rPr>
      </w:pPr>
      <w:r>
        <w:rPr>
          <w:rFonts w:ascii="Times New Roman" w:hAnsi="Times New Roman" w:cs="Times New Roman"/>
          <w:bCs/>
          <w:snapToGrid w:val="0"/>
          <w:color w:val="auto"/>
          <w:highlight w:val="none"/>
        </w:rPr>
        <w:t>参与标包二比选</w:t>
      </w:r>
      <w:r>
        <w:rPr>
          <w:rFonts w:ascii="Times New Roman" w:hAnsi="Times New Roman" w:cs="Times New Roman"/>
          <w:color w:val="auto"/>
          <w:highlight w:val="none"/>
        </w:rPr>
        <w:t>的参选人，近3年（2021年4月1日至今）具有国内银行业信息科技人力外包项目测试实施案例(需提供合同复印件和项目简介)不少于3个，低于3个案例（不含3个）取消参选资质。</w:t>
      </w:r>
    </w:p>
    <w:p>
      <w:pPr>
        <w:keepNext w:val="0"/>
        <w:keepLines w:val="0"/>
        <w:pageBreakBefore w:val="0"/>
        <w:widowControl w:val="0"/>
        <w:kinsoku/>
        <w:wordWrap/>
        <w:overflowPunct/>
        <w:topLinePunct w:val="0"/>
        <w:autoSpaceDE w:val="0"/>
        <w:autoSpaceDN w:val="0"/>
        <w:bidi w:val="0"/>
        <w:adjustRightInd/>
        <w:snapToGrid/>
        <w:spacing w:line="600" w:lineRule="exact"/>
        <w:ind w:firstLine="48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【银行业是指中国人民银行</w:t>
      </w:r>
      <w:r>
        <w:rPr>
          <w:rFonts w:hint="eastAsia" w:ascii="Times New Roman" w:hAnsi="Times New Roman" w:cs="Times New Roman"/>
          <w:color w:val="auto"/>
          <w:highlight w:val="none"/>
          <w:lang w:eastAsia="zh-CN"/>
        </w:rPr>
        <w:t>、</w:t>
      </w:r>
      <w:r>
        <w:rPr>
          <w:rFonts w:ascii="Times New Roman" w:hAnsi="Times New Roman" w:cs="Times New Roman"/>
          <w:color w:val="auto"/>
          <w:highlight w:val="none"/>
        </w:rPr>
        <w:t>监管机构</w:t>
      </w:r>
      <w:r>
        <w:rPr>
          <w:rFonts w:hint="eastAsia" w:ascii="Times New Roman" w:hAnsi="Times New Roman" w:cs="Times New Roman"/>
          <w:color w:val="auto"/>
          <w:highlight w:val="none"/>
          <w:lang w:eastAsia="zh-CN"/>
        </w:rPr>
        <w:t>、</w:t>
      </w:r>
      <w:r>
        <w:rPr>
          <w:rFonts w:ascii="Times New Roman" w:hAnsi="Times New Roman" w:cs="Times New Roman"/>
          <w:color w:val="auto"/>
          <w:highlight w:val="none"/>
        </w:rPr>
        <w:t>自律组织</w:t>
      </w:r>
      <w:r>
        <w:rPr>
          <w:rFonts w:hint="eastAsia" w:ascii="Times New Roman" w:hAnsi="Times New Roman" w:cs="Times New Roman"/>
          <w:color w:val="auto"/>
          <w:highlight w:val="none"/>
          <w:lang w:eastAsia="zh-CN"/>
        </w:rPr>
        <w:t>、</w:t>
      </w:r>
      <w:r>
        <w:rPr>
          <w:rFonts w:ascii="Times New Roman" w:hAnsi="Times New Roman" w:cs="Times New Roman"/>
          <w:color w:val="auto"/>
          <w:highlight w:val="none"/>
        </w:rPr>
        <w:t>以及在中华人民共和国境内设立的商业银行、城市信用合作社、农村信用合作社等吸收公众存款的金融机构、非银行金融机构以及政策性银行。】</w:t>
      </w:r>
    </w:p>
    <w:p>
      <w:pPr>
        <w:keepNext w:val="0"/>
        <w:keepLines w:val="0"/>
        <w:pageBreakBefore w:val="0"/>
        <w:widowControl w:val="0"/>
        <w:kinsoku/>
        <w:wordWrap/>
        <w:overflowPunct/>
        <w:topLinePunct w:val="0"/>
        <w:autoSpaceDE w:val="0"/>
        <w:autoSpaceDN w:val="0"/>
        <w:bidi w:val="0"/>
        <w:adjustRightInd/>
        <w:snapToGrid/>
        <w:spacing w:line="600" w:lineRule="exact"/>
        <w:ind w:firstLine="480" w:firstLineChars="200"/>
        <w:textAlignment w:val="auto"/>
        <w:rPr>
          <w:rFonts w:ascii="Times New Roman" w:hAnsi="Times New Roman" w:eastAsia="方正仿宋_GBK" w:cs="Times New Roman"/>
          <w:b/>
          <w:bCs/>
          <w:snapToGrid w:val="0"/>
          <w:color w:val="auto"/>
          <w:kern w:val="0"/>
          <w:sz w:val="32"/>
          <w:szCs w:val="32"/>
          <w:highlight w:val="none"/>
        </w:rPr>
      </w:pPr>
      <w:r>
        <w:rPr>
          <w:rFonts w:ascii="Times New Roman" w:hAnsi="Times New Roman" w:cs="Times New Roman"/>
          <w:color w:val="auto"/>
          <w:highlight w:val="none"/>
        </w:rPr>
        <w:t>【以上案例须同时提供合同关键页复印件、合同对应的发票之一和网上税务系统查询该发票截图（发票开具日期须晚于合同签订日期、发票购买方须与合同买方一致、发票销售方须与合同卖方（参选人）一致）。如有合同尚未付款情况，需附说明材料，评判合理即认定为有效合同】</w:t>
      </w: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ascii="Times New Roman" w:hAnsi="Times New Roman" w:cs="Times New Roman"/>
          <w:color w:val="auto"/>
          <w:highlight w:val="none"/>
        </w:rPr>
      </w:pPr>
      <w:r>
        <w:rPr>
          <w:rFonts w:ascii="Times New Roman" w:hAnsi="Times New Roman" w:cs="Times New Roman"/>
          <w:color w:val="auto"/>
          <w:highlight w:val="none"/>
        </w:rPr>
        <w:t>注:以上证明文件若比选人存疑，参选人需提供原件备查，参选文件中须附相关证明文件复印件并逐页加盖公章。</w:t>
      </w: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ascii="Times New Roman" w:hAnsi="Times New Roman" w:cs="Times New Roman"/>
          <w:color w:val="auto"/>
          <w:highlight w:val="none"/>
        </w:rPr>
      </w:pPr>
      <w:r>
        <w:rPr>
          <w:rFonts w:ascii="Times New Roman" w:hAnsi="Times New Roman" w:cs="Times New Roman"/>
          <w:color w:val="auto"/>
          <w:highlight w:val="none"/>
        </w:rPr>
        <w:t>本次比选不接受曾因参选人的违约行为与比选人发生过纠纷的参选人；不接受与比选人合作过程中不遵守比选文件及合同约定的参选人；不接受曾在比选人项目中存在弄虚作假行为的参选人。若参选人存在上述情况，比选人将有权随时取消其参选资格或中选资格（若签署合同后发现的则有权解除合同），没收其参选保证金，并追究其相应的法律责任。截止挂网日，存在上述情况的公司已纳入下列清单。</w:t>
      </w:r>
    </w:p>
    <w:tbl>
      <w:tblPr>
        <w:tblStyle w:val="16"/>
        <w:tblW w:w="0" w:type="auto"/>
        <w:tblInd w:w="10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49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1526" w:type="dxa"/>
          </w:tcPr>
          <w:p>
            <w:pPr>
              <w:spacing w:line="360" w:lineRule="auto"/>
              <w:ind w:firstLine="0"/>
              <w:jc w:val="center"/>
              <w:rPr>
                <w:rFonts w:ascii="Times New Roman" w:hAnsi="Times New Roman" w:cs="Times New Roman"/>
                <w:b/>
                <w:bCs/>
                <w:color w:val="auto"/>
                <w:sz w:val="21"/>
                <w:szCs w:val="21"/>
                <w:highlight w:val="none"/>
              </w:rPr>
            </w:pPr>
            <w:r>
              <w:rPr>
                <w:rFonts w:ascii="Times New Roman" w:hAnsi="Times New Roman" w:cs="Times New Roman"/>
                <w:b/>
                <w:bCs/>
                <w:color w:val="auto"/>
                <w:sz w:val="21"/>
                <w:szCs w:val="21"/>
                <w:highlight w:val="none"/>
              </w:rPr>
              <w:t>序号</w:t>
            </w:r>
          </w:p>
        </w:tc>
        <w:tc>
          <w:tcPr>
            <w:tcW w:w="4933" w:type="dxa"/>
          </w:tcPr>
          <w:p>
            <w:pPr>
              <w:spacing w:line="360" w:lineRule="auto"/>
              <w:ind w:firstLine="0"/>
              <w:jc w:val="center"/>
              <w:rPr>
                <w:rFonts w:ascii="Times New Roman" w:hAnsi="Times New Roman" w:cs="Times New Roman"/>
                <w:b/>
                <w:bCs/>
                <w:color w:val="auto"/>
                <w:sz w:val="21"/>
                <w:szCs w:val="21"/>
                <w:highlight w:val="none"/>
              </w:rPr>
            </w:pPr>
            <w:r>
              <w:rPr>
                <w:rFonts w:ascii="Times New Roman" w:hAnsi="Times New Roman" w:cs="Times New Roman"/>
                <w:b/>
                <w:bCs/>
                <w:color w:val="auto"/>
                <w:sz w:val="21"/>
                <w:szCs w:val="21"/>
                <w:highlight w:val="none"/>
              </w:rPr>
              <w:t>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tcPr>
          <w:p>
            <w:pPr>
              <w:spacing w:line="360" w:lineRule="auto"/>
              <w:ind w:firstLine="0"/>
              <w:jc w:val="center"/>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1</w:t>
            </w:r>
          </w:p>
        </w:tc>
        <w:tc>
          <w:tcPr>
            <w:tcW w:w="4933" w:type="dxa"/>
          </w:tcPr>
          <w:p>
            <w:pPr>
              <w:spacing w:line="360" w:lineRule="auto"/>
              <w:ind w:firstLine="0"/>
              <w:jc w:val="center"/>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依米康软件技术（深圳）有限责任公司</w:t>
            </w:r>
          </w:p>
        </w:tc>
      </w:tr>
      <w:bookmarkEnd w:id="14"/>
    </w:tbl>
    <w:p>
      <w:pPr>
        <w:pStyle w:val="4"/>
        <w:keepNext w:val="0"/>
        <w:keepLines w:val="0"/>
        <w:pageBreakBefore w:val="0"/>
        <w:widowControl w:val="0"/>
        <w:kinsoku/>
        <w:wordWrap/>
        <w:overflowPunct/>
        <w:topLinePunct w:val="0"/>
        <w:autoSpaceDE w:val="0"/>
        <w:autoSpaceDN w:val="0"/>
        <w:bidi w:val="0"/>
        <w:adjustRightInd/>
        <w:snapToGrid/>
        <w:textAlignment w:val="auto"/>
        <w:rPr>
          <w:rFonts w:ascii="Times New Roman" w:hAnsi="Times New Roman"/>
          <w:color w:val="auto"/>
          <w:highlight w:val="none"/>
        </w:rPr>
      </w:pPr>
      <w:bookmarkStart w:id="15" w:name="_Toc55379220"/>
      <w:bookmarkStart w:id="16" w:name="_Toc469574667"/>
      <w:bookmarkStart w:id="17" w:name="_Toc89675130"/>
      <w:bookmarkStart w:id="18" w:name="_Toc297817090"/>
      <w:r>
        <w:rPr>
          <w:rFonts w:ascii="Times New Roman" w:hAnsi="Times New Roman"/>
          <w:color w:val="auto"/>
          <w:highlight w:val="none"/>
        </w:rPr>
        <w:t>3. 比选文件的获取</w:t>
      </w:r>
      <w:bookmarkEnd w:id="15"/>
    </w:p>
    <w:p>
      <w:pPr>
        <w:keepNext w:val="0"/>
        <w:keepLines w:val="0"/>
        <w:pageBreakBefore w:val="0"/>
        <w:widowControl w:val="0"/>
        <w:kinsoku/>
        <w:wordWrap/>
        <w:overflowPunct/>
        <w:topLinePunct w:val="0"/>
        <w:autoSpaceDE w:val="0"/>
        <w:autoSpaceDN w:val="0"/>
        <w:bidi w:val="0"/>
        <w:adjustRightInd/>
        <w:snapToGrid/>
        <w:textAlignment w:val="auto"/>
        <w:rPr>
          <w:rFonts w:ascii="Times New Roman" w:hAnsi="Times New Roman" w:cs="Times New Roman"/>
          <w:color w:val="auto"/>
          <w:highlight w:val="none"/>
        </w:rPr>
      </w:pPr>
      <w:r>
        <w:rPr>
          <w:rFonts w:ascii="Times New Roman" w:hAnsi="Times New Roman" w:cs="Times New Roman"/>
          <w:color w:val="auto"/>
          <w:highlight w:val="none"/>
        </w:rPr>
        <w:t>3.1 获取时间和方式：从</w:t>
      </w:r>
      <w:r>
        <w:rPr>
          <w:rFonts w:hint="eastAsia"/>
          <w:color w:val="auto"/>
          <w:highlight w:val="none"/>
          <w:u w:val="single"/>
          <w:lang w:val="en-US" w:eastAsia="zh-CN"/>
        </w:rPr>
        <w:t>2024</w:t>
      </w:r>
      <w:r>
        <w:rPr>
          <w:rFonts w:hint="eastAsia"/>
          <w:color w:val="auto"/>
          <w:highlight w:val="none"/>
        </w:rPr>
        <w:t>年</w:t>
      </w:r>
      <w:r>
        <w:rPr>
          <w:rFonts w:hint="eastAsia"/>
          <w:color w:val="auto"/>
          <w:highlight w:val="none"/>
          <w:u w:val="single"/>
          <w:lang w:val="en-US" w:eastAsia="zh-CN"/>
        </w:rPr>
        <w:t>5</w:t>
      </w:r>
      <w:r>
        <w:rPr>
          <w:rFonts w:hint="eastAsia"/>
          <w:color w:val="auto"/>
          <w:highlight w:val="none"/>
        </w:rPr>
        <w:t>月</w:t>
      </w:r>
      <w:r>
        <w:rPr>
          <w:rFonts w:hint="eastAsia"/>
          <w:color w:val="auto"/>
          <w:highlight w:val="none"/>
          <w:lang w:val="en-US" w:eastAsia="zh-CN"/>
        </w:rPr>
        <w:t>8</w:t>
      </w:r>
      <w:r>
        <w:rPr>
          <w:rFonts w:hint="eastAsia"/>
          <w:color w:val="auto"/>
          <w:highlight w:val="none"/>
        </w:rPr>
        <w:t>日到</w:t>
      </w:r>
      <w:r>
        <w:rPr>
          <w:rFonts w:hint="eastAsia"/>
          <w:color w:val="auto"/>
          <w:highlight w:val="none"/>
          <w:u w:val="single"/>
          <w:lang w:val="en-US" w:eastAsia="zh-CN"/>
        </w:rPr>
        <w:t>2024</w:t>
      </w:r>
      <w:r>
        <w:rPr>
          <w:rFonts w:hint="eastAsia"/>
          <w:color w:val="auto"/>
          <w:highlight w:val="none"/>
        </w:rPr>
        <w:t>年</w:t>
      </w:r>
      <w:r>
        <w:rPr>
          <w:rFonts w:hint="eastAsia"/>
          <w:color w:val="auto"/>
          <w:highlight w:val="none"/>
          <w:u w:val="single"/>
          <w:lang w:val="en-US" w:eastAsia="zh-CN"/>
        </w:rPr>
        <w:t>5</w:t>
      </w:r>
      <w:r>
        <w:rPr>
          <w:rFonts w:hint="eastAsia"/>
          <w:color w:val="auto"/>
          <w:highlight w:val="none"/>
        </w:rPr>
        <w:t>月</w:t>
      </w:r>
      <w:r>
        <w:rPr>
          <w:rFonts w:hint="eastAsia"/>
          <w:color w:val="auto"/>
          <w:highlight w:val="none"/>
          <w:u w:val="single"/>
          <w:lang w:val="en-US" w:eastAsia="zh-CN"/>
        </w:rPr>
        <w:t>23</w:t>
      </w:r>
      <w:r>
        <w:rPr>
          <w:rFonts w:hint="eastAsia"/>
          <w:color w:val="auto"/>
          <w:highlight w:val="none"/>
        </w:rPr>
        <w:t>日</w:t>
      </w:r>
      <w:r>
        <w:rPr>
          <w:rFonts w:hint="eastAsia"/>
          <w:color w:val="auto"/>
          <w:highlight w:val="none"/>
          <w:u w:val="single"/>
          <w:lang w:val="en-US" w:eastAsia="zh-CN"/>
        </w:rPr>
        <w:t>11</w:t>
      </w:r>
      <w:r>
        <w:rPr>
          <w:rFonts w:hint="eastAsia"/>
          <w:color w:val="auto"/>
          <w:highlight w:val="none"/>
        </w:rPr>
        <w:t>时</w:t>
      </w:r>
      <w:r>
        <w:rPr>
          <w:rFonts w:hint="eastAsia"/>
          <w:color w:val="auto"/>
          <w:highlight w:val="none"/>
          <w:u w:val="single"/>
          <w:lang w:val="en-US" w:eastAsia="zh-CN"/>
        </w:rPr>
        <w:t>00</w:t>
      </w:r>
      <w:r>
        <w:rPr>
          <w:rFonts w:hint="eastAsia"/>
          <w:color w:val="auto"/>
          <w:highlight w:val="none"/>
        </w:rPr>
        <w:t>分</w:t>
      </w:r>
      <w:r>
        <w:rPr>
          <w:rFonts w:ascii="Times New Roman" w:hAnsi="Times New Roman" w:cs="Times New Roman"/>
          <w:color w:val="auto"/>
          <w:highlight w:val="none"/>
        </w:rPr>
        <w:t>（北京时间），在重庆市公共资源交易网（www.cqggzy.com）下载比选文件。</w:t>
      </w:r>
    </w:p>
    <w:p>
      <w:pPr>
        <w:keepNext w:val="0"/>
        <w:keepLines w:val="0"/>
        <w:pageBreakBefore w:val="0"/>
        <w:widowControl w:val="0"/>
        <w:kinsoku/>
        <w:wordWrap/>
        <w:overflowPunct/>
        <w:topLinePunct w:val="0"/>
        <w:autoSpaceDE w:val="0"/>
        <w:autoSpaceDN w:val="0"/>
        <w:bidi w:val="0"/>
        <w:adjustRightInd/>
        <w:snapToGrid/>
        <w:textAlignment w:val="auto"/>
        <w:rPr>
          <w:rFonts w:ascii="Times New Roman" w:hAnsi="Times New Roman" w:cs="Times New Roman"/>
          <w:color w:val="auto"/>
          <w:highlight w:val="none"/>
        </w:rPr>
      </w:pPr>
      <w:r>
        <w:rPr>
          <w:rFonts w:ascii="Times New Roman" w:hAnsi="Times New Roman" w:cs="Times New Roman"/>
          <w:color w:val="auto"/>
          <w:highlight w:val="none"/>
        </w:rPr>
        <w:t>3.2 参选人在下载比选文件后，应仔细检查比选文件的所有内容，如有残缺或文字表述不清，以及存在错、碰、漏、缺、概念模糊和有可能出现歧义或理解上的偏差的内容等应在</w:t>
      </w:r>
      <w:r>
        <w:rPr>
          <w:rFonts w:hint="eastAsia"/>
          <w:color w:val="auto"/>
          <w:highlight w:val="none"/>
          <w:lang w:val="en-US" w:eastAsia="zh-CN"/>
        </w:rPr>
        <w:t>2024</w:t>
      </w:r>
      <w:r>
        <w:rPr>
          <w:rFonts w:hint="eastAsia"/>
          <w:color w:val="auto"/>
          <w:highlight w:val="none"/>
        </w:rPr>
        <w:t>年</w:t>
      </w:r>
      <w:r>
        <w:rPr>
          <w:rFonts w:hint="eastAsia"/>
          <w:color w:val="auto"/>
          <w:highlight w:val="none"/>
          <w:lang w:val="en-US" w:eastAsia="zh-CN"/>
        </w:rPr>
        <w:t>5</w:t>
      </w:r>
      <w:r>
        <w:rPr>
          <w:rFonts w:hint="eastAsia"/>
          <w:color w:val="auto"/>
          <w:highlight w:val="none"/>
        </w:rPr>
        <w:t>月</w:t>
      </w:r>
      <w:r>
        <w:rPr>
          <w:rFonts w:hint="eastAsia"/>
          <w:color w:val="auto"/>
          <w:highlight w:val="none"/>
          <w:lang w:val="en-US" w:eastAsia="zh-CN"/>
        </w:rPr>
        <w:t>11</w:t>
      </w:r>
      <w:r>
        <w:rPr>
          <w:rFonts w:hint="eastAsia"/>
          <w:color w:val="auto"/>
          <w:highlight w:val="none"/>
        </w:rPr>
        <w:t>日</w:t>
      </w:r>
      <w:r>
        <w:rPr>
          <w:rFonts w:hint="eastAsia"/>
          <w:color w:val="auto"/>
          <w:highlight w:val="none"/>
          <w:lang w:val="en-US" w:eastAsia="zh-CN"/>
        </w:rPr>
        <w:t>17</w:t>
      </w:r>
      <w:r>
        <w:rPr>
          <w:rFonts w:hint="eastAsia"/>
          <w:color w:val="auto"/>
          <w:highlight w:val="none"/>
        </w:rPr>
        <w:t>时</w:t>
      </w:r>
      <w:r>
        <w:rPr>
          <w:rFonts w:hint="eastAsia"/>
          <w:color w:val="auto"/>
          <w:highlight w:val="none"/>
          <w:lang w:val="en-US" w:eastAsia="zh-CN"/>
        </w:rPr>
        <w:t>00</w:t>
      </w:r>
      <w:r>
        <w:rPr>
          <w:rFonts w:hint="eastAsia"/>
          <w:color w:val="auto"/>
          <w:highlight w:val="none"/>
        </w:rPr>
        <w:t>分</w:t>
      </w:r>
      <w:r>
        <w:rPr>
          <w:rFonts w:ascii="Times New Roman" w:hAnsi="Times New Roman" w:cs="Times New Roman"/>
          <w:color w:val="auto"/>
          <w:highlight w:val="none"/>
        </w:rPr>
        <w:t>（北京时间）前自行在重庆市公共资源交易网（http://www.cqggzy.com/）比选公告的“我要提问”栏目匿名提出。参选人未提出，则视为参选人已全面确认比选文件内容。</w:t>
      </w:r>
    </w:p>
    <w:p>
      <w:pPr>
        <w:keepNext w:val="0"/>
        <w:keepLines w:val="0"/>
        <w:pageBreakBefore w:val="0"/>
        <w:widowControl w:val="0"/>
        <w:kinsoku/>
        <w:wordWrap/>
        <w:overflowPunct/>
        <w:topLinePunct w:val="0"/>
        <w:autoSpaceDE w:val="0"/>
        <w:autoSpaceDN w:val="0"/>
        <w:bidi w:val="0"/>
        <w:adjustRightInd/>
        <w:snapToGrid/>
        <w:textAlignment w:val="auto"/>
        <w:rPr>
          <w:rFonts w:ascii="Times New Roman" w:hAnsi="Times New Roman" w:cs="Times New Roman"/>
          <w:color w:val="auto"/>
          <w:highlight w:val="none"/>
        </w:rPr>
      </w:pPr>
      <w:r>
        <w:rPr>
          <w:rFonts w:ascii="Times New Roman" w:hAnsi="Times New Roman" w:cs="Times New Roman"/>
          <w:color w:val="auto"/>
          <w:highlight w:val="none"/>
        </w:rPr>
        <w:t>3.3 比选人在认为有必要对参选人所提问题进行答复或对比选文件进行补充时，将于</w:t>
      </w:r>
      <w:r>
        <w:rPr>
          <w:rFonts w:hint="eastAsia"/>
          <w:color w:val="auto"/>
          <w:highlight w:val="none"/>
          <w:lang w:val="en-US" w:eastAsia="zh-CN"/>
        </w:rPr>
        <w:t>2024</w:t>
      </w:r>
      <w:r>
        <w:rPr>
          <w:rFonts w:hint="eastAsia"/>
          <w:color w:val="auto"/>
          <w:highlight w:val="none"/>
        </w:rPr>
        <w:t>年</w:t>
      </w:r>
      <w:r>
        <w:rPr>
          <w:rFonts w:hint="eastAsia"/>
          <w:color w:val="auto"/>
          <w:highlight w:val="none"/>
          <w:lang w:val="en-US" w:eastAsia="zh-CN"/>
        </w:rPr>
        <w:t>5</w:t>
      </w:r>
      <w:r>
        <w:rPr>
          <w:rFonts w:hint="eastAsia"/>
          <w:color w:val="auto"/>
          <w:highlight w:val="none"/>
        </w:rPr>
        <w:t>月</w:t>
      </w:r>
      <w:r>
        <w:rPr>
          <w:rFonts w:hint="eastAsia"/>
          <w:color w:val="auto"/>
          <w:highlight w:val="none"/>
          <w:lang w:val="en-US" w:eastAsia="zh-CN"/>
        </w:rPr>
        <w:t>14</w:t>
      </w:r>
      <w:r>
        <w:rPr>
          <w:rFonts w:hint="eastAsia"/>
          <w:color w:val="auto"/>
          <w:highlight w:val="none"/>
        </w:rPr>
        <w:t>日</w:t>
      </w:r>
      <w:r>
        <w:rPr>
          <w:rFonts w:hint="eastAsia"/>
          <w:color w:val="auto"/>
          <w:highlight w:val="none"/>
          <w:lang w:val="en-US" w:eastAsia="zh-CN"/>
        </w:rPr>
        <w:t>17</w:t>
      </w:r>
      <w:r>
        <w:rPr>
          <w:rFonts w:hint="eastAsia"/>
          <w:color w:val="auto"/>
          <w:highlight w:val="none"/>
        </w:rPr>
        <w:t>时</w:t>
      </w:r>
      <w:r>
        <w:rPr>
          <w:rFonts w:hint="eastAsia"/>
          <w:color w:val="auto"/>
          <w:highlight w:val="none"/>
          <w:lang w:val="en-US" w:eastAsia="zh-CN"/>
        </w:rPr>
        <w:t>00</w:t>
      </w:r>
      <w:r>
        <w:rPr>
          <w:rFonts w:hint="eastAsia"/>
          <w:color w:val="auto"/>
          <w:highlight w:val="none"/>
        </w:rPr>
        <w:t>分</w:t>
      </w:r>
      <w:r>
        <w:rPr>
          <w:rFonts w:ascii="Times New Roman" w:hAnsi="Times New Roman" w:cs="Times New Roman"/>
          <w:color w:val="auto"/>
          <w:highlight w:val="none"/>
        </w:rPr>
        <w:t>（北京时间）前在《重庆市公共资源交易网（www.cqggzy.com）》“答疑补遗”栏上发布答疑补遗文件。不论参选人下载与否，都视为参选人收到有关本项目在《重庆市公共资源交易网（www.cqggzy.com）》上发布的所有资料并全部知晓有关比选过程和事宜，由此产生的一切后果由参选人自负。</w:t>
      </w:r>
    </w:p>
    <w:p>
      <w:pPr>
        <w:pStyle w:val="4"/>
        <w:keepNext w:val="0"/>
        <w:keepLines w:val="0"/>
        <w:pageBreakBefore w:val="0"/>
        <w:widowControl w:val="0"/>
        <w:kinsoku/>
        <w:wordWrap/>
        <w:overflowPunct/>
        <w:topLinePunct w:val="0"/>
        <w:autoSpaceDE w:val="0"/>
        <w:autoSpaceDN w:val="0"/>
        <w:bidi w:val="0"/>
        <w:adjustRightInd/>
        <w:snapToGrid/>
        <w:textAlignment w:val="auto"/>
        <w:rPr>
          <w:rFonts w:ascii="Times New Roman" w:hAnsi="Times New Roman"/>
          <w:color w:val="auto"/>
          <w:highlight w:val="none"/>
        </w:rPr>
      </w:pPr>
      <w:bookmarkStart w:id="19" w:name="_Toc55379221"/>
      <w:r>
        <w:rPr>
          <w:rFonts w:ascii="Times New Roman" w:hAnsi="Times New Roman"/>
          <w:color w:val="auto"/>
          <w:highlight w:val="none"/>
        </w:rPr>
        <w:t>4. 参选保证金的递交</w:t>
      </w:r>
      <w:bookmarkEnd w:id="16"/>
      <w:bookmarkEnd w:id="17"/>
      <w:bookmarkEnd w:id="18"/>
      <w:bookmarkEnd w:id="19"/>
    </w:p>
    <w:p>
      <w:pPr>
        <w:keepNext w:val="0"/>
        <w:keepLines w:val="0"/>
        <w:pageBreakBefore w:val="0"/>
        <w:widowControl w:val="0"/>
        <w:kinsoku/>
        <w:wordWrap/>
        <w:overflowPunct/>
        <w:topLinePunct w:val="0"/>
        <w:autoSpaceDE w:val="0"/>
        <w:autoSpaceDN w:val="0"/>
        <w:bidi w:val="0"/>
        <w:adjustRightInd/>
        <w:snapToGrid/>
        <w:textAlignment w:val="auto"/>
        <w:rPr>
          <w:rFonts w:ascii="Times New Roman" w:hAnsi="Times New Roman" w:cs="Times New Roman"/>
          <w:color w:val="auto"/>
          <w:highlight w:val="none"/>
        </w:rPr>
      </w:pPr>
      <w:bookmarkStart w:id="20" w:name="_Toc89675131"/>
      <w:bookmarkStart w:id="21" w:name="_Toc55379222"/>
      <w:bookmarkStart w:id="22" w:name="_Toc469574668"/>
      <w:bookmarkStart w:id="23" w:name="_Toc297817091"/>
      <w:r>
        <w:rPr>
          <w:rFonts w:ascii="Times New Roman" w:hAnsi="Times New Roman" w:cs="Times New Roman"/>
          <w:color w:val="auto"/>
          <w:highlight w:val="none"/>
        </w:rPr>
        <w:t>4.1 参选保证金的金额：</w:t>
      </w:r>
    </w:p>
    <w:p>
      <w:pPr>
        <w:keepNext w:val="0"/>
        <w:keepLines w:val="0"/>
        <w:pageBreakBefore w:val="0"/>
        <w:widowControl w:val="0"/>
        <w:kinsoku/>
        <w:wordWrap/>
        <w:overflowPunct/>
        <w:topLinePunct w:val="0"/>
        <w:autoSpaceDE w:val="0"/>
        <w:autoSpaceDN w:val="0"/>
        <w:bidi w:val="0"/>
        <w:adjustRightInd/>
        <w:snapToGrid/>
        <w:textAlignment w:val="auto"/>
        <w:rPr>
          <w:rFonts w:ascii="Times New Roman" w:hAnsi="Times New Roman" w:cs="Times New Roman"/>
          <w:color w:val="auto"/>
          <w:highlight w:val="none"/>
        </w:rPr>
      </w:pPr>
      <w:r>
        <w:rPr>
          <w:rFonts w:hint="eastAsia" w:ascii="Times New Roman" w:hAnsi="Times New Roman" w:cs="Times New Roman"/>
          <w:color w:val="auto"/>
          <w:highlight w:val="none"/>
        </w:rPr>
        <w:t>标包一</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6</w:t>
      </w:r>
      <w:r>
        <w:rPr>
          <w:rFonts w:ascii="Times New Roman" w:hAnsi="Times New Roman" w:cs="Times New Roman"/>
          <w:color w:val="auto"/>
          <w:highlight w:val="none"/>
        </w:rPr>
        <w:t>0000 元整（大写： 陆万元整 ）</w:t>
      </w:r>
    </w:p>
    <w:p>
      <w:pPr>
        <w:keepNext w:val="0"/>
        <w:keepLines w:val="0"/>
        <w:pageBreakBefore w:val="0"/>
        <w:widowControl w:val="0"/>
        <w:kinsoku/>
        <w:wordWrap/>
        <w:overflowPunct/>
        <w:topLinePunct w:val="0"/>
        <w:autoSpaceDE w:val="0"/>
        <w:autoSpaceDN w:val="0"/>
        <w:bidi w:val="0"/>
        <w:adjustRightInd/>
        <w:snapToGrid/>
        <w:textAlignment w:val="auto"/>
        <w:rPr>
          <w:rFonts w:ascii="Times New Roman" w:hAnsi="Times New Roman" w:cs="Times New Roman"/>
          <w:color w:val="auto"/>
          <w:highlight w:val="none"/>
        </w:rPr>
      </w:pPr>
      <w:r>
        <w:rPr>
          <w:rFonts w:hint="eastAsia" w:ascii="Times New Roman" w:hAnsi="Times New Roman" w:cs="Times New Roman"/>
          <w:color w:val="auto"/>
          <w:highlight w:val="none"/>
        </w:rPr>
        <w:t>标包</w:t>
      </w:r>
      <w:r>
        <w:rPr>
          <w:rFonts w:hint="eastAsia" w:ascii="Times New Roman" w:hAnsi="Times New Roman" w:cs="Times New Roman"/>
          <w:color w:val="auto"/>
          <w:highlight w:val="none"/>
          <w:lang w:val="en-US" w:eastAsia="zh-CN"/>
        </w:rPr>
        <w:t>二</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6</w:t>
      </w:r>
      <w:bookmarkStart w:id="270" w:name="_GoBack"/>
      <w:bookmarkEnd w:id="270"/>
      <w:r>
        <w:rPr>
          <w:rFonts w:ascii="Times New Roman" w:hAnsi="Times New Roman" w:cs="Times New Roman"/>
          <w:color w:val="auto"/>
          <w:highlight w:val="none"/>
        </w:rPr>
        <w:t>0000 元整（大写： 陆万元整 ）</w:t>
      </w:r>
    </w:p>
    <w:p>
      <w:pPr>
        <w:keepNext w:val="0"/>
        <w:keepLines w:val="0"/>
        <w:pageBreakBefore w:val="0"/>
        <w:widowControl w:val="0"/>
        <w:kinsoku/>
        <w:wordWrap/>
        <w:overflowPunct/>
        <w:topLinePunct w:val="0"/>
        <w:autoSpaceDE w:val="0"/>
        <w:autoSpaceDN w:val="0"/>
        <w:bidi w:val="0"/>
        <w:adjustRightInd/>
        <w:snapToGrid/>
        <w:textAlignment w:val="auto"/>
        <w:rPr>
          <w:rFonts w:hint="default" w:ascii="Times New Roman" w:hAnsi="Times New Roman" w:cs="Times New Roman"/>
          <w:b/>
          <w:bCs/>
          <w:color w:val="auto"/>
          <w:highlight w:val="none"/>
          <w:lang w:val="en-US" w:eastAsia="zh-CN"/>
        </w:rPr>
      </w:pPr>
      <w:r>
        <w:rPr>
          <w:rFonts w:hint="eastAsia" w:ascii="Times New Roman" w:hAnsi="Times New Roman" w:cs="Times New Roman"/>
          <w:b/>
          <w:bCs/>
          <w:color w:val="auto"/>
          <w:highlight w:val="none"/>
          <w:lang w:val="en-US" w:eastAsia="zh-CN"/>
        </w:rPr>
        <w:t>两个标包保证金账户不同，请汇入对应标包指定账户。</w:t>
      </w:r>
    </w:p>
    <w:p>
      <w:pPr>
        <w:keepNext w:val="0"/>
        <w:keepLines w:val="0"/>
        <w:pageBreakBefore w:val="0"/>
        <w:widowControl w:val="0"/>
        <w:kinsoku/>
        <w:wordWrap/>
        <w:overflowPunct/>
        <w:topLinePunct w:val="0"/>
        <w:autoSpaceDE w:val="0"/>
        <w:autoSpaceDN w:val="0"/>
        <w:bidi w:val="0"/>
        <w:adjustRightInd/>
        <w:snapToGrid/>
        <w:textAlignment w:val="auto"/>
        <w:rPr>
          <w:rFonts w:ascii="Times New Roman" w:hAnsi="Times New Roman" w:cs="Times New Roman"/>
          <w:color w:val="auto"/>
          <w:highlight w:val="none"/>
        </w:rPr>
      </w:pPr>
      <w:r>
        <w:rPr>
          <w:rFonts w:ascii="Times New Roman" w:hAnsi="Times New Roman" w:cs="Times New Roman"/>
          <w:color w:val="auto"/>
          <w:highlight w:val="none"/>
        </w:rPr>
        <w:t>4.2 参选保证金缴纳方式：参选人从参选人的银行账户，通过转账或电汇方式直接划付至下面指定的账户（任选其一），否则，参选保证金无效。参选人自行考虑汇入到账时间风险，本项目参选保证金不接受任何形式保函（包括电子保函）；</w:t>
      </w:r>
    </w:p>
    <w:p>
      <w:pPr>
        <w:keepNext w:val="0"/>
        <w:keepLines w:val="0"/>
        <w:pageBreakBefore w:val="0"/>
        <w:widowControl w:val="0"/>
        <w:kinsoku/>
        <w:wordWrap/>
        <w:overflowPunct/>
        <w:topLinePunct w:val="0"/>
        <w:autoSpaceDE w:val="0"/>
        <w:autoSpaceDN w:val="0"/>
        <w:bidi w:val="0"/>
        <w:adjustRightInd/>
        <w:snapToGrid/>
        <w:textAlignment w:val="auto"/>
        <w:rPr>
          <w:rFonts w:ascii="Times New Roman" w:hAnsi="Times New Roman" w:cs="Times New Roman"/>
          <w:b/>
          <w:bCs/>
          <w:color w:val="auto"/>
          <w:highlight w:val="none"/>
        </w:rPr>
      </w:pPr>
      <w:r>
        <w:rPr>
          <w:rFonts w:ascii="Times New Roman" w:hAnsi="Times New Roman" w:cs="Times New Roman"/>
          <w:b/>
          <w:bCs/>
          <w:color w:val="auto"/>
          <w:highlight w:val="none"/>
        </w:rPr>
        <w:t>参选人必须在付款凭证备注栏中注明项目简称。可简写成：</w:t>
      </w:r>
      <w:r>
        <w:rPr>
          <w:rFonts w:hint="eastAsia" w:ascii="Times New Roman" w:hAnsi="Times New Roman" w:cs="Times New Roman"/>
          <w:b/>
          <w:bCs/>
          <w:color w:val="auto"/>
          <w:highlight w:val="none"/>
        </w:rPr>
        <w:t>信息科技外包</w:t>
      </w:r>
      <w:r>
        <w:rPr>
          <w:rFonts w:ascii="Times New Roman" w:hAnsi="Times New Roman" w:cs="Times New Roman"/>
          <w:b/>
          <w:bCs/>
          <w:color w:val="auto"/>
          <w:highlight w:val="none"/>
        </w:rPr>
        <w:t>。</w:t>
      </w:r>
    </w:p>
    <w:p>
      <w:pPr>
        <w:keepNext w:val="0"/>
        <w:keepLines w:val="0"/>
        <w:pageBreakBefore w:val="0"/>
        <w:widowControl w:val="0"/>
        <w:kinsoku/>
        <w:wordWrap/>
        <w:overflowPunct/>
        <w:topLinePunct w:val="0"/>
        <w:autoSpaceDE w:val="0"/>
        <w:autoSpaceDN w:val="0"/>
        <w:bidi w:val="0"/>
        <w:adjustRightInd/>
        <w:snapToGrid/>
        <w:textAlignment w:val="auto"/>
        <w:rPr>
          <w:rFonts w:ascii="Times New Roman" w:hAnsi="Times New Roman" w:cs="Times New Roman"/>
          <w:color w:val="auto"/>
          <w:highlight w:val="none"/>
        </w:rPr>
      </w:pPr>
      <w:r>
        <w:rPr>
          <w:rFonts w:ascii="Times New Roman" w:hAnsi="Times New Roman" w:cs="Times New Roman"/>
          <w:color w:val="auto"/>
          <w:highlight w:val="none"/>
        </w:rPr>
        <w:t>4.3 参选保证金递交的截止时间为</w:t>
      </w:r>
      <w:r>
        <w:rPr>
          <w:rFonts w:hint="eastAsia"/>
          <w:color w:val="auto"/>
          <w:highlight w:val="none"/>
          <w:u w:val="single"/>
          <w:lang w:val="en-US" w:eastAsia="zh-CN"/>
        </w:rPr>
        <w:t>2024</w:t>
      </w:r>
      <w:r>
        <w:rPr>
          <w:rFonts w:hint="eastAsia"/>
          <w:color w:val="auto"/>
          <w:highlight w:val="none"/>
        </w:rPr>
        <w:t>年</w:t>
      </w:r>
      <w:r>
        <w:rPr>
          <w:rFonts w:hint="eastAsia"/>
          <w:color w:val="auto"/>
          <w:highlight w:val="none"/>
          <w:u w:val="single"/>
          <w:lang w:val="en-US" w:eastAsia="zh-CN"/>
        </w:rPr>
        <w:t>5</w:t>
      </w:r>
      <w:r>
        <w:rPr>
          <w:rFonts w:hint="eastAsia"/>
          <w:color w:val="auto"/>
          <w:highlight w:val="none"/>
        </w:rPr>
        <w:t>月</w:t>
      </w:r>
      <w:r>
        <w:rPr>
          <w:rFonts w:hint="eastAsia"/>
          <w:color w:val="auto"/>
          <w:highlight w:val="none"/>
          <w:u w:val="single"/>
          <w:lang w:val="en-US" w:eastAsia="zh-CN"/>
        </w:rPr>
        <w:t>23</w:t>
      </w:r>
      <w:r>
        <w:rPr>
          <w:rFonts w:hint="eastAsia"/>
          <w:color w:val="auto"/>
          <w:highlight w:val="none"/>
        </w:rPr>
        <w:t>日</w:t>
      </w:r>
      <w:r>
        <w:rPr>
          <w:rFonts w:hint="eastAsia"/>
          <w:color w:val="auto"/>
          <w:highlight w:val="none"/>
          <w:u w:val="single"/>
          <w:lang w:val="en-US" w:eastAsia="zh-CN"/>
        </w:rPr>
        <w:t>11</w:t>
      </w:r>
      <w:r>
        <w:rPr>
          <w:rFonts w:hint="eastAsia"/>
          <w:color w:val="auto"/>
          <w:highlight w:val="none"/>
        </w:rPr>
        <w:t>时</w:t>
      </w:r>
      <w:r>
        <w:rPr>
          <w:rFonts w:hint="eastAsia"/>
          <w:color w:val="auto"/>
          <w:highlight w:val="none"/>
          <w:u w:val="single"/>
          <w:lang w:val="en-US" w:eastAsia="zh-CN"/>
        </w:rPr>
        <w:t>00</w:t>
      </w:r>
      <w:r>
        <w:rPr>
          <w:rFonts w:hint="eastAsia"/>
          <w:color w:val="auto"/>
          <w:highlight w:val="none"/>
        </w:rPr>
        <w:t>分</w:t>
      </w:r>
      <w:r>
        <w:rPr>
          <w:rFonts w:ascii="Times New Roman" w:hAnsi="Times New Roman" w:cs="Times New Roman"/>
          <w:color w:val="auto"/>
          <w:highlight w:val="none"/>
        </w:rPr>
        <w:t>（北京时间）。</w:t>
      </w:r>
    </w:p>
    <w:p>
      <w:pPr>
        <w:keepNext w:val="0"/>
        <w:keepLines w:val="0"/>
        <w:pageBreakBefore w:val="0"/>
        <w:widowControl w:val="0"/>
        <w:kinsoku/>
        <w:wordWrap/>
        <w:overflowPunct/>
        <w:topLinePunct w:val="0"/>
        <w:autoSpaceDE w:val="0"/>
        <w:autoSpaceDN w:val="0"/>
        <w:bidi w:val="0"/>
        <w:adjustRightInd/>
        <w:snapToGrid/>
        <w:textAlignment w:val="auto"/>
        <w:rPr>
          <w:rFonts w:ascii="Times New Roman" w:hAnsi="Times New Roman" w:cs="Times New Roman"/>
          <w:color w:val="auto"/>
          <w:highlight w:val="none"/>
        </w:rPr>
      </w:pPr>
      <w:r>
        <w:rPr>
          <w:rFonts w:ascii="Times New Roman" w:hAnsi="Times New Roman" w:cs="Times New Roman"/>
          <w:color w:val="auto"/>
          <w:highlight w:val="none"/>
        </w:rPr>
        <w:t>4.4 参选保证金专用账户如下：</w:t>
      </w:r>
    </w:p>
    <w:p>
      <w:pPr>
        <w:keepNext w:val="0"/>
        <w:keepLines w:val="0"/>
        <w:pageBreakBefore w:val="0"/>
        <w:widowControl w:val="0"/>
        <w:kinsoku/>
        <w:wordWrap/>
        <w:overflowPunct/>
        <w:topLinePunct w:val="0"/>
        <w:autoSpaceDE w:val="0"/>
        <w:autoSpaceDN w:val="0"/>
        <w:bidi w:val="0"/>
        <w:adjustRightInd/>
        <w:snapToGrid/>
        <w:textAlignment w:val="auto"/>
        <w:rPr>
          <w:rFonts w:ascii="Times New Roman" w:hAnsi="Times New Roman" w:cs="Times New Roman"/>
          <w:color w:val="auto"/>
          <w:highlight w:val="none"/>
        </w:rPr>
      </w:pPr>
      <w:r>
        <w:rPr>
          <w:rFonts w:ascii="Times New Roman" w:hAnsi="Times New Roman" w:cs="Times New Roman"/>
          <w:color w:val="auto"/>
          <w:highlight w:val="none"/>
        </w:rPr>
        <w:t>详见重庆市公共资源交易网（www.cqggzy.com）对应本项目比选公告信息栏中的保证金信息。根据重庆市公共资源交易中心《关于开展公共资源交易市场主体信息登记工作的公告》的要求，参选人在参选前需在重庆市公共资源交易网（www.cqggzy.com）办理市场主体信息登记手续。</w:t>
      </w:r>
    </w:p>
    <w:p>
      <w:pPr>
        <w:keepNext w:val="0"/>
        <w:keepLines w:val="0"/>
        <w:pageBreakBefore w:val="0"/>
        <w:widowControl w:val="0"/>
        <w:kinsoku/>
        <w:wordWrap/>
        <w:overflowPunct/>
        <w:topLinePunct w:val="0"/>
        <w:autoSpaceDE w:val="0"/>
        <w:autoSpaceDN w:val="0"/>
        <w:bidi w:val="0"/>
        <w:adjustRightInd/>
        <w:snapToGrid/>
        <w:textAlignment w:val="auto"/>
        <w:rPr>
          <w:rFonts w:ascii="Times New Roman" w:hAnsi="Times New Roman" w:cs="Times New Roman"/>
          <w:color w:val="auto"/>
          <w:highlight w:val="none"/>
        </w:rPr>
      </w:pPr>
      <w:r>
        <w:rPr>
          <w:rFonts w:ascii="Times New Roman" w:hAnsi="Times New Roman" w:cs="Times New Roman"/>
          <w:color w:val="auto"/>
          <w:highlight w:val="none"/>
        </w:rPr>
        <w:t>参选保证金以重庆市公共资源交易中心比选现场展示的保证金交纳情况为准。</w:t>
      </w:r>
    </w:p>
    <w:bookmarkEnd w:id="20"/>
    <w:bookmarkEnd w:id="21"/>
    <w:bookmarkEnd w:id="22"/>
    <w:bookmarkEnd w:id="23"/>
    <w:p>
      <w:pPr>
        <w:pStyle w:val="4"/>
        <w:keepNext w:val="0"/>
        <w:keepLines w:val="0"/>
        <w:pageBreakBefore w:val="0"/>
        <w:widowControl w:val="0"/>
        <w:kinsoku/>
        <w:wordWrap/>
        <w:overflowPunct/>
        <w:topLinePunct w:val="0"/>
        <w:autoSpaceDE w:val="0"/>
        <w:autoSpaceDN w:val="0"/>
        <w:bidi w:val="0"/>
        <w:adjustRightInd/>
        <w:snapToGrid/>
        <w:textAlignment w:val="auto"/>
        <w:rPr>
          <w:rFonts w:ascii="Times New Roman" w:hAnsi="Times New Roman"/>
          <w:color w:val="auto"/>
          <w:highlight w:val="none"/>
        </w:rPr>
      </w:pPr>
      <w:r>
        <w:rPr>
          <w:rFonts w:ascii="Times New Roman" w:hAnsi="Times New Roman"/>
          <w:color w:val="auto"/>
          <w:highlight w:val="none"/>
        </w:rPr>
        <w:t>5. 参选文件的递交</w:t>
      </w:r>
    </w:p>
    <w:p>
      <w:pPr>
        <w:keepNext w:val="0"/>
        <w:keepLines w:val="0"/>
        <w:pageBreakBefore w:val="0"/>
        <w:widowControl w:val="0"/>
        <w:kinsoku/>
        <w:wordWrap/>
        <w:overflowPunct/>
        <w:topLinePunct w:val="0"/>
        <w:autoSpaceDE w:val="0"/>
        <w:autoSpaceDN w:val="0"/>
        <w:bidi w:val="0"/>
        <w:adjustRightInd/>
        <w:snapToGrid/>
        <w:textAlignment w:val="auto"/>
        <w:rPr>
          <w:rFonts w:ascii="Times New Roman" w:hAnsi="Times New Roman" w:cs="Times New Roman"/>
          <w:color w:val="auto"/>
          <w:highlight w:val="none"/>
        </w:rPr>
      </w:pPr>
      <w:bookmarkStart w:id="24" w:name="_Toc469574669"/>
      <w:bookmarkStart w:id="25" w:name="_Toc55379223"/>
      <w:bookmarkStart w:id="26" w:name="_Toc89675132"/>
      <w:r>
        <w:rPr>
          <w:rFonts w:ascii="Times New Roman" w:hAnsi="Times New Roman" w:cs="Times New Roman"/>
          <w:color w:val="auto"/>
          <w:highlight w:val="none"/>
        </w:rPr>
        <w:t>5.1 参选文件现场递交的开始时间为</w:t>
      </w:r>
      <w:r>
        <w:rPr>
          <w:rFonts w:hint="eastAsia"/>
          <w:color w:val="auto"/>
          <w:highlight w:val="none"/>
          <w:u w:val="single"/>
          <w:lang w:val="en-US" w:eastAsia="zh-CN"/>
        </w:rPr>
        <w:t>2024</w:t>
      </w:r>
      <w:r>
        <w:rPr>
          <w:rFonts w:hint="eastAsia"/>
          <w:color w:val="auto"/>
          <w:highlight w:val="none"/>
        </w:rPr>
        <w:t>年</w:t>
      </w:r>
      <w:r>
        <w:rPr>
          <w:rFonts w:hint="eastAsia"/>
          <w:color w:val="auto"/>
          <w:highlight w:val="none"/>
          <w:u w:val="single"/>
          <w:lang w:val="en-US" w:eastAsia="zh-CN"/>
        </w:rPr>
        <w:t>5</w:t>
      </w:r>
      <w:r>
        <w:rPr>
          <w:rFonts w:hint="eastAsia"/>
          <w:color w:val="auto"/>
          <w:highlight w:val="none"/>
        </w:rPr>
        <w:t>月</w:t>
      </w:r>
      <w:r>
        <w:rPr>
          <w:rFonts w:hint="eastAsia"/>
          <w:color w:val="auto"/>
          <w:highlight w:val="none"/>
          <w:u w:val="single"/>
          <w:lang w:val="en-US" w:eastAsia="zh-CN"/>
        </w:rPr>
        <w:t>23</w:t>
      </w:r>
      <w:r>
        <w:rPr>
          <w:rFonts w:hint="eastAsia"/>
          <w:color w:val="auto"/>
          <w:highlight w:val="none"/>
        </w:rPr>
        <w:t>日</w:t>
      </w:r>
      <w:r>
        <w:rPr>
          <w:rFonts w:hint="eastAsia"/>
          <w:color w:val="auto"/>
          <w:highlight w:val="none"/>
          <w:u w:val="single"/>
          <w:lang w:val="en-US" w:eastAsia="zh-CN"/>
        </w:rPr>
        <w:t>10</w:t>
      </w:r>
      <w:r>
        <w:rPr>
          <w:rFonts w:hint="eastAsia"/>
          <w:color w:val="auto"/>
          <w:highlight w:val="none"/>
        </w:rPr>
        <w:t>时</w:t>
      </w:r>
      <w:r>
        <w:rPr>
          <w:rFonts w:hint="eastAsia"/>
          <w:color w:val="auto"/>
          <w:highlight w:val="none"/>
          <w:u w:val="single"/>
          <w:lang w:val="en-US" w:eastAsia="zh-CN"/>
        </w:rPr>
        <w:t>30</w:t>
      </w:r>
      <w:r>
        <w:rPr>
          <w:rFonts w:hint="eastAsia"/>
          <w:color w:val="auto"/>
          <w:highlight w:val="none"/>
        </w:rPr>
        <w:t>分</w:t>
      </w:r>
      <w:r>
        <w:rPr>
          <w:rFonts w:ascii="Times New Roman" w:hAnsi="Times New Roman" w:cs="Times New Roman"/>
          <w:color w:val="auto"/>
          <w:highlight w:val="none"/>
        </w:rPr>
        <w:t>(北京时间)。递交截止时间为</w:t>
      </w:r>
      <w:r>
        <w:rPr>
          <w:rFonts w:hint="eastAsia"/>
          <w:color w:val="auto"/>
          <w:highlight w:val="none"/>
          <w:u w:val="single"/>
          <w:lang w:val="en-US" w:eastAsia="zh-CN"/>
        </w:rPr>
        <w:t>2024</w:t>
      </w:r>
      <w:r>
        <w:rPr>
          <w:rFonts w:hint="eastAsia"/>
          <w:color w:val="auto"/>
          <w:highlight w:val="none"/>
        </w:rPr>
        <w:t>年</w:t>
      </w:r>
      <w:r>
        <w:rPr>
          <w:rFonts w:hint="eastAsia"/>
          <w:color w:val="auto"/>
          <w:highlight w:val="none"/>
          <w:u w:val="single"/>
          <w:lang w:val="en-US" w:eastAsia="zh-CN"/>
        </w:rPr>
        <w:t>5</w:t>
      </w:r>
      <w:r>
        <w:rPr>
          <w:rFonts w:hint="eastAsia"/>
          <w:color w:val="auto"/>
          <w:highlight w:val="none"/>
        </w:rPr>
        <w:t>月</w:t>
      </w:r>
      <w:r>
        <w:rPr>
          <w:rFonts w:hint="eastAsia"/>
          <w:color w:val="auto"/>
          <w:highlight w:val="none"/>
          <w:u w:val="single"/>
          <w:lang w:val="en-US" w:eastAsia="zh-CN"/>
        </w:rPr>
        <w:t>23</w:t>
      </w:r>
      <w:r>
        <w:rPr>
          <w:rFonts w:hint="eastAsia"/>
          <w:color w:val="auto"/>
          <w:highlight w:val="none"/>
        </w:rPr>
        <w:t>日</w:t>
      </w:r>
      <w:r>
        <w:rPr>
          <w:rFonts w:hint="eastAsia"/>
          <w:color w:val="auto"/>
          <w:highlight w:val="none"/>
          <w:u w:val="single"/>
          <w:lang w:val="en-US" w:eastAsia="zh-CN"/>
        </w:rPr>
        <w:t>11</w:t>
      </w:r>
      <w:r>
        <w:rPr>
          <w:rFonts w:hint="eastAsia"/>
          <w:color w:val="auto"/>
          <w:highlight w:val="none"/>
        </w:rPr>
        <w:t>时</w:t>
      </w:r>
      <w:r>
        <w:rPr>
          <w:rFonts w:hint="eastAsia"/>
          <w:color w:val="auto"/>
          <w:highlight w:val="none"/>
          <w:u w:val="single"/>
          <w:lang w:val="en-US" w:eastAsia="zh-CN"/>
        </w:rPr>
        <w:t>00</w:t>
      </w:r>
      <w:r>
        <w:rPr>
          <w:rFonts w:hint="eastAsia"/>
          <w:color w:val="auto"/>
          <w:highlight w:val="none"/>
        </w:rPr>
        <w:t>分</w:t>
      </w:r>
      <w:r>
        <w:rPr>
          <w:rFonts w:ascii="Times New Roman" w:hAnsi="Times New Roman" w:cs="Times New Roman"/>
          <w:color w:val="auto"/>
          <w:highlight w:val="none"/>
        </w:rPr>
        <w:t>（北京时间）。</w:t>
      </w:r>
    </w:p>
    <w:p>
      <w:pPr>
        <w:keepNext w:val="0"/>
        <w:keepLines w:val="0"/>
        <w:pageBreakBefore w:val="0"/>
        <w:widowControl w:val="0"/>
        <w:kinsoku/>
        <w:wordWrap/>
        <w:overflowPunct/>
        <w:topLinePunct w:val="0"/>
        <w:autoSpaceDE w:val="0"/>
        <w:autoSpaceDN w:val="0"/>
        <w:bidi w:val="0"/>
        <w:adjustRightInd/>
        <w:snapToGrid/>
        <w:textAlignment w:val="auto"/>
        <w:rPr>
          <w:rFonts w:ascii="Times New Roman" w:hAnsi="Times New Roman" w:cs="Times New Roman"/>
          <w:color w:val="auto"/>
          <w:highlight w:val="none"/>
        </w:rPr>
      </w:pPr>
      <w:r>
        <w:rPr>
          <w:rFonts w:ascii="Times New Roman" w:hAnsi="Times New Roman" w:cs="Times New Roman"/>
          <w:color w:val="auto"/>
          <w:highlight w:val="none"/>
        </w:rPr>
        <w:t>5.2 递交地点为重庆市公共资源交易中心开标区（具体请登陆重庆市公共资源交易网（www.cqggzy.com）查询或递交文件当日见交易中心大厅电子显示屏）。</w:t>
      </w:r>
    </w:p>
    <w:p>
      <w:pPr>
        <w:keepNext w:val="0"/>
        <w:keepLines w:val="0"/>
        <w:pageBreakBefore w:val="0"/>
        <w:widowControl w:val="0"/>
        <w:kinsoku/>
        <w:wordWrap/>
        <w:overflowPunct/>
        <w:topLinePunct w:val="0"/>
        <w:autoSpaceDE w:val="0"/>
        <w:autoSpaceDN w:val="0"/>
        <w:bidi w:val="0"/>
        <w:adjustRightInd/>
        <w:snapToGrid/>
        <w:textAlignment w:val="auto"/>
        <w:rPr>
          <w:rFonts w:ascii="Times New Roman" w:hAnsi="Times New Roman" w:cs="Times New Roman"/>
          <w:color w:val="auto"/>
          <w:highlight w:val="none"/>
        </w:rPr>
      </w:pPr>
      <w:r>
        <w:rPr>
          <w:rFonts w:ascii="Times New Roman" w:hAnsi="Times New Roman" w:cs="Times New Roman"/>
          <w:color w:val="auto"/>
          <w:highlight w:val="none"/>
        </w:rPr>
        <w:t>5.3 逾期送达的参选文件，不予接收。</w:t>
      </w:r>
    </w:p>
    <w:p>
      <w:pPr>
        <w:pStyle w:val="4"/>
        <w:keepNext w:val="0"/>
        <w:keepLines w:val="0"/>
        <w:pageBreakBefore w:val="0"/>
        <w:widowControl w:val="0"/>
        <w:kinsoku/>
        <w:wordWrap/>
        <w:overflowPunct/>
        <w:topLinePunct w:val="0"/>
        <w:autoSpaceDE w:val="0"/>
        <w:autoSpaceDN w:val="0"/>
        <w:bidi w:val="0"/>
        <w:adjustRightInd/>
        <w:snapToGrid/>
        <w:textAlignment w:val="auto"/>
        <w:rPr>
          <w:rFonts w:ascii="Times New Roman" w:hAnsi="Times New Roman"/>
          <w:color w:val="auto"/>
          <w:highlight w:val="none"/>
        </w:rPr>
      </w:pPr>
      <w:r>
        <w:rPr>
          <w:rFonts w:ascii="Times New Roman" w:hAnsi="Times New Roman"/>
          <w:color w:val="auto"/>
          <w:highlight w:val="none"/>
        </w:rPr>
        <w:t>6. 发布公告的媒介</w:t>
      </w:r>
      <w:bookmarkEnd w:id="24"/>
      <w:bookmarkEnd w:id="25"/>
      <w:bookmarkEnd w:id="26"/>
    </w:p>
    <w:p>
      <w:pPr>
        <w:keepNext w:val="0"/>
        <w:keepLines w:val="0"/>
        <w:pageBreakBefore w:val="0"/>
        <w:widowControl w:val="0"/>
        <w:kinsoku/>
        <w:wordWrap/>
        <w:overflowPunct/>
        <w:topLinePunct w:val="0"/>
        <w:autoSpaceDE w:val="0"/>
        <w:autoSpaceDN w:val="0"/>
        <w:bidi w:val="0"/>
        <w:adjustRightInd/>
        <w:snapToGrid/>
        <w:textAlignment w:val="auto"/>
        <w:rPr>
          <w:rFonts w:ascii="Times New Roman" w:hAnsi="Times New Roman" w:cs="Times New Roman"/>
          <w:color w:val="auto"/>
          <w:highlight w:val="none"/>
        </w:rPr>
      </w:pPr>
      <w:bookmarkStart w:id="27" w:name="_Toc469574670"/>
      <w:bookmarkStart w:id="28" w:name="_Toc55379224"/>
      <w:bookmarkStart w:id="29" w:name="_Toc89675133"/>
      <w:bookmarkStart w:id="30" w:name="_Toc250565211"/>
      <w:r>
        <w:rPr>
          <w:rFonts w:ascii="Times New Roman" w:hAnsi="Times New Roman" w:cs="Times New Roman"/>
          <w:color w:val="auto"/>
          <w:highlight w:val="none"/>
        </w:rPr>
        <w:t>本次比选公告同时在《重庆市公共资源交易网（www.cqggzy.com）》《重庆三峡银行官网（https://www.ccqtgb.com）》和《中国比选参选公共服务平台（http://www.cebpubservice.com）》上发布。</w:t>
      </w:r>
    </w:p>
    <w:p>
      <w:pPr>
        <w:pStyle w:val="4"/>
        <w:keepNext w:val="0"/>
        <w:keepLines w:val="0"/>
        <w:pageBreakBefore w:val="0"/>
        <w:widowControl w:val="0"/>
        <w:kinsoku/>
        <w:wordWrap/>
        <w:overflowPunct/>
        <w:topLinePunct w:val="0"/>
        <w:autoSpaceDE w:val="0"/>
        <w:autoSpaceDN w:val="0"/>
        <w:bidi w:val="0"/>
        <w:adjustRightInd/>
        <w:snapToGrid/>
        <w:textAlignment w:val="auto"/>
        <w:rPr>
          <w:rFonts w:ascii="Times New Roman" w:hAnsi="Times New Roman"/>
          <w:color w:val="auto"/>
          <w:highlight w:val="none"/>
        </w:rPr>
      </w:pPr>
      <w:r>
        <w:rPr>
          <w:rFonts w:ascii="Times New Roman" w:hAnsi="Times New Roman"/>
          <w:color w:val="auto"/>
          <w:highlight w:val="none"/>
        </w:rPr>
        <w:t>7. 联系方式</w:t>
      </w:r>
      <w:bookmarkEnd w:id="27"/>
      <w:bookmarkEnd w:id="28"/>
      <w:bookmarkEnd w:id="29"/>
      <w:bookmarkEnd w:id="30"/>
    </w:p>
    <w:tbl>
      <w:tblPr>
        <w:tblStyle w:val="16"/>
        <w:tblpPr w:leftFromText="180" w:rightFromText="180" w:vertAnchor="text" w:horzAnchor="page" w:tblpX="1790" w:tblpY="583"/>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968"/>
        <w:gridCol w:w="487"/>
        <w:gridCol w:w="39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968" w:type="dxa"/>
            <w:tcBorders>
              <w:tl2br w:val="nil"/>
              <w:tr2bl w:val="nil"/>
            </w:tcBorders>
          </w:tcPr>
          <w:p>
            <w:pPr>
              <w:spacing w:line="360" w:lineRule="auto"/>
              <w:ind w:firstLine="0"/>
              <w:jc w:val="left"/>
              <w:rPr>
                <w:rFonts w:ascii="Times New Roman" w:hAnsi="Times New Roman" w:cs="Times New Roman"/>
                <w:color w:val="auto"/>
                <w:sz w:val="21"/>
                <w:szCs w:val="21"/>
                <w:highlight w:val="none"/>
              </w:rPr>
            </w:pPr>
            <w:r>
              <w:rPr>
                <w:rFonts w:ascii="Times New Roman" w:hAnsi="Times New Roman" w:cs="Times New Roman"/>
                <w:b/>
                <w:bCs/>
                <w:color w:val="auto"/>
                <w:sz w:val="21"/>
                <w:szCs w:val="21"/>
                <w:highlight w:val="none"/>
              </w:rPr>
              <w:t>比选人：</w:t>
            </w:r>
            <w:r>
              <w:rPr>
                <w:rFonts w:ascii="Times New Roman" w:hAnsi="Times New Roman" w:cs="Times New Roman"/>
                <w:color w:val="auto"/>
                <w:sz w:val="21"/>
                <w:szCs w:val="21"/>
                <w:highlight w:val="none"/>
              </w:rPr>
              <w:t>重庆三峡银行股份有限公司</w:t>
            </w:r>
          </w:p>
        </w:tc>
        <w:tc>
          <w:tcPr>
            <w:tcW w:w="487" w:type="dxa"/>
            <w:tcBorders>
              <w:tl2br w:val="nil"/>
              <w:tr2bl w:val="nil"/>
            </w:tcBorders>
          </w:tcPr>
          <w:p>
            <w:pPr>
              <w:spacing w:line="360" w:lineRule="auto"/>
              <w:ind w:firstLine="0"/>
              <w:jc w:val="left"/>
              <w:rPr>
                <w:rFonts w:ascii="Times New Roman" w:hAnsi="Times New Roman" w:cs="Times New Roman"/>
                <w:color w:val="auto"/>
                <w:sz w:val="21"/>
                <w:szCs w:val="21"/>
                <w:highlight w:val="none"/>
              </w:rPr>
            </w:pPr>
          </w:p>
        </w:tc>
        <w:tc>
          <w:tcPr>
            <w:tcW w:w="3968" w:type="dxa"/>
            <w:tcBorders>
              <w:tl2br w:val="nil"/>
              <w:tr2bl w:val="nil"/>
            </w:tcBorders>
          </w:tcPr>
          <w:p>
            <w:pPr>
              <w:spacing w:line="360" w:lineRule="auto"/>
              <w:ind w:firstLine="0"/>
              <w:jc w:val="left"/>
              <w:rPr>
                <w:rFonts w:ascii="Times New Roman" w:hAnsi="Times New Roman" w:cs="Times New Roman"/>
                <w:color w:val="auto"/>
                <w:sz w:val="21"/>
                <w:szCs w:val="21"/>
                <w:highlight w:val="none"/>
              </w:rPr>
            </w:pPr>
            <w:r>
              <w:rPr>
                <w:rFonts w:ascii="Times New Roman" w:hAnsi="Times New Roman" w:cs="Times New Roman"/>
                <w:b/>
                <w:bCs/>
                <w:color w:val="auto"/>
                <w:sz w:val="21"/>
                <w:szCs w:val="21"/>
                <w:highlight w:val="none"/>
              </w:rPr>
              <w:t>平台服务机构：</w:t>
            </w:r>
            <w:r>
              <w:rPr>
                <w:rFonts w:ascii="Times New Roman" w:hAnsi="Times New Roman" w:cs="Times New Roman"/>
                <w:color w:val="auto"/>
                <w:sz w:val="21"/>
                <w:szCs w:val="21"/>
                <w:highlight w:val="none"/>
              </w:rPr>
              <w:t>重庆联合产权交易所集团股份有限公司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9" w:hRule="atLeast"/>
        </w:trPr>
        <w:tc>
          <w:tcPr>
            <w:tcW w:w="3968" w:type="dxa"/>
            <w:tcBorders>
              <w:tl2br w:val="nil"/>
              <w:tr2bl w:val="nil"/>
            </w:tcBorders>
          </w:tcPr>
          <w:p>
            <w:pPr>
              <w:spacing w:line="360" w:lineRule="auto"/>
              <w:ind w:firstLine="0"/>
              <w:jc w:val="left"/>
              <w:rPr>
                <w:rFonts w:ascii="Times New Roman" w:hAnsi="Times New Roman" w:cs="Times New Roman"/>
                <w:color w:val="auto"/>
                <w:sz w:val="21"/>
                <w:szCs w:val="21"/>
                <w:highlight w:val="none"/>
              </w:rPr>
            </w:pPr>
            <w:r>
              <w:rPr>
                <w:rFonts w:ascii="Times New Roman" w:hAnsi="Times New Roman" w:cs="Times New Roman"/>
                <w:b/>
                <w:bCs/>
                <w:color w:val="auto"/>
                <w:sz w:val="21"/>
                <w:szCs w:val="21"/>
                <w:highlight w:val="none"/>
              </w:rPr>
              <w:t>地址：</w:t>
            </w:r>
            <w:r>
              <w:rPr>
                <w:rFonts w:ascii="Times New Roman" w:hAnsi="Times New Roman" w:cs="Times New Roman"/>
                <w:color w:val="auto"/>
                <w:sz w:val="21"/>
                <w:szCs w:val="21"/>
                <w:highlight w:val="none"/>
              </w:rPr>
              <w:t>重庆市渝北区嘉州路88号中渝国际都会4号写字楼21层</w:t>
            </w:r>
          </w:p>
        </w:tc>
        <w:tc>
          <w:tcPr>
            <w:tcW w:w="487" w:type="dxa"/>
            <w:tcBorders>
              <w:tl2br w:val="nil"/>
              <w:tr2bl w:val="nil"/>
            </w:tcBorders>
          </w:tcPr>
          <w:p>
            <w:pPr>
              <w:spacing w:line="360" w:lineRule="auto"/>
              <w:ind w:firstLine="0"/>
              <w:jc w:val="left"/>
              <w:rPr>
                <w:rFonts w:ascii="Times New Roman" w:hAnsi="Times New Roman" w:cs="Times New Roman"/>
                <w:color w:val="auto"/>
                <w:sz w:val="21"/>
                <w:szCs w:val="21"/>
                <w:highlight w:val="none"/>
              </w:rPr>
            </w:pPr>
          </w:p>
        </w:tc>
        <w:tc>
          <w:tcPr>
            <w:tcW w:w="3968" w:type="dxa"/>
            <w:tcBorders>
              <w:tl2br w:val="nil"/>
              <w:tr2bl w:val="nil"/>
            </w:tcBorders>
          </w:tcPr>
          <w:p>
            <w:pPr>
              <w:spacing w:line="360" w:lineRule="auto"/>
              <w:ind w:firstLine="0"/>
              <w:jc w:val="left"/>
              <w:rPr>
                <w:rFonts w:hint="default" w:ascii="Times New Roman" w:hAnsi="Times New Roman" w:eastAsia="宋体" w:cs="Times New Roman"/>
                <w:color w:val="auto"/>
                <w:sz w:val="21"/>
                <w:szCs w:val="21"/>
                <w:highlight w:val="none"/>
                <w:lang w:val="en-US" w:eastAsia="zh-CN"/>
              </w:rPr>
            </w:pPr>
            <w:r>
              <w:rPr>
                <w:rFonts w:ascii="Times New Roman" w:hAnsi="Times New Roman" w:cs="Times New Roman"/>
                <w:b/>
                <w:bCs/>
                <w:color w:val="auto"/>
                <w:sz w:val="21"/>
                <w:szCs w:val="21"/>
                <w:highlight w:val="none"/>
              </w:rPr>
              <w:t>平台服务联系人：</w:t>
            </w:r>
            <w:r>
              <w:rPr>
                <w:rFonts w:hint="eastAsia" w:ascii="Times New Roman" w:hAnsi="Times New Roman" w:cs="Times New Roman"/>
                <w:b w:val="0"/>
                <w:bCs w:val="0"/>
                <w:color w:val="auto"/>
                <w:sz w:val="21"/>
                <w:szCs w:val="21"/>
                <w:highlight w:val="none"/>
                <w:lang w:val="en-US" w:eastAsia="zh-CN"/>
              </w:rPr>
              <w:t>罗老师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968" w:type="dxa"/>
            <w:tcBorders>
              <w:tl2br w:val="nil"/>
              <w:tr2bl w:val="nil"/>
            </w:tcBorders>
          </w:tcPr>
          <w:p>
            <w:pPr>
              <w:spacing w:line="360" w:lineRule="auto"/>
              <w:ind w:firstLine="0"/>
              <w:jc w:val="left"/>
              <w:rPr>
                <w:rFonts w:ascii="Times New Roman" w:hAnsi="Times New Roman" w:cs="Times New Roman"/>
                <w:color w:val="auto"/>
                <w:sz w:val="21"/>
                <w:szCs w:val="21"/>
                <w:highlight w:val="none"/>
              </w:rPr>
            </w:pPr>
            <w:r>
              <w:rPr>
                <w:rFonts w:ascii="Times New Roman" w:hAnsi="Times New Roman" w:cs="Times New Roman"/>
                <w:b/>
                <w:bCs/>
                <w:color w:val="auto"/>
                <w:sz w:val="21"/>
                <w:szCs w:val="21"/>
                <w:highlight w:val="none"/>
              </w:rPr>
              <w:t>联系人：</w:t>
            </w:r>
            <w:r>
              <w:rPr>
                <w:rFonts w:ascii="Times New Roman" w:hAnsi="Times New Roman" w:cs="Times New Roman"/>
                <w:color w:val="auto"/>
                <w:sz w:val="21"/>
                <w:szCs w:val="21"/>
                <w:highlight w:val="none"/>
              </w:rPr>
              <w:t>敬希、李磊</w:t>
            </w:r>
          </w:p>
        </w:tc>
        <w:tc>
          <w:tcPr>
            <w:tcW w:w="487" w:type="dxa"/>
            <w:tcBorders>
              <w:tl2br w:val="nil"/>
              <w:tr2bl w:val="nil"/>
            </w:tcBorders>
          </w:tcPr>
          <w:p>
            <w:pPr>
              <w:spacing w:line="360" w:lineRule="auto"/>
              <w:ind w:firstLine="0"/>
              <w:jc w:val="left"/>
              <w:rPr>
                <w:rFonts w:ascii="Times New Roman" w:hAnsi="Times New Roman" w:cs="Times New Roman"/>
                <w:color w:val="auto"/>
                <w:sz w:val="21"/>
                <w:szCs w:val="21"/>
                <w:highlight w:val="none"/>
              </w:rPr>
            </w:pPr>
          </w:p>
        </w:tc>
        <w:tc>
          <w:tcPr>
            <w:tcW w:w="3968" w:type="dxa"/>
            <w:tcBorders>
              <w:tl2br w:val="nil"/>
              <w:tr2bl w:val="nil"/>
            </w:tcBorders>
          </w:tcPr>
          <w:p>
            <w:pPr>
              <w:spacing w:line="360" w:lineRule="auto"/>
              <w:ind w:firstLine="0"/>
              <w:jc w:val="left"/>
              <w:rPr>
                <w:rFonts w:hint="default" w:ascii="Times New Roman" w:hAnsi="Times New Roman" w:eastAsia="宋体" w:cs="Times New Roman"/>
                <w:color w:val="auto"/>
                <w:sz w:val="21"/>
                <w:szCs w:val="21"/>
                <w:highlight w:val="none"/>
                <w:lang w:val="en-US" w:eastAsia="zh-CN"/>
              </w:rPr>
            </w:pPr>
            <w:r>
              <w:rPr>
                <w:rFonts w:ascii="Times New Roman" w:hAnsi="Times New Roman" w:cs="Times New Roman"/>
                <w:b/>
                <w:bCs/>
                <w:color w:val="auto"/>
                <w:sz w:val="21"/>
                <w:szCs w:val="21"/>
                <w:highlight w:val="none"/>
              </w:rPr>
              <w:t>平台服务电话：</w:t>
            </w:r>
            <w:r>
              <w:rPr>
                <w:rFonts w:hint="eastAsia" w:ascii="Times New Roman" w:hAnsi="Times New Roman" w:cs="Times New Roman"/>
                <w:b w:val="0"/>
                <w:bCs w:val="0"/>
                <w:color w:val="auto"/>
                <w:sz w:val="21"/>
                <w:szCs w:val="21"/>
                <w:highlight w:val="none"/>
                <w:lang w:val="en-US" w:eastAsia="zh-CN"/>
              </w:rPr>
              <w:t>023-63626034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9" w:hRule="atLeast"/>
        </w:trPr>
        <w:tc>
          <w:tcPr>
            <w:tcW w:w="3968" w:type="dxa"/>
            <w:tcBorders>
              <w:tl2br w:val="nil"/>
              <w:tr2bl w:val="nil"/>
            </w:tcBorders>
          </w:tcPr>
          <w:p>
            <w:pPr>
              <w:spacing w:line="360" w:lineRule="auto"/>
              <w:ind w:firstLine="0"/>
              <w:jc w:val="left"/>
              <w:rPr>
                <w:rFonts w:ascii="Times New Roman" w:hAnsi="Times New Roman" w:cs="Times New Roman"/>
                <w:color w:val="auto"/>
                <w:sz w:val="21"/>
                <w:szCs w:val="21"/>
                <w:highlight w:val="none"/>
              </w:rPr>
            </w:pPr>
            <w:r>
              <w:rPr>
                <w:rFonts w:ascii="Times New Roman" w:hAnsi="Times New Roman" w:cs="Times New Roman"/>
                <w:b/>
                <w:bCs/>
                <w:color w:val="auto"/>
                <w:sz w:val="21"/>
                <w:szCs w:val="21"/>
                <w:highlight w:val="none"/>
              </w:rPr>
              <w:t>采购咨询电话：</w:t>
            </w:r>
            <w:r>
              <w:rPr>
                <w:rFonts w:ascii="Times New Roman" w:hAnsi="Times New Roman" w:cs="Times New Roman"/>
                <w:color w:val="auto"/>
                <w:sz w:val="21"/>
                <w:szCs w:val="21"/>
                <w:highlight w:val="none"/>
              </w:rPr>
              <w:t>023-88890395</w:t>
            </w:r>
          </w:p>
        </w:tc>
        <w:tc>
          <w:tcPr>
            <w:tcW w:w="487" w:type="dxa"/>
            <w:tcBorders>
              <w:tl2br w:val="nil"/>
              <w:tr2bl w:val="nil"/>
            </w:tcBorders>
          </w:tcPr>
          <w:p>
            <w:pPr>
              <w:spacing w:line="360" w:lineRule="auto"/>
              <w:ind w:firstLine="0"/>
              <w:jc w:val="left"/>
              <w:rPr>
                <w:rFonts w:ascii="Times New Roman" w:hAnsi="Times New Roman" w:cs="Times New Roman"/>
                <w:color w:val="auto"/>
                <w:sz w:val="21"/>
                <w:szCs w:val="21"/>
                <w:highlight w:val="none"/>
              </w:rPr>
            </w:pPr>
          </w:p>
        </w:tc>
        <w:tc>
          <w:tcPr>
            <w:tcW w:w="3968" w:type="dxa"/>
            <w:tcBorders>
              <w:tl2br w:val="nil"/>
              <w:tr2bl w:val="nil"/>
            </w:tcBorders>
          </w:tcPr>
          <w:p>
            <w:pPr>
              <w:spacing w:line="360" w:lineRule="auto"/>
              <w:ind w:firstLine="0"/>
              <w:jc w:val="left"/>
              <w:rPr>
                <w:rFonts w:ascii="Times New Roman" w:hAnsi="Times New Roman" w:cs="Times New Roman"/>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968" w:type="dxa"/>
            <w:tcBorders>
              <w:tl2br w:val="nil"/>
              <w:tr2bl w:val="nil"/>
            </w:tcBorders>
          </w:tcPr>
          <w:p>
            <w:pPr>
              <w:spacing w:line="360" w:lineRule="auto"/>
              <w:ind w:firstLine="0"/>
              <w:jc w:val="left"/>
              <w:rPr>
                <w:rFonts w:ascii="Times New Roman" w:hAnsi="Times New Roman" w:cs="Times New Roman"/>
                <w:color w:val="auto"/>
                <w:sz w:val="21"/>
                <w:szCs w:val="21"/>
                <w:highlight w:val="none"/>
              </w:rPr>
            </w:pPr>
            <w:r>
              <w:rPr>
                <w:rFonts w:ascii="Times New Roman" w:hAnsi="Times New Roman" w:cs="Times New Roman"/>
                <w:b/>
                <w:bCs/>
                <w:color w:val="auto"/>
                <w:sz w:val="21"/>
                <w:szCs w:val="21"/>
                <w:highlight w:val="none"/>
              </w:rPr>
              <w:t>业务咨询电话：</w:t>
            </w:r>
            <w:r>
              <w:rPr>
                <w:rFonts w:ascii="Times New Roman" w:hAnsi="Times New Roman" w:cs="Times New Roman"/>
                <w:snapToGrid w:val="0"/>
                <w:color w:val="auto"/>
                <w:sz w:val="21"/>
                <w:szCs w:val="21"/>
                <w:highlight w:val="none"/>
              </w:rPr>
              <w:t>023-88170812</w:t>
            </w:r>
          </w:p>
        </w:tc>
        <w:tc>
          <w:tcPr>
            <w:tcW w:w="487" w:type="dxa"/>
            <w:tcBorders>
              <w:tl2br w:val="nil"/>
              <w:tr2bl w:val="nil"/>
            </w:tcBorders>
          </w:tcPr>
          <w:p>
            <w:pPr>
              <w:spacing w:line="360" w:lineRule="auto"/>
              <w:ind w:firstLine="0"/>
              <w:jc w:val="left"/>
              <w:rPr>
                <w:rFonts w:ascii="Times New Roman" w:hAnsi="Times New Roman" w:cs="Times New Roman"/>
                <w:color w:val="auto"/>
                <w:sz w:val="21"/>
                <w:szCs w:val="21"/>
                <w:highlight w:val="none"/>
              </w:rPr>
            </w:pPr>
          </w:p>
        </w:tc>
        <w:tc>
          <w:tcPr>
            <w:tcW w:w="3968" w:type="dxa"/>
            <w:tcBorders>
              <w:tl2br w:val="nil"/>
              <w:tr2bl w:val="nil"/>
            </w:tcBorders>
          </w:tcPr>
          <w:p>
            <w:pPr>
              <w:spacing w:line="360" w:lineRule="auto"/>
              <w:ind w:firstLine="0"/>
              <w:jc w:val="left"/>
              <w:rPr>
                <w:rFonts w:ascii="Times New Roman" w:hAnsi="Times New Roman" w:cs="Times New Roman"/>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3968" w:type="dxa"/>
            <w:tcBorders>
              <w:tl2br w:val="nil"/>
              <w:tr2bl w:val="nil"/>
            </w:tcBorders>
          </w:tcPr>
          <w:p>
            <w:pPr>
              <w:spacing w:line="360" w:lineRule="auto"/>
              <w:ind w:firstLine="0"/>
              <w:jc w:val="left"/>
              <w:rPr>
                <w:rFonts w:ascii="Times New Roman" w:hAnsi="Times New Roman" w:cs="Times New Roman"/>
                <w:color w:val="auto"/>
                <w:sz w:val="21"/>
                <w:szCs w:val="21"/>
                <w:highlight w:val="none"/>
              </w:rPr>
            </w:pPr>
            <w:r>
              <w:rPr>
                <w:rFonts w:ascii="Times New Roman" w:hAnsi="Times New Roman" w:cs="Times New Roman"/>
                <w:b/>
                <w:bCs/>
                <w:color w:val="auto"/>
                <w:sz w:val="21"/>
                <w:szCs w:val="21"/>
                <w:highlight w:val="none"/>
              </w:rPr>
              <w:t>邮箱：</w:t>
            </w:r>
            <w:r>
              <w:rPr>
                <w:rFonts w:ascii="Times New Roman" w:hAnsi="Times New Roman" w:cs="Times New Roman"/>
                <w:snapToGrid w:val="0"/>
                <w:color w:val="auto"/>
                <w:kern w:val="0"/>
                <w:sz w:val="21"/>
                <w:szCs w:val="21"/>
                <w:highlight w:val="none"/>
              </w:rPr>
              <w:fldChar w:fldCharType="begin"/>
            </w:r>
            <w:r>
              <w:rPr>
                <w:color w:val="auto"/>
                <w:highlight w:val="none"/>
              </w:rPr>
              <w:instrText xml:space="preserve">HYPERLINK "mailto:sx.jcb@ccqtgb.com"</w:instrText>
            </w:r>
            <w:r>
              <w:rPr>
                <w:rFonts w:ascii="Times New Roman" w:hAnsi="Times New Roman" w:cs="Times New Roman"/>
                <w:snapToGrid w:val="0"/>
                <w:color w:val="auto"/>
                <w:kern w:val="0"/>
                <w:sz w:val="21"/>
                <w:szCs w:val="21"/>
                <w:highlight w:val="none"/>
              </w:rPr>
              <w:fldChar w:fldCharType="separate"/>
            </w:r>
            <w:r>
              <w:rPr>
                <w:rFonts w:ascii="Times New Roman" w:hAnsi="Times New Roman" w:cs="Times New Roman"/>
                <w:snapToGrid w:val="0"/>
                <w:color w:val="auto"/>
                <w:kern w:val="0"/>
                <w:sz w:val="21"/>
                <w:szCs w:val="21"/>
                <w:highlight w:val="none"/>
              </w:rPr>
              <w:t>sx.jcb@ccqtgb.com</w:t>
            </w:r>
            <w:r>
              <w:rPr>
                <w:rFonts w:ascii="Times New Roman" w:hAnsi="Times New Roman" w:cs="Times New Roman"/>
                <w:snapToGrid w:val="0"/>
                <w:color w:val="auto"/>
                <w:kern w:val="0"/>
                <w:sz w:val="21"/>
                <w:szCs w:val="21"/>
                <w:highlight w:val="none"/>
              </w:rPr>
              <w:fldChar w:fldCharType="end"/>
            </w:r>
          </w:p>
        </w:tc>
        <w:tc>
          <w:tcPr>
            <w:tcW w:w="487" w:type="dxa"/>
            <w:tcBorders>
              <w:tl2br w:val="nil"/>
              <w:tr2bl w:val="nil"/>
            </w:tcBorders>
          </w:tcPr>
          <w:p>
            <w:pPr>
              <w:spacing w:line="360" w:lineRule="auto"/>
              <w:ind w:firstLine="0"/>
              <w:jc w:val="left"/>
              <w:rPr>
                <w:rFonts w:ascii="Times New Roman" w:hAnsi="Times New Roman" w:cs="Times New Roman"/>
                <w:color w:val="auto"/>
                <w:sz w:val="21"/>
                <w:szCs w:val="21"/>
                <w:highlight w:val="none"/>
              </w:rPr>
            </w:pPr>
          </w:p>
        </w:tc>
        <w:tc>
          <w:tcPr>
            <w:tcW w:w="3968" w:type="dxa"/>
            <w:tcBorders>
              <w:tl2br w:val="nil"/>
              <w:tr2bl w:val="nil"/>
            </w:tcBorders>
          </w:tcPr>
          <w:p>
            <w:pPr>
              <w:spacing w:line="360" w:lineRule="auto"/>
              <w:ind w:firstLine="0"/>
              <w:jc w:val="left"/>
              <w:rPr>
                <w:rFonts w:ascii="Times New Roman" w:hAnsi="Times New Roman" w:cs="Times New Roman"/>
                <w:color w:val="auto"/>
                <w:sz w:val="21"/>
                <w:szCs w:val="21"/>
                <w:highlight w:val="none"/>
              </w:rPr>
            </w:pPr>
          </w:p>
        </w:tc>
      </w:tr>
    </w:tbl>
    <w:p>
      <w:pPr>
        <w:rPr>
          <w:rFonts w:ascii="Times New Roman" w:hAnsi="Times New Roman" w:cs="Times New Roman"/>
          <w:color w:val="auto"/>
          <w:highlight w:val="none"/>
        </w:rPr>
      </w:pPr>
    </w:p>
    <w:p>
      <w:pPr>
        <w:rPr>
          <w:rFonts w:ascii="Times New Roman" w:hAnsi="Times New Roman" w:cs="Times New Roman"/>
          <w:color w:val="auto"/>
          <w:highlight w:val="none"/>
        </w:rPr>
      </w:pPr>
    </w:p>
    <w:p>
      <w:pPr>
        <w:spacing w:line="240" w:lineRule="auto"/>
        <w:ind w:firstLine="0"/>
        <w:jc w:val="right"/>
        <w:rPr>
          <w:rFonts w:ascii="Times New Roman" w:hAnsi="Times New Roman" w:cs="Times New Roman"/>
          <w:color w:val="auto"/>
          <w:highlight w:val="none"/>
        </w:rPr>
      </w:pPr>
      <w:r>
        <w:rPr>
          <w:rFonts w:ascii="Times New Roman" w:hAnsi="Times New Roman" w:cs="Times New Roman"/>
          <w:color w:val="auto"/>
          <w:highlight w:val="none"/>
        </w:rPr>
        <w:t>重庆三峡银行股份有限公司</w:t>
      </w:r>
    </w:p>
    <w:p>
      <w:pPr>
        <w:jc w:val="right"/>
        <w:rPr>
          <w:rFonts w:ascii="Times New Roman" w:hAnsi="Times New Roman" w:cs="Times New Roman"/>
          <w:color w:val="auto"/>
          <w:highlight w:val="none"/>
        </w:rPr>
      </w:pPr>
      <w:r>
        <w:rPr>
          <w:rFonts w:ascii="Times New Roman" w:hAnsi="Times New Roman" w:cs="Times New Roman"/>
          <w:color w:val="auto"/>
          <w:highlight w:val="none"/>
        </w:rPr>
        <w:t>202</w:t>
      </w:r>
      <w:r>
        <w:rPr>
          <w:rFonts w:hint="eastAsia" w:ascii="Times New Roman" w:hAnsi="Times New Roman" w:cs="Times New Roman"/>
          <w:color w:val="auto"/>
          <w:highlight w:val="none"/>
          <w:lang w:val="en-US" w:eastAsia="zh-CN"/>
        </w:rPr>
        <w:t>4</w:t>
      </w:r>
      <w:r>
        <w:rPr>
          <w:rFonts w:ascii="Times New Roman" w:hAnsi="Times New Roman" w:cs="Times New Roman"/>
          <w:color w:val="auto"/>
          <w:highlight w:val="none"/>
        </w:rPr>
        <w:t>年</w:t>
      </w:r>
      <w:r>
        <w:rPr>
          <w:rFonts w:hint="eastAsia" w:ascii="Times New Roman" w:hAnsi="Times New Roman" w:cs="Times New Roman"/>
          <w:color w:val="auto"/>
          <w:highlight w:val="none"/>
          <w:lang w:val="en-US" w:eastAsia="zh-CN"/>
        </w:rPr>
        <w:t>5</w:t>
      </w:r>
      <w:r>
        <w:rPr>
          <w:rFonts w:ascii="Times New Roman" w:hAnsi="Times New Roman" w:cs="Times New Roman"/>
          <w:color w:val="auto"/>
          <w:highlight w:val="none"/>
        </w:rPr>
        <w:t>月</w:t>
      </w:r>
      <w:r>
        <w:rPr>
          <w:rFonts w:hint="eastAsia" w:ascii="Times New Roman" w:hAnsi="Times New Roman" w:cs="Times New Roman"/>
          <w:color w:val="auto"/>
          <w:highlight w:val="none"/>
          <w:lang w:val="en-US" w:eastAsia="zh-CN"/>
        </w:rPr>
        <w:t>8</w:t>
      </w:r>
      <w:r>
        <w:rPr>
          <w:rFonts w:ascii="Times New Roman" w:hAnsi="Times New Roman" w:cs="Times New Roman"/>
          <w:color w:val="auto"/>
          <w:highlight w:val="none"/>
        </w:rPr>
        <w:t>日</w:t>
      </w:r>
      <w:r>
        <w:rPr>
          <w:rFonts w:ascii="Times New Roman" w:hAnsi="Times New Roman" w:cs="Times New Roman"/>
          <w:color w:val="auto"/>
          <w:highlight w:val="none"/>
        </w:rPr>
        <w:br w:type="page"/>
      </w:r>
    </w:p>
    <w:p>
      <w:pPr>
        <w:ind w:firstLine="0"/>
        <w:rPr>
          <w:rFonts w:ascii="Times New Roman" w:hAnsi="Times New Roman" w:cs="Times New Roman"/>
          <w:color w:val="auto"/>
          <w:highlight w:val="none"/>
        </w:rPr>
        <w:sectPr>
          <w:footerReference r:id="rId5" w:type="default"/>
          <w:pgSz w:w="11906" w:h="16838"/>
          <w:pgMar w:top="1440" w:right="1800" w:bottom="1440" w:left="1800" w:header="851" w:footer="992" w:gutter="0"/>
          <w:pgNumType w:fmt="decimal" w:start="1"/>
          <w:cols w:space="720" w:num="1"/>
          <w:docGrid w:type="lines" w:linePitch="312" w:charSpace="0"/>
        </w:sectPr>
      </w:pPr>
      <w:bookmarkStart w:id="31" w:name="_Toc27630"/>
      <w:bookmarkStart w:id="32" w:name="_Toc89675159"/>
      <w:bookmarkStart w:id="33" w:name="_Toc303066033"/>
    </w:p>
    <w:p>
      <w:pPr>
        <w:pStyle w:val="3"/>
        <w:rPr>
          <w:rFonts w:ascii="Times New Roman" w:hAnsi="Times New Roman" w:cs="Times New Roman"/>
          <w:color w:val="auto"/>
          <w:highlight w:val="none"/>
        </w:rPr>
      </w:pPr>
      <w:bookmarkStart w:id="34" w:name="_Toc7058"/>
      <w:bookmarkStart w:id="35" w:name="_Toc1744"/>
      <w:r>
        <w:rPr>
          <w:rFonts w:ascii="Times New Roman" w:hAnsi="Times New Roman" w:cs="Times New Roman"/>
          <w:color w:val="auto"/>
          <w:highlight w:val="none"/>
        </w:rPr>
        <w:t>第二章 参选人须知</w:t>
      </w:r>
      <w:bookmarkEnd w:id="31"/>
      <w:bookmarkEnd w:id="32"/>
      <w:bookmarkEnd w:id="33"/>
      <w:bookmarkEnd w:id="34"/>
      <w:bookmarkEnd w:id="35"/>
    </w:p>
    <w:p>
      <w:pPr>
        <w:pStyle w:val="4"/>
        <w:rPr>
          <w:rFonts w:ascii="Times New Roman" w:hAnsi="Times New Roman"/>
          <w:color w:val="auto"/>
          <w:highlight w:val="none"/>
        </w:rPr>
      </w:pPr>
      <w:bookmarkStart w:id="36" w:name="_Toc89675160"/>
      <w:r>
        <w:rPr>
          <w:rFonts w:ascii="Times New Roman" w:hAnsi="Times New Roman"/>
          <w:color w:val="auto"/>
          <w:highlight w:val="none"/>
        </w:rPr>
        <w:t>1. 项目信息</w:t>
      </w:r>
    </w:p>
    <w:p>
      <w:pPr>
        <w:pStyle w:val="5"/>
        <w:rPr>
          <w:rFonts w:ascii="Times New Roman" w:hAnsi="Times New Roman" w:cs="Times New Roman"/>
          <w:color w:val="auto"/>
          <w:highlight w:val="none"/>
        </w:rPr>
      </w:pPr>
      <w:r>
        <w:rPr>
          <w:rFonts w:ascii="Times New Roman" w:hAnsi="Times New Roman" w:cs="Times New Roman"/>
          <w:color w:val="auto"/>
          <w:highlight w:val="none"/>
        </w:rPr>
        <w:t>1.1 比选人</w:t>
      </w:r>
    </w:p>
    <w:p>
      <w:pPr>
        <w:rPr>
          <w:rFonts w:ascii="Times New Roman" w:hAnsi="Times New Roman" w:cs="Times New Roman"/>
          <w:color w:val="auto"/>
          <w:highlight w:val="none"/>
        </w:rPr>
      </w:pPr>
      <w:r>
        <w:rPr>
          <w:rFonts w:ascii="Times New Roman" w:hAnsi="Times New Roman" w:cs="Times New Roman"/>
          <w:color w:val="auto"/>
          <w:highlight w:val="none"/>
        </w:rPr>
        <w:t>重庆三峡银行股份有限公司。</w:t>
      </w:r>
    </w:p>
    <w:p>
      <w:pPr>
        <w:pStyle w:val="5"/>
        <w:rPr>
          <w:rFonts w:ascii="Times New Roman" w:hAnsi="Times New Roman" w:cs="Times New Roman"/>
          <w:color w:val="auto"/>
          <w:highlight w:val="none"/>
        </w:rPr>
      </w:pPr>
      <w:r>
        <w:rPr>
          <w:rFonts w:ascii="Times New Roman" w:hAnsi="Times New Roman" w:cs="Times New Roman"/>
          <w:color w:val="auto"/>
          <w:highlight w:val="none"/>
        </w:rPr>
        <w:t>1.2 最高限价</w:t>
      </w:r>
    </w:p>
    <w:p>
      <w:pPr>
        <w:rPr>
          <w:rFonts w:ascii="Times New Roman" w:hAnsi="Times New Roman" w:cs="Times New Roman"/>
          <w:color w:val="auto"/>
          <w:highlight w:val="none"/>
        </w:rPr>
      </w:pPr>
      <w:r>
        <w:rPr>
          <w:rFonts w:ascii="Times New Roman" w:hAnsi="Times New Roman" w:cs="Times New Roman"/>
          <w:color w:val="auto"/>
          <w:highlight w:val="none"/>
        </w:rPr>
        <w:t>本项目最高限价详见</w:t>
      </w:r>
      <w:r>
        <w:rPr>
          <w:rFonts w:hint="eastAsia" w:ascii="Times New Roman" w:hAnsi="Times New Roman" w:cs="Times New Roman"/>
          <w:color w:val="auto"/>
          <w:highlight w:val="none"/>
          <w:lang w:val="en-US" w:eastAsia="zh-CN"/>
        </w:rPr>
        <w:t>第三章</w:t>
      </w:r>
      <w:r>
        <w:rPr>
          <w:rFonts w:ascii="Times New Roman" w:hAnsi="Times New Roman" w:cs="Times New Roman"/>
          <w:color w:val="auto"/>
          <w:highlight w:val="none"/>
        </w:rPr>
        <w:t>各岗位档级报价最高限价表。</w:t>
      </w:r>
    </w:p>
    <w:p>
      <w:pPr>
        <w:pStyle w:val="5"/>
        <w:rPr>
          <w:rFonts w:ascii="Times New Roman" w:hAnsi="Times New Roman" w:cs="Times New Roman"/>
          <w:color w:val="auto"/>
          <w:highlight w:val="none"/>
        </w:rPr>
      </w:pPr>
      <w:r>
        <w:rPr>
          <w:rFonts w:ascii="Times New Roman" w:hAnsi="Times New Roman" w:cs="Times New Roman"/>
          <w:color w:val="auto"/>
          <w:highlight w:val="none"/>
        </w:rPr>
        <w:t>1.3 项目概况</w:t>
      </w:r>
    </w:p>
    <w:bookmarkEnd w:id="36"/>
    <w:p>
      <w:pPr>
        <w:rPr>
          <w:rFonts w:ascii="Times New Roman" w:hAnsi="Times New Roman" w:cs="Times New Roman"/>
          <w:color w:val="auto"/>
          <w:highlight w:val="none"/>
        </w:rPr>
      </w:pPr>
      <w:bookmarkStart w:id="37" w:name="_Toc89675161"/>
      <w:r>
        <w:rPr>
          <w:rFonts w:ascii="Times New Roman" w:hAnsi="Times New Roman" w:cs="Times New Roman"/>
          <w:color w:val="auto"/>
          <w:highlight w:val="none"/>
        </w:rPr>
        <w:t>按照本行外包人员档级要求采购软件开发及测试人员。本行对采购的外包开发及测试技术服务实施统一管理和考核，具体开发及测试工作由本行统一安排。</w:t>
      </w:r>
    </w:p>
    <w:p>
      <w:pPr>
        <w:pStyle w:val="5"/>
        <w:rPr>
          <w:rFonts w:ascii="Times New Roman" w:hAnsi="Times New Roman" w:cs="Times New Roman"/>
          <w:color w:val="auto"/>
          <w:highlight w:val="none"/>
        </w:rPr>
      </w:pPr>
      <w:r>
        <w:rPr>
          <w:rFonts w:ascii="Times New Roman" w:hAnsi="Times New Roman" w:cs="Times New Roman"/>
          <w:color w:val="auto"/>
          <w:highlight w:val="none"/>
        </w:rPr>
        <w:t>1.4 项目目标</w:t>
      </w:r>
    </w:p>
    <w:p>
      <w:pPr>
        <w:rPr>
          <w:rFonts w:ascii="Times New Roman" w:hAnsi="Times New Roman" w:cs="Times New Roman"/>
          <w:color w:val="auto"/>
          <w:highlight w:val="none"/>
        </w:rPr>
      </w:pPr>
      <w:r>
        <w:rPr>
          <w:rFonts w:ascii="Times New Roman" w:hAnsi="Times New Roman" w:cs="Times New Roman"/>
          <w:color w:val="auto"/>
          <w:highlight w:val="none"/>
        </w:rPr>
        <w:t>采购信息科技外包技术服务资源池，为我行信息科技系统开发、测试及大数据应用开发需求提供技术服务。</w:t>
      </w:r>
      <w:r>
        <w:rPr>
          <w:rFonts w:ascii="Times New Roman" w:hAnsi="Times New Roman" w:cs="Times New Roman"/>
          <w:color w:val="auto"/>
          <w:sz w:val="24"/>
          <w:szCs w:val="24"/>
          <w:highlight w:val="none"/>
        </w:rPr>
        <w:t>标包一（开发标包）前5名中选候选人为开发主用库中选候选人、第6名中选候选人为备用库中选候选人；标包二（测试标包）前3名中选候选人为测试主用库中选候选人、第4名中选候选人为备用库中选候选人。</w:t>
      </w:r>
    </w:p>
    <w:p>
      <w:pPr>
        <w:pStyle w:val="4"/>
        <w:rPr>
          <w:rFonts w:ascii="Times New Roman" w:hAnsi="Times New Roman"/>
          <w:color w:val="auto"/>
          <w:highlight w:val="none"/>
        </w:rPr>
      </w:pPr>
      <w:r>
        <w:rPr>
          <w:rFonts w:ascii="Times New Roman" w:hAnsi="Times New Roman"/>
          <w:color w:val="auto"/>
          <w:highlight w:val="none"/>
        </w:rPr>
        <w:t>2. 参选人</w:t>
      </w:r>
      <w:bookmarkEnd w:id="37"/>
    </w:p>
    <w:p>
      <w:pPr>
        <w:rPr>
          <w:rFonts w:ascii="Times New Roman" w:hAnsi="Times New Roman" w:cs="Times New Roman"/>
          <w:color w:val="auto"/>
          <w:highlight w:val="none"/>
        </w:rPr>
      </w:pPr>
      <w:r>
        <w:rPr>
          <w:rFonts w:ascii="Times New Roman" w:hAnsi="Times New Roman" w:cs="Times New Roman"/>
          <w:color w:val="auto"/>
          <w:highlight w:val="none"/>
        </w:rPr>
        <w:t>2.1 合格参选人条件</w:t>
      </w:r>
    </w:p>
    <w:p>
      <w:pPr>
        <w:rPr>
          <w:rFonts w:ascii="Times New Roman" w:hAnsi="Times New Roman" w:cs="Times New Roman"/>
          <w:color w:val="auto"/>
          <w:highlight w:val="none"/>
        </w:rPr>
      </w:pPr>
      <w:r>
        <w:rPr>
          <w:rFonts w:ascii="Times New Roman" w:hAnsi="Times New Roman" w:cs="Times New Roman"/>
          <w:color w:val="auto"/>
          <w:highlight w:val="none"/>
        </w:rPr>
        <w:t>合格参选人应完全符合比选文件第一章中规定的参选人资格条件，并对比选文件作出实质性响应。</w:t>
      </w:r>
    </w:p>
    <w:p>
      <w:pPr>
        <w:rPr>
          <w:rFonts w:ascii="Times New Roman" w:hAnsi="Times New Roman" w:cs="Times New Roman"/>
          <w:color w:val="auto"/>
          <w:highlight w:val="none"/>
        </w:rPr>
      </w:pPr>
      <w:r>
        <w:rPr>
          <w:rFonts w:ascii="Times New Roman" w:hAnsi="Times New Roman" w:cs="Times New Roman"/>
          <w:color w:val="auto"/>
          <w:highlight w:val="none"/>
        </w:rPr>
        <w:t>2.2 参选人的风险</w:t>
      </w:r>
    </w:p>
    <w:p>
      <w:pPr>
        <w:rPr>
          <w:rFonts w:ascii="Times New Roman" w:hAnsi="Times New Roman" w:cs="Times New Roman"/>
          <w:color w:val="auto"/>
          <w:highlight w:val="none"/>
        </w:rPr>
      </w:pPr>
      <w:r>
        <w:rPr>
          <w:rFonts w:ascii="Times New Roman" w:hAnsi="Times New Roman" w:cs="Times New Roman"/>
          <w:color w:val="auto"/>
          <w:highlight w:val="none"/>
        </w:rPr>
        <w:t>参选人没有按照比选文件要求提供全部资料，或者参选人没有对比选文件在各方面作出实质性响应，可能导致参选被拒绝或评定为无效参选。</w:t>
      </w:r>
    </w:p>
    <w:p>
      <w:pPr>
        <w:pStyle w:val="4"/>
        <w:rPr>
          <w:rFonts w:ascii="Times New Roman" w:hAnsi="Times New Roman"/>
          <w:color w:val="auto"/>
          <w:highlight w:val="none"/>
        </w:rPr>
      </w:pPr>
      <w:bookmarkStart w:id="38" w:name="_Toc89675162"/>
      <w:r>
        <w:rPr>
          <w:rFonts w:ascii="Times New Roman" w:hAnsi="Times New Roman"/>
          <w:color w:val="auto"/>
          <w:highlight w:val="none"/>
        </w:rPr>
        <w:t>3. 比选文件</w:t>
      </w:r>
      <w:bookmarkEnd w:id="38"/>
    </w:p>
    <w:p>
      <w:pPr>
        <w:rPr>
          <w:rFonts w:ascii="Times New Roman" w:hAnsi="Times New Roman" w:cs="Times New Roman"/>
          <w:color w:val="auto"/>
          <w:highlight w:val="none"/>
        </w:rPr>
      </w:pPr>
      <w:r>
        <w:rPr>
          <w:rFonts w:ascii="Times New Roman" w:hAnsi="Times New Roman" w:cs="Times New Roman"/>
          <w:color w:val="auto"/>
          <w:highlight w:val="none"/>
        </w:rPr>
        <w:t>比选文件是参选人编制参选文件的依据，是评审委员会评判依据和标准。比选文件也是比选人与中选人签订合同的基础。</w:t>
      </w:r>
    </w:p>
    <w:p>
      <w:pPr>
        <w:rPr>
          <w:rFonts w:ascii="Times New Roman" w:hAnsi="Times New Roman" w:cs="Times New Roman"/>
          <w:color w:val="auto"/>
          <w:highlight w:val="none"/>
        </w:rPr>
      </w:pPr>
      <w:r>
        <w:rPr>
          <w:rFonts w:ascii="Times New Roman" w:hAnsi="Times New Roman" w:cs="Times New Roman"/>
          <w:color w:val="auto"/>
          <w:highlight w:val="none"/>
        </w:rPr>
        <w:t>本行对比选文件所作的一切有效的书面通知、修改及补充，都是比选文件不可分割的部分。</w:t>
      </w:r>
    </w:p>
    <w:p>
      <w:pPr>
        <w:pStyle w:val="4"/>
        <w:rPr>
          <w:rFonts w:ascii="Times New Roman" w:hAnsi="Times New Roman"/>
          <w:color w:val="auto"/>
          <w:highlight w:val="none"/>
        </w:rPr>
      </w:pPr>
      <w:bookmarkStart w:id="39" w:name="_Toc89675163"/>
      <w:r>
        <w:rPr>
          <w:rFonts w:ascii="Times New Roman" w:hAnsi="Times New Roman"/>
          <w:color w:val="auto"/>
          <w:highlight w:val="none"/>
        </w:rPr>
        <w:t>4. 参选</w:t>
      </w:r>
      <w:bookmarkEnd w:id="39"/>
    </w:p>
    <w:p>
      <w:pPr>
        <w:rPr>
          <w:rFonts w:ascii="Times New Roman" w:hAnsi="Times New Roman" w:cs="Times New Roman"/>
          <w:color w:val="auto"/>
          <w:highlight w:val="none"/>
        </w:rPr>
      </w:pPr>
      <w:r>
        <w:rPr>
          <w:rFonts w:ascii="Times New Roman" w:hAnsi="Times New Roman" w:cs="Times New Roman"/>
          <w:color w:val="auto"/>
          <w:highlight w:val="none"/>
        </w:rPr>
        <w:t>参选人应当按照比选文件的要求编制参选文件，并对比选文件提出的要求和条件作出实质性响应。</w:t>
      </w:r>
    </w:p>
    <w:p>
      <w:pPr>
        <w:pStyle w:val="5"/>
        <w:rPr>
          <w:rFonts w:ascii="Times New Roman" w:hAnsi="Times New Roman" w:cs="Times New Roman"/>
          <w:color w:val="auto"/>
          <w:highlight w:val="none"/>
        </w:rPr>
      </w:pPr>
      <w:r>
        <w:rPr>
          <w:rFonts w:ascii="Times New Roman" w:hAnsi="Times New Roman" w:cs="Times New Roman"/>
          <w:color w:val="auto"/>
          <w:highlight w:val="none"/>
        </w:rPr>
        <w:t>4.1 参选文件组成</w:t>
      </w:r>
    </w:p>
    <w:p>
      <w:pPr>
        <w:rPr>
          <w:rFonts w:ascii="Times New Roman" w:hAnsi="Times New Roman" w:cs="Times New Roman"/>
          <w:color w:val="auto"/>
          <w:highlight w:val="none"/>
        </w:rPr>
      </w:pPr>
      <w:r>
        <w:rPr>
          <w:rFonts w:ascii="Times New Roman" w:hAnsi="Times New Roman" w:cs="Times New Roman"/>
          <w:color w:val="auto"/>
          <w:highlight w:val="none"/>
        </w:rPr>
        <w:t>参选文件由参选人所作的一切有效补充、修改和承诺等文件组成，参选人应按照第六章“参选文件格式”规定的目录顺序组织编写和装订，否则有可能影响参选人的参选文件评审。</w:t>
      </w:r>
    </w:p>
    <w:p>
      <w:pPr>
        <w:pStyle w:val="5"/>
        <w:rPr>
          <w:rFonts w:ascii="Times New Roman" w:hAnsi="Times New Roman" w:cs="Times New Roman"/>
          <w:color w:val="auto"/>
          <w:highlight w:val="none"/>
        </w:rPr>
      </w:pPr>
      <w:r>
        <w:rPr>
          <w:rFonts w:ascii="Times New Roman" w:hAnsi="Times New Roman" w:cs="Times New Roman"/>
          <w:color w:val="auto"/>
          <w:highlight w:val="none"/>
        </w:rPr>
        <w:t>4.2 联合参选</w:t>
      </w:r>
    </w:p>
    <w:p>
      <w:pPr>
        <w:rPr>
          <w:rFonts w:ascii="Times New Roman" w:hAnsi="Times New Roman" w:cs="Times New Roman"/>
          <w:color w:val="auto"/>
          <w:highlight w:val="none"/>
        </w:rPr>
      </w:pPr>
      <w:r>
        <w:rPr>
          <w:rFonts w:ascii="Times New Roman" w:hAnsi="Times New Roman" w:cs="Times New Roman"/>
          <w:color w:val="auto"/>
          <w:highlight w:val="none"/>
        </w:rPr>
        <w:t>本比选项目不接受联合参选</w:t>
      </w:r>
    </w:p>
    <w:p>
      <w:pPr>
        <w:pStyle w:val="5"/>
        <w:rPr>
          <w:rFonts w:ascii="Times New Roman" w:hAnsi="Times New Roman" w:cs="Times New Roman"/>
          <w:color w:val="auto"/>
          <w:highlight w:val="none"/>
        </w:rPr>
      </w:pPr>
      <w:r>
        <w:rPr>
          <w:rFonts w:ascii="Times New Roman" w:hAnsi="Times New Roman" w:cs="Times New Roman"/>
          <w:color w:val="auto"/>
          <w:highlight w:val="none"/>
        </w:rPr>
        <w:t>4.3 参选有效期</w:t>
      </w:r>
    </w:p>
    <w:p>
      <w:pPr>
        <w:rPr>
          <w:rFonts w:ascii="Times New Roman" w:hAnsi="Times New Roman" w:cs="Times New Roman"/>
          <w:color w:val="auto"/>
          <w:highlight w:val="none"/>
        </w:rPr>
      </w:pPr>
      <w:r>
        <w:rPr>
          <w:rFonts w:ascii="Times New Roman" w:hAnsi="Times New Roman" w:cs="Times New Roman"/>
          <w:color w:val="auto"/>
          <w:highlight w:val="none"/>
        </w:rPr>
        <w:t>参选有效期为参选截止日期后90天内。</w:t>
      </w:r>
    </w:p>
    <w:p>
      <w:pPr>
        <w:pStyle w:val="5"/>
        <w:rPr>
          <w:rFonts w:ascii="Times New Roman" w:hAnsi="Times New Roman" w:cs="Times New Roman"/>
          <w:color w:val="auto"/>
          <w:highlight w:val="none"/>
        </w:rPr>
      </w:pPr>
      <w:r>
        <w:rPr>
          <w:rFonts w:ascii="Times New Roman" w:hAnsi="Times New Roman" w:cs="Times New Roman"/>
          <w:color w:val="auto"/>
          <w:highlight w:val="none"/>
        </w:rPr>
        <w:t>4.4 参选保证金</w:t>
      </w:r>
    </w:p>
    <w:p>
      <w:pPr>
        <w:rPr>
          <w:rFonts w:ascii="Times New Roman" w:hAnsi="Times New Roman" w:cs="Times New Roman"/>
          <w:color w:val="auto"/>
          <w:highlight w:val="none"/>
        </w:rPr>
      </w:pPr>
      <w:r>
        <w:rPr>
          <w:rFonts w:ascii="Times New Roman" w:hAnsi="Times New Roman" w:cs="Times New Roman"/>
          <w:color w:val="auto"/>
          <w:highlight w:val="none"/>
        </w:rPr>
        <w:t>4.4.1 参选人应在参选截止时间前，按比选文件第一章规定向比选人缴纳参选保证金。</w:t>
      </w:r>
    </w:p>
    <w:p>
      <w:pPr>
        <w:rPr>
          <w:rFonts w:ascii="Times New Roman" w:hAnsi="Times New Roman" w:cs="Times New Roman"/>
          <w:color w:val="auto"/>
          <w:highlight w:val="none"/>
        </w:rPr>
      </w:pPr>
      <w:r>
        <w:rPr>
          <w:rFonts w:ascii="Times New Roman" w:hAnsi="Times New Roman" w:cs="Times New Roman"/>
          <w:color w:val="auto"/>
          <w:highlight w:val="none"/>
        </w:rPr>
        <w:t>4.4.2 参选保证金为参选的有效约束条件。</w:t>
      </w:r>
    </w:p>
    <w:p>
      <w:pPr>
        <w:rPr>
          <w:rFonts w:ascii="Times New Roman" w:hAnsi="Times New Roman" w:cs="Times New Roman"/>
          <w:color w:val="auto"/>
          <w:highlight w:val="none"/>
        </w:rPr>
      </w:pPr>
      <w:r>
        <w:rPr>
          <w:rFonts w:ascii="Times New Roman" w:hAnsi="Times New Roman" w:cs="Times New Roman"/>
          <w:color w:val="auto"/>
          <w:highlight w:val="none"/>
        </w:rPr>
        <w:t>4.4.3 参选保证金有效期与参选文件有效期一致。</w:t>
      </w:r>
    </w:p>
    <w:p>
      <w:pPr>
        <w:rPr>
          <w:rFonts w:ascii="Times New Roman" w:hAnsi="Times New Roman" w:cs="Times New Roman"/>
          <w:color w:val="auto"/>
          <w:highlight w:val="none"/>
        </w:rPr>
      </w:pPr>
      <w:r>
        <w:rPr>
          <w:rFonts w:ascii="Times New Roman" w:hAnsi="Times New Roman" w:cs="Times New Roman"/>
          <w:color w:val="auto"/>
          <w:highlight w:val="none"/>
        </w:rPr>
        <w:t>4.4.4 参选保证金币种应与参选报价币种相同。</w:t>
      </w:r>
    </w:p>
    <w:p>
      <w:pPr>
        <w:rPr>
          <w:rFonts w:ascii="Times New Roman" w:hAnsi="Times New Roman" w:cs="Times New Roman"/>
          <w:color w:val="auto"/>
          <w:highlight w:val="none"/>
        </w:rPr>
      </w:pPr>
      <w:r>
        <w:rPr>
          <w:rFonts w:ascii="Times New Roman" w:hAnsi="Times New Roman" w:cs="Times New Roman"/>
          <w:color w:val="auto"/>
          <w:highlight w:val="none"/>
        </w:rPr>
        <w:t>4.4.5 参选保证金的退还：</w:t>
      </w:r>
    </w:p>
    <w:p>
      <w:pPr>
        <w:rPr>
          <w:rFonts w:ascii="Times New Roman" w:hAnsi="Times New Roman" w:cs="Times New Roman"/>
          <w:color w:val="auto"/>
          <w:highlight w:val="none"/>
        </w:rPr>
      </w:pPr>
      <w:r>
        <w:rPr>
          <w:rFonts w:ascii="Times New Roman" w:hAnsi="Times New Roman" w:cs="Times New Roman"/>
          <w:color w:val="auto"/>
          <w:highlight w:val="none"/>
        </w:rPr>
        <w:t>比选人在中选通知书发出后2个工作日内将中选通知书和保证金退还通知抄告重庆市公共资源交易中心，重庆市公共资源交易中心在收到保证金退还通知后2个工作日内，向除中选人和中选候选人以外的参选人，退还参选保证金。</w:t>
      </w:r>
    </w:p>
    <w:p>
      <w:pPr>
        <w:rPr>
          <w:rFonts w:ascii="Times New Roman" w:hAnsi="Times New Roman" w:cs="Times New Roman"/>
          <w:color w:val="auto"/>
          <w:highlight w:val="none"/>
        </w:rPr>
      </w:pPr>
      <w:r>
        <w:rPr>
          <w:rFonts w:ascii="Times New Roman" w:hAnsi="Times New Roman" w:cs="Times New Roman"/>
          <w:color w:val="auto"/>
          <w:highlight w:val="none"/>
        </w:rPr>
        <w:t>比选人在合同生效后2个工作日内将签订的合同和保证金退还通知抄告重庆市公共资源交易中心，重庆市公共资源交易中心在收到保证金退还通知后2个工作日内，向中选人和中选候选人退还参选保证金。</w:t>
      </w:r>
    </w:p>
    <w:p>
      <w:pPr>
        <w:rPr>
          <w:rFonts w:ascii="Times New Roman" w:hAnsi="Times New Roman" w:cs="Times New Roman"/>
          <w:color w:val="auto"/>
          <w:highlight w:val="none"/>
        </w:rPr>
      </w:pPr>
      <w:r>
        <w:rPr>
          <w:rFonts w:ascii="Times New Roman" w:hAnsi="Times New Roman" w:cs="Times New Roman"/>
          <w:color w:val="auto"/>
          <w:highlight w:val="none"/>
        </w:rPr>
        <w:t>参选保证金专用账户由重庆市公共资源交易中心制定，关于保证金相关情况的问题请咨询重庆市公共资源交易中心，联系电话023-63621694。</w:t>
      </w:r>
    </w:p>
    <w:p>
      <w:pPr>
        <w:rPr>
          <w:rFonts w:ascii="Times New Roman" w:hAnsi="Times New Roman" w:cs="Times New Roman"/>
          <w:color w:val="auto"/>
          <w:highlight w:val="none"/>
        </w:rPr>
      </w:pPr>
      <w:r>
        <w:rPr>
          <w:rFonts w:ascii="Times New Roman" w:hAnsi="Times New Roman" w:cs="Times New Roman"/>
          <w:color w:val="auto"/>
          <w:highlight w:val="none"/>
        </w:rPr>
        <w:t>4.4.6 参选人有下列情形之一的，参选保证金将不予退还：</w:t>
      </w:r>
    </w:p>
    <w:p>
      <w:pPr>
        <w:rPr>
          <w:rFonts w:ascii="Times New Roman" w:hAnsi="Times New Roman" w:cs="Times New Roman"/>
          <w:color w:val="auto"/>
          <w:highlight w:val="none"/>
        </w:rPr>
      </w:pPr>
      <w:r>
        <w:rPr>
          <w:rFonts w:ascii="Times New Roman" w:hAnsi="Times New Roman" w:cs="Times New Roman"/>
          <w:color w:val="auto"/>
          <w:highlight w:val="none"/>
        </w:rPr>
        <w:t>4.4.6.1 参选人在参选有效期内撤销参选文件的；</w:t>
      </w:r>
    </w:p>
    <w:p>
      <w:pPr>
        <w:rPr>
          <w:rFonts w:ascii="Times New Roman" w:hAnsi="Times New Roman" w:cs="Times New Roman"/>
          <w:color w:val="auto"/>
          <w:highlight w:val="none"/>
        </w:rPr>
      </w:pPr>
      <w:r>
        <w:rPr>
          <w:rFonts w:ascii="Times New Roman" w:hAnsi="Times New Roman" w:cs="Times New Roman"/>
          <w:color w:val="auto"/>
          <w:highlight w:val="none"/>
        </w:rPr>
        <w:t>4.4.6.2 参选人在参选过程中弄虚作假，提供虚假材料的；</w:t>
      </w:r>
    </w:p>
    <w:p>
      <w:pPr>
        <w:rPr>
          <w:rFonts w:ascii="Times New Roman" w:hAnsi="Times New Roman" w:cs="Times New Roman"/>
          <w:color w:val="auto"/>
          <w:highlight w:val="none"/>
        </w:rPr>
      </w:pPr>
      <w:r>
        <w:rPr>
          <w:rFonts w:ascii="Times New Roman" w:hAnsi="Times New Roman" w:cs="Times New Roman"/>
          <w:color w:val="auto"/>
          <w:highlight w:val="none"/>
        </w:rPr>
        <w:t>4.4.6.3 中选人无正当理由不与比选人签订合同的；</w:t>
      </w:r>
    </w:p>
    <w:p>
      <w:pPr>
        <w:rPr>
          <w:rFonts w:ascii="Times New Roman" w:hAnsi="Times New Roman" w:cs="Times New Roman"/>
          <w:color w:val="auto"/>
          <w:highlight w:val="none"/>
        </w:rPr>
      </w:pPr>
      <w:r>
        <w:rPr>
          <w:rFonts w:ascii="Times New Roman" w:hAnsi="Times New Roman" w:cs="Times New Roman"/>
          <w:color w:val="auto"/>
          <w:highlight w:val="none"/>
        </w:rPr>
        <w:t>4.4.6.4 中选人将中选项目转让给他人或者在参选文件中未说明且未经比选单位同意，将中选项目分包给他人的；</w:t>
      </w:r>
    </w:p>
    <w:p>
      <w:pPr>
        <w:rPr>
          <w:rFonts w:ascii="Times New Roman" w:hAnsi="Times New Roman" w:cs="Times New Roman"/>
          <w:color w:val="auto"/>
          <w:highlight w:val="none"/>
        </w:rPr>
      </w:pPr>
      <w:r>
        <w:rPr>
          <w:rFonts w:ascii="Times New Roman" w:hAnsi="Times New Roman" w:cs="Times New Roman"/>
          <w:color w:val="auto"/>
          <w:highlight w:val="none"/>
        </w:rPr>
        <w:t>4.4.6.5 中选人拒绝履行合同义务的；</w:t>
      </w:r>
    </w:p>
    <w:p>
      <w:pPr>
        <w:rPr>
          <w:rFonts w:ascii="Times New Roman" w:hAnsi="Times New Roman" w:cs="Times New Roman"/>
          <w:color w:val="auto"/>
          <w:highlight w:val="none"/>
        </w:rPr>
      </w:pPr>
      <w:r>
        <w:rPr>
          <w:rFonts w:ascii="Times New Roman" w:hAnsi="Times New Roman" w:cs="Times New Roman"/>
          <w:color w:val="auto"/>
          <w:highlight w:val="none"/>
        </w:rPr>
        <w:t>4.4.6.6 其他严重扰乱比选程序的；</w:t>
      </w:r>
    </w:p>
    <w:p>
      <w:pPr>
        <w:pStyle w:val="5"/>
        <w:rPr>
          <w:rFonts w:ascii="Times New Roman" w:hAnsi="Times New Roman" w:cs="Times New Roman"/>
          <w:color w:val="auto"/>
          <w:highlight w:val="none"/>
        </w:rPr>
      </w:pPr>
      <w:r>
        <w:rPr>
          <w:rFonts w:ascii="Times New Roman" w:hAnsi="Times New Roman" w:cs="Times New Roman"/>
          <w:color w:val="auto"/>
          <w:highlight w:val="none"/>
        </w:rPr>
        <w:t>4.5 参选文件的份数和签署</w:t>
      </w:r>
    </w:p>
    <w:p>
      <w:pPr>
        <w:rPr>
          <w:rFonts w:ascii="Times New Roman" w:hAnsi="Times New Roman" w:cs="Times New Roman"/>
          <w:color w:val="auto"/>
          <w:highlight w:val="none"/>
        </w:rPr>
      </w:pPr>
      <w:r>
        <w:rPr>
          <w:rFonts w:ascii="Times New Roman" w:hAnsi="Times New Roman" w:cs="Times New Roman"/>
          <w:color w:val="auto"/>
          <w:highlight w:val="none"/>
        </w:rPr>
        <w:t>4.5.1 参选文件一式三份，其中正本一份，副本一份，电子文件一份（U盘），正本和副本的封面上应清楚地标记“正本”或“副本”的字样，副本可为正本的复印件，当副本和正本不一致时，以纸质正本为准。电子文件单独装入信封中密封，并在信封表面加盖鲜章（公章）。</w:t>
      </w:r>
    </w:p>
    <w:p>
      <w:pPr>
        <w:rPr>
          <w:rFonts w:ascii="Times New Roman" w:hAnsi="Times New Roman" w:cs="Times New Roman"/>
          <w:color w:val="auto"/>
          <w:highlight w:val="none"/>
        </w:rPr>
      </w:pPr>
      <w:r>
        <w:rPr>
          <w:rFonts w:ascii="Times New Roman" w:hAnsi="Times New Roman" w:cs="Times New Roman"/>
          <w:color w:val="auto"/>
          <w:highlight w:val="none"/>
        </w:rPr>
        <w:t>4.5.2 参选文件正本中，每一页均应由参选人加盖公章，其中规定格式的文件应当按要求签名和加盖参选人公章。</w:t>
      </w:r>
    </w:p>
    <w:p>
      <w:pPr>
        <w:rPr>
          <w:rFonts w:ascii="Times New Roman" w:hAnsi="Times New Roman" w:cs="Times New Roman"/>
          <w:color w:val="auto"/>
          <w:highlight w:val="none"/>
        </w:rPr>
      </w:pPr>
      <w:r>
        <w:rPr>
          <w:rFonts w:ascii="Times New Roman" w:hAnsi="Times New Roman" w:cs="Times New Roman"/>
          <w:color w:val="auto"/>
          <w:highlight w:val="none"/>
        </w:rPr>
        <w:t>4.5.3 若参选人对参选文件的错处作必要修改，则应在修改处加盖参选人公章或由法人或法人授权代表签字确认。</w:t>
      </w:r>
    </w:p>
    <w:p>
      <w:pPr>
        <w:rPr>
          <w:rFonts w:ascii="Times New Roman" w:hAnsi="Times New Roman" w:cs="Times New Roman"/>
          <w:color w:val="auto"/>
          <w:highlight w:val="none"/>
        </w:rPr>
      </w:pPr>
      <w:r>
        <w:rPr>
          <w:rFonts w:ascii="Times New Roman" w:hAnsi="Times New Roman" w:cs="Times New Roman"/>
          <w:color w:val="auto"/>
          <w:highlight w:val="none"/>
        </w:rPr>
        <w:t>4.5.4 电报、电话、邮寄、传真形式的参选文件概不接受。</w:t>
      </w:r>
    </w:p>
    <w:p>
      <w:pPr>
        <w:pStyle w:val="5"/>
        <w:rPr>
          <w:rFonts w:ascii="Times New Roman" w:hAnsi="Times New Roman" w:cs="Times New Roman"/>
          <w:color w:val="auto"/>
          <w:highlight w:val="none"/>
        </w:rPr>
      </w:pPr>
      <w:r>
        <w:rPr>
          <w:rFonts w:ascii="Times New Roman" w:hAnsi="Times New Roman" w:cs="Times New Roman"/>
          <w:color w:val="auto"/>
          <w:highlight w:val="none"/>
        </w:rPr>
        <w:t>4.6 参选文件的密封与标记</w:t>
      </w:r>
    </w:p>
    <w:p>
      <w:pPr>
        <w:rPr>
          <w:rFonts w:ascii="Times New Roman" w:hAnsi="Times New Roman" w:cs="Times New Roman"/>
          <w:color w:val="auto"/>
          <w:highlight w:val="none"/>
        </w:rPr>
      </w:pPr>
      <w:r>
        <w:rPr>
          <w:rFonts w:ascii="Times New Roman" w:hAnsi="Times New Roman" w:cs="Times New Roman"/>
          <w:color w:val="auto"/>
          <w:highlight w:val="none"/>
        </w:rPr>
        <w:t>参选文件的正本、副本、电子文件装入一个文件大袋进行密封。密封袋上注明项目名称、参选人名称及“不准提前启封”字样。信封的封口须加盖参选人公章或授权代表签字。</w:t>
      </w:r>
    </w:p>
    <w:p>
      <w:pPr>
        <w:rPr>
          <w:rFonts w:ascii="Times New Roman" w:hAnsi="Times New Roman" w:cs="Times New Roman"/>
          <w:color w:val="auto"/>
          <w:highlight w:val="none"/>
        </w:rPr>
      </w:pPr>
      <w:r>
        <w:rPr>
          <w:rFonts w:ascii="Times New Roman" w:hAnsi="Times New Roman" w:cs="Times New Roman"/>
          <w:color w:val="auto"/>
          <w:highlight w:val="none"/>
        </w:rPr>
        <w:t>如果未按上述规定进行密封和标记，则其参选将作为无效参选处理。</w:t>
      </w:r>
    </w:p>
    <w:p>
      <w:pPr>
        <w:pStyle w:val="5"/>
        <w:rPr>
          <w:rFonts w:ascii="Times New Roman" w:hAnsi="Times New Roman" w:cs="Times New Roman"/>
          <w:color w:val="auto"/>
          <w:highlight w:val="none"/>
        </w:rPr>
      </w:pPr>
      <w:r>
        <w:rPr>
          <w:rFonts w:ascii="Times New Roman" w:hAnsi="Times New Roman" w:cs="Times New Roman"/>
          <w:color w:val="auto"/>
          <w:highlight w:val="none"/>
        </w:rPr>
        <w:t>4.7 参选报价</w:t>
      </w:r>
    </w:p>
    <w:p>
      <w:pPr>
        <w:rPr>
          <w:rFonts w:ascii="Times New Roman" w:hAnsi="Times New Roman" w:cs="Times New Roman"/>
          <w:color w:val="auto"/>
          <w:highlight w:val="none"/>
        </w:rPr>
      </w:pPr>
      <w:r>
        <w:rPr>
          <w:rFonts w:ascii="Times New Roman" w:hAnsi="Times New Roman" w:cs="Times New Roman"/>
          <w:color w:val="auto"/>
          <w:highlight w:val="none"/>
        </w:rPr>
        <w:t>4.7.1 参选人应严格按照“参选文件格式”填写报价。</w:t>
      </w:r>
    </w:p>
    <w:p>
      <w:pPr>
        <w:rPr>
          <w:rFonts w:ascii="Times New Roman" w:hAnsi="Times New Roman" w:cs="Times New Roman"/>
          <w:color w:val="auto"/>
          <w:highlight w:val="none"/>
        </w:rPr>
      </w:pPr>
      <w:r>
        <w:rPr>
          <w:rFonts w:ascii="Times New Roman" w:hAnsi="Times New Roman" w:cs="Times New Roman"/>
          <w:color w:val="auto"/>
          <w:highlight w:val="none"/>
        </w:rPr>
        <w:t>4.7.2 参选人的报价为一次性报价，即在参选有效期内参选价格固定不变。</w:t>
      </w:r>
    </w:p>
    <w:p>
      <w:pPr>
        <w:rPr>
          <w:rFonts w:ascii="Times New Roman" w:hAnsi="Times New Roman" w:cs="Times New Roman"/>
          <w:color w:val="auto"/>
          <w:highlight w:val="none"/>
        </w:rPr>
      </w:pPr>
      <w:r>
        <w:rPr>
          <w:rFonts w:ascii="Times New Roman" w:hAnsi="Times New Roman" w:cs="Times New Roman"/>
          <w:color w:val="auto"/>
          <w:highlight w:val="none"/>
        </w:rPr>
        <w:t>4.7.3 本项目只接受一个参选报价，有选择的或有条件的参选将不予接受。</w:t>
      </w:r>
    </w:p>
    <w:p>
      <w:pPr>
        <w:rPr>
          <w:rFonts w:hint="eastAsia"/>
          <w:color w:val="auto"/>
          <w:highlight w:val="none"/>
        </w:rPr>
      </w:pPr>
      <w:r>
        <w:rPr>
          <w:rFonts w:hint="eastAsia"/>
          <w:color w:val="auto"/>
          <w:highlight w:val="none"/>
          <w:lang w:val="en-US" w:eastAsia="zh-CN"/>
        </w:rPr>
        <w:t xml:space="preserve">4.7.4 </w:t>
      </w:r>
      <w:r>
        <w:rPr>
          <w:rFonts w:hint="default"/>
          <w:color w:val="auto"/>
          <w:highlight w:val="none"/>
        </w:rPr>
        <w:t>参选报价</w:t>
      </w:r>
      <w:r>
        <w:rPr>
          <w:rFonts w:hint="eastAsia"/>
          <w:color w:val="auto"/>
          <w:highlight w:val="none"/>
          <w:lang w:val="en-US" w:eastAsia="zh-CN"/>
        </w:rPr>
        <w:t>不得</w:t>
      </w:r>
      <w:r>
        <w:rPr>
          <w:rFonts w:hint="default"/>
          <w:color w:val="auto"/>
          <w:highlight w:val="none"/>
        </w:rPr>
        <w:t>超出最高限价</w:t>
      </w:r>
      <w:r>
        <w:rPr>
          <w:rFonts w:hint="eastAsia"/>
          <w:color w:val="auto"/>
          <w:highlight w:val="none"/>
          <w:lang w:eastAsia="zh-CN"/>
        </w:rPr>
        <w:t>。</w:t>
      </w:r>
    </w:p>
    <w:p>
      <w:pPr>
        <w:pStyle w:val="5"/>
        <w:rPr>
          <w:rFonts w:ascii="Times New Roman" w:hAnsi="Times New Roman" w:cs="Times New Roman"/>
          <w:color w:val="auto"/>
          <w:highlight w:val="none"/>
        </w:rPr>
      </w:pPr>
      <w:r>
        <w:rPr>
          <w:rFonts w:ascii="Times New Roman" w:hAnsi="Times New Roman" w:cs="Times New Roman"/>
          <w:color w:val="auto"/>
          <w:highlight w:val="none"/>
        </w:rPr>
        <w:t>4.8 修正错误</w:t>
      </w:r>
    </w:p>
    <w:p>
      <w:pPr>
        <w:rPr>
          <w:rFonts w:ascii="Times New Roman" w:hAnsi="Times New Roman" w:cs="Times New Roman"/>
          <w:color w:val="auto"/>
          <w:highlight w:val="none"/>
        </w:rPr>
      </w:pPr>
      <w:r>
        <w:rPr>
          <w:rFonts w:ascii="Times New Roman" w:hAnsi="Times New Roman" w:cs="Times New Roman"/>
          <w:color w:val="auto"/>
          <w:highlight w:val="none"/>
        </w:rPr>
        <w:t>若参选文件出现计算或表达上的错误，修正错误的原则如下：</w:t>
      </w:r>
    </w:p>
    <w:p>
      <w:pPr>
        <w:rPr>
          <w:rFonts w:ascii="Times New Roman" w:hAnsi="Times New Roman" w:cs="Times New Roman"/>
          <w:color w:val="auto"/>
          <w:highlight w:val="none"/>
        </w:rPr>
      </w:pPr>
      <w:r>
        <w:rPr>
          <w:rFonts w:ascii="Times New Roman" w:hAnsi="Times New Roman" w:cs="Times New Roman"/>
          <w:color w:val="auto"/>
          <w:highlight w:val="none"/>
        </w:rPr>
        <w:t>4.8.1 参选文件的大写金额和小写金额不一致的，以大写金额为准；</w:t>
      </w:r>
    </w:p>
    <w:p>
      <w:pPr>
        <w:rPr>
          <w:rFonts w:ascii="Times New Roman" w:hAnsi="Times New Roman" w:cs="Times New Roman"/>
          <w:color w:val="auto"/>
          <w:highlight w:val="none"/>
        </w:rPr>
      </w:pPr>
      <w:r>
        <w:rPr>
          <w:rFonts w:ascii="Times New Roman" w:hAnsi="Times New Roman" w:cs="Times New Roman"/>
          <w:color w:val="auto"/>
          <w:highlight w:val="none"/>
        </w:rPr>
        <w:t>4.8.2 总价金额与按单价汇总金额不一致的，以单价金额计算结果为准；</w:t>
      </w:r>
    </w:p>
    <w:p>
      <w:pPr>
        <w:rPr>
          <w:rFonts w:ascii="Times New Roman" w:hAnsi="Times New Roman" w:cs="Times New Roman"/>
          <w:color w:val="auto"/>
          <w:highlight w:val="none"/>
        </w:rPr>
      </w:pPr>
      <w:r>
        <w:rPr>
          <w:rFonts w:ascii="Times New Roman" w:hAnsi="Times New Roman" w:cs="Times New Roman"/>
          <w:color w:val="auto"/>
          <w:highlight w:val="none"/>
        </w:rPr>
        <w:t>4.8.3 单价金额小数点有明显错位的，应以总价为准，并修正单价；</w:t>
      </w:r>
    </w:p>
    <w:p>
      <w:pPr>
        <w:rPr>
          <w:rFonts w:ascii="Times New Roman" w:hAnsi="Times New Roman" w:cs="Times New Roman"/>
          <w:color w:val="auto"/>
          <w:highlight w:val="none"/>
        </w:rPr>
      </w:pPr>
      <w:r>
        <w:rPr>
          <w:rFonts w:ascii="Times New Roman" w:hAnsi="Times New Roman" w:cs="Times New Roman"/>
          <w:color w:val="auto"/>
          <w:highlight w:val="none"/>
        </w:rPr>
        <w:t>4.8.4 对不同文字文本参选文件的解释发生异议的，以中文文本为准。</w:t>
      </w:r>
    </w:p>
    <w:p>
      <w:pPr>
        <w:rPr>
          <w:rFonts w:ascii="Times New Roman" w:hAnsi="Times New Roman" w:cs="Times New Roman"/>
          <w:color w:val="auto"/>
          <w:highlight w:val="none"/>
        </w:rPr>
      </w:pPr>
      <w:r>
        <w:rPr>
          <w:rFonts w:ascii="Times New Roman" w:hAnsi="Times New Roman" w:cs="Times New Roman"/>
          <w:color w:val="auto"/>
          <w:highlight w:val="none"/>
        </w:rPr>
        <w:t>评审委员会按上述修正错误的原则及方法调整或修正参选人参选报价，参选人授权代表同意并签字确认后，调整后的参选报价对参选人具有约束作用。如果参选人不接受修正后的报价，则其参选将作为无效参选处理。</w:t>
      </w:r>
    </w:p>
    <w:p>
      <w:pPr>
        <w:pStyle w:val="4"/>
        <w:rPr>
          <w:rFonts w:ascii="Times New Roman" w:hAnsi="Times New Roman"/>
          <w:color w:val="auto"/>
          <w:highlight w:val="none"/>
        </w:rPr>
      </w:pPr>
      <w:bookmarkStart w:id="40" w:name="_Toc89675166"/>
      <w:r>
        <w:rPr>
          <w:rFonts w:ascii="Times New Roman" w:hAnsi="Times New Roman"/>
          <w:color w:val="auto"/>
          <w:highlight w:val="none"/>
        </w:rPr>
        <w:t>5. 比选程序</w:t>
      </w:r>
    </w:p>
    <w:p>
      <w:pPr>
        <w:rPr>
          <w:rFonts w:ascii="Times New Roman" w:hAnsi="Times New Roman" w:cs="Times New Roman"/>
          <w:color w:val="auto"/>
          <w:highlight w:val="none"/>
        </w:rPr>
      </w:pPr>
      <w:r>
        <w:rPr>
          <w:rFonts w:ascii="Times New Roman" w:hAnsi="Times New Roman" w:cs="Times New Roman"/>
          <w:color w:val="auto"/>
          <w:highlight w:val="none"/>
        </w:rPr>
        <w:t>主持人按下列程序进行比选：</w:t>
      </w:r>
    </w:p>
    <w:p>
      <w:pPr>
        <w:rPr>
          <w:rFonts w:ascii="Times New Roman" w:hAnsi="Times New Roman" w:cs="Times New Roman"/>
          <w:color w:val="auto"/>
          <w:highlight w:val="none"/>
        </w:rPr>
      </w:pPr>
      <w:r>
        <w:rPr>
          <w:rFonts w:ascii="Times New Roman" w:hAnsi="Times New Roman" w:cs="Times New Roman"/>
          <w:color w:val="auto"/>
          <w:highlight w:val="none"/>
        </w:rPr>
        <w:t>5.1 宣布比选纪律；</w:t>
      </w:r>
    </w:p>
    <w:p>
      <w:pPr>
        <w:rPr>
          <w:rFonts w:ascii="Times New Roman" w:hAnsi="Times New Roman" w:cs="Times New Roman"/>
          <w:color w:val="auto"/>
          <w:highlight w:val="none"/>
        </w:rPr>
      </w:pPr>
      <w:r>
        <w:rPr>
          <w:rFonts w:ascii="Times New Roman" w:hAnsi="Times New Roman" w:cs="Times New Roman"/>
          <w:color w:val="auto"/>
          <w:highlight w:val="none"/>
        </w:rPr>
        <w:t>5.2 宣布比选人、唱标人、记录人、监督人等有关人员姓名；</w:t>
      </w:r>
    </w:p>
    <w:p>
      <w:pPr>
        <w:rPr>
          <w:rFonts w:ascii="Times New Roman" w:hAnsi="Times New Roman" w:cs="Times New Roman"/>
          <w:color w:val="auto"/>
          <w:highlight w:val="none"/>
        </w:rPr>
      </w:pPr>
      <w:r>
        <w:rPr>
          <w:rFonts w:ascii="Times New Roman" w:hAnsi="Times New Roman" w:cs="Times New Roman"/>
          <w:color w:val="auto"/>
          <w:highlight w:val="none"/>
        </w:rPr>
        <w:t>5.3 公布在比选截止时间前递交参选文件的参选人名称，并点名确认参选人是否派人到场；</w:t>
      </w:r>
    </w:p>
    <w:p>
      <w:pPr>
        <w:rPr>
          <w:rFonts w:ascii="Times New Roman" w:hAnsi="Times New Roman" w:cs="Times New Roman"/>
          <w:color w:val="auto"/>
          <w:highlight w:val="none"/>
        </w:rPr>
      </w:pPr>
      <w:r>
        <w:rPr>
          <w:rFonts w:ascii="Times New Roman" w:hAnsi="Times New Roman" w:cs="Times New Roman"/>
          <w:color w:val="auto"/>
          <w:highlight w:val="none"/>
        </w:rPr>
        <w:t>5.4 展示参选保证金，参选保证金缴款不全或有误的，则记录在案交由评审委员会评审；</w:t>
      </w:r>
    </w:p>
    <w:p>
      <w:pPr>
        <w:rPr>
          <w:rFonts w:ascii="Times New Roman" w:hAnsi="Times New Roman" w:cs="Times New Roman"/>
          <w:color w:val="auto"/>
          <w:highlight w:val="none"/>
        </w:rPr>
      </w:pPr>
      <w:r>
        <w:rPr>
          <w:rFonts w:ascii="Times New Roman" w:hAnsi="Times New Roman" w:cs="Times New Roman"/>
          <w:color w:val="auto"/>
          <w:highlight w:val="none"/>
        </w:rPr>
        <w:t>5.5 封装情况检查：参选人或者其推选的代表检查各参选文件的封装情况并确认；</w:t>
      </w:r>
    </w:p>
    <w:p>
      <w:pPr>
        <w:rPr>
          <w:rFonts w:ascii="Times New Roman" w:hAnsi="Times New Roman" w:cs="Times New Roman"/>
          <w:color w:val="auto"/>
          <w:highlight w:val="none"/>
        </w:rPr>
      </w:pPr>
      <w:r>
        <w:rPr>
          <w:rFonts w:ascii="Times New Roman" w:hAnsi="Times New Roman" w:cs="Times New Roman"/>
          <w:color w:val="auto"/>
          <w:highlight w:val="none"/>
        </w:rPr>
        <w:t>5.6 设有最高限价的，公布最高限价；</w:t>
      </w:r>
    </w:p>
    <w:p>
      <w:pPr>
        <w:rPr>
          <w:rFonts w:ascii="Times New Roman" w:hAnsi="Times New Roman" w:cs="Times New Roman"/>
          <w:color w:val="auto"/>
          <w:highlight w:val="none"/>
        </w:rPr>
      </w:pPr>
      <w:r>
        <w:rPr>
          <w:rFonts w:ascii="Times New Roman" w:hAnsi="Times New Roman" w:cs="Times New Roman"/>
          <w:color w:val="auto"/>
          <w:highlight w:val="none"/>
        </w:rPr>
        <w:t>5.7 开启参选文件；</w:t>
      </w:r>
    </w:p>
    <w:p>
      <w:pPr>
        <w:rPr>
          <w:rFonts w:ascii="Times New Roman" w:hAnsi="Times New Roman" w:cs="Times New Roman"/>
          <w:color w:val="auto"/>
          <w:highlight w:val="none"/>
        </w:rPr>
      </w:pPr>
      <w:r>
        <w:rPr>
          <w:rFonts w:ascii="Times New Roman" w:hAnsi="Times New Roman" w:cs="Times New Roman"/>
          <w:color w:val="auto"/>
          <w:highlight w:val="none"/>
        </w:rPr>
        <w:t>5.8 比选人代表、参选人代表、监督人、记录人等有关人员在比选记录上签字确认；</w:t>
      </w:r>
    </w:p>
    <w:p>
      <w:pPr>
        <w:rPr>
          <w:rFonts w:ascii="Times New Roman" w:hAnsi="Times New Roman" w:cs="Times New Roman"/>
          <w:color w:val="auto"/>
          <w:highlight w:val="none"/>
        </w:rPr>
      </w:pPr>
      <w:r>
        <w:rPr>
          <w:rFonts w:ascii="Times New Roman" w:hAnsi="Times New Roman" w:cs="Times New Roman"/>
          <w:color w:val="auto"/>
          <w:highlight w:val="none"/>
        </w:rPr>
        <w:t>5.9 比选结束。</w:t>
      </w:r>
    </w:p>
    <w:p>
      <w:pPr>
        <w:pStyle w:val="4"/>
        <w:rPr>
          <w:rFonts w:ascii="Times New Roman" w:hAnsi="Times New Roman"/>
          <w:color w:val="auto"/>
          <w:highlight w:val="none"/>
        </w:rPr>
      </w:pPr>
      <w:r>
        <w:rPr>
          <w:rFonts w:ascii="Times New Roman" w:hAnsi="Times New Roman"/>
          <w:color w:val="auto"/>
          <w:highlight w:val="none"/>
        </w:rPr>
        <w:t>6. 评审</w:t>
      </w:r>
    </w:p>
    <w:p>
      <w:pPr>
        <w:rPr>
          <w:rFonts w:ascii="Times New Roman" w:hAnsi="Times New Roman" w:cs="Times New Roman"/>
          <w:color w:val="auto"/>
          <w:highlight w:val="none"/>
        </w:rPr>
      </w:pPr>
      <w:r>
        <w:rPr>
          <w:rFonts w:ascii="Times New Roman" w:hAnsi="Times New Roman" w:cs="Times New Roman"/>
          <w:color w:val="auto"/>
          <w:highlight w:val="none"/>
        </w:rPr>
        <w:t>见第四章内容。</w:t>
      </w:r>
    </w:p>
    <w:p>
      <w:pPr>
        <w:pStyle w:val="4"/>
        <w:rPr>
          <w:rFonts w:ascii="Times New Roman" w:hAnsi="Times New Roman"/>
          <w:color w:val="auto"/>
          <w:highlight w:val="none"/>
        </w:rPr>
      </w:pPr>
      <w:r>
        <w:rPr>
          <w:rFonts w:ascii="Times New Roman" w:hAnsi="Times New Roman"/>
          <w:color w:val="auto"/>
          <w:highlight w:val="none"/>
        </w:rPr>
        <w:t>7. 定选</w:t>
      </w:r>
      <w:bookmarkEnd w:id="40"/>
    </w:p>
    <w:p>
      <w:pPr>
        <w:rPr>
          <w:rFonts w:ascii="Times New Roman" w:hAnsi="Times New Roman" w:cs="Times New Roman"/>
          <w:color w:val="auto"/>
          <w:highlight w:val="none"/>
        </w:rPr>
      </w:pPr>
      <w:r>
        <w:rPr>
          <w:rFonts w:ascii="Times New Roman" w:hAnsi="Times New Roman" w:cs="Times New Roman"/>
          <w:color w:val="auto"/>
          <w:highlight w:val="none"/>
        </w:rPr>
        <w:t>7.1 定选原则</w:t>
      </w:r>
    </w:p>
    <w:p>
      <w:pPr>
        <w:rPr>
          <w:rFonts w:ascii="Times New Roman" w:hAnsi="Times New Roman" w:cs="Times New Roman"/>
          <w:color w:val="auto"/>
          <w:highlight w:val="none"/>
        </w:rPr>
      </w:pPr>
      <w:r>
        <w:rPr>
          <w:rFonts w:ascii="Times New Roman" w:hAnsi="Times New Roman" w:cs="Times New Roman"/>
          <w:color w:val="auto"/>
          <w:highlight w:val="none"/>
        </w:rPr>
        <w:t>比选人按照评审报告中推荐的中选候选人排名顺序确定中选人，如中选人因不可抗力或者自身原因不能履行合同的，比选人可以确定依次其后的候选人为中选人，以此类推。</w:t>
      </w:r>
    </w:p>
    <w:p>
      <w:pPr>
        <w:rPr>
          <w:rFonts w:ascii="Times New Roman" w:hAnsi="Times New Roman" w:cs="Times New Roman"/>
          <w:color w:val="auto"/>
          <w:highlight w:val="none"/>
        </w:rPr>
      </w:pPr>
      <w:r>
        <w:rPr>
          <w:rFonts w:ascii="Times New Roman" w:hAnsi="Times New Roman" w:cs="Times New Roman"/>
          <w:color w:val="auto"/>
          <w:highlight w:val="none"/>
        </w:rPr>
        <w:t>7.2 不承诺最低价格中选。</w:t>
      </w:r>
    </w:p>
    <w:p>
      <w:pPr>
        <w:rPr>
          <w:rFonts w:ascii="Times New Roman" w:hAnsi="Times New Roman" w:cs="Times New Roman"/>
          <w:color w:val="auto"/>
          <w:highlight w:val="none"/>
        </w:rPr>
      </w:pPr>
      <w:r>
        <w:rPr>
          <w:rFonts w:ascii="Times New Roman" w:hAnsi="Times New Roman" w:cs="Times New Roman"/>
          <w:color w:val="auto"/>
          <w:highlight w:val="none"/>
        </w:rPr>
        <w:t>7.3 若中选人参选材料出现造假、不实等与实际查询结果不符或无故弃选的情况，比选人有权选择重新比选或顺延下一中选候选人，由此带来的损失比选人有权通过没收参选保证金等方式进行追溯。</w:t>
      </w:r>
    </w:p>
    <w:p>
      <w:pPr>
        <w:pStyle w:val="4"/>
        <w:rPr>
          <w:rFonts w:ascii="Times New Roman" w:hAnsi="Times New Roman"/>
          <w:color w:val="auto"/>
          <w:highlight w:val="none"/>
        </w:rPr>
      </w:pPr>
      <w:bookmarkStart w:id="41" w:name="_Toc89675168"/>
      <w:bookmarkStart w:id="42" w:name="_Toc12245"/>
      <w:r>
        <w:rPr>
          <w:rFonts w:ascii="Times New Roman" w:hAnsi="Times New Roman"/>
          <w:color w:val="auto"/>
          <w:highlight w:val="none"/>
        </w:rPr>
        <w:t>8. 签订合同</w:t>
      </w:r>
      <w:bookmarkEnd w:id="41"/>
      <w:bookmarkEnd w:id="42"/>
    </w:p>
    <w:p>
      <w:pPr>
        <w:rPr>
          <w:rFonts w:ascii="Times New Roman" w:hAnsi="Times New Roman" w:cs="Times New Roman"/>
          <w:color w:val="auto"/>
          <w:highlight w:val="none"/>
        </w:rPr>
      </w:pPr>
      <w:r>
        <w:rPr>
          <w:rFonts w:ascii="Times New Roman" w:hAnsi="Times New Roman" w:cs="Times New Roman"/>
          <w:color w:val="auto"/>
          <w:highlight w:val="none"/>
        </w:rPr>
        <w:t>8.1 比选人指定的使用单位将在自中选通知发出之日起，依据比选文件和中选人参选文件的约定，按照比选人内部流程与中选人签订书面合同。所签订的合同不得对比选文件和中选人参选文件作实质性修改。</w:t>
      </w:r>
    </w:p>
    <w:p>
      <w:pPr>
        <w:rPr>
          <w:rFonts w:ascii="Times New Roman" w:hAnsi="Times New Roman" w:cs="Times New Roman"/>
          <w:color w:val="auto"/>
          <w:highlight w:val="none"/>
        </w:rPr>
      </w:pPr>
      <w:r>
        <w:rPr>
          <w:rFonts w:ascii="Times New Roman" w:hAnsi="Times New Roman" w:cs="Times New Roman"/>
          <w:color w:val="auto"/>
          <w:highlight w:val="none"/>
        </w:rPr>
        <w:t>8.2 比选文件、中选人的参选文件及澄清文件等，均为签订合同的依据。</w:t>
      </w:r>
    </w:p>
    <w:p>
      <w:pPr>
        <w:rPr>
          <w:rFonts w:ascii="Times New Roman" w:hAnsi="Times New Roman" w:cs="Times New Roman"/>
          <w:color w:val="auto"/>
          <w:highlight w:val="none"/>
        </w:rPr>
      </w:pPr>
      <w:r>
        <w:rPr>
          <w:rFonts w:ascii="Times New Roman" w:hAnsi="Times New Roman" w:cs="Times New Roman"/>
          <w:color w:val="auto"/>
          <w:highlight w:val="none"/>
        </w:rPr>
        <w:t>8.3 合同生效条款由供需双方约定，法律、行政法规规定应当办理批准、登记等手续后生效的合同，依照其规定。</w:t>
      </w:r>
    </w:p>
    <w:p>
      <w:pPr>
        <w:rPr>
          <w:rFonts w:ascii="Times New Roman" w:hAnsi="Times New Roman" w:cs="Times New Roman"/>
          <w:color w:val="auto"/>
          <w:highlight w:val="none"/>
        </w:rPr>
      </w:pPr>
      <w:r>
        <w:rPr>
          <w:rFonts w:ascii="Times New Roman" w:hAnsi="Times New Roman" w:cs="Times New Roman"/>
          <w:color w:val="auto"/>
          <w:highlight w:val="none"/>
        </w:rPr>
        <w:t>8.4 签订合同后，若中选人无法按要求履约，比选人可以废除中选人资格，并可选择按照中选候选人顺位与下一候选人签订合同。</w:t>
      </w:r>
    </w:p>
    <w:p>
      <w:pPr>
        <w:rPr>
          <w:rFonts w:ascii="Times New Roman" w:hAnsi="Times New Roman" w:cs="Times New Roman"/>
          <w:color w:val="auto"/>
          <w:highlight w:val="none"/>
        </w:rPr>
      </w:pPr>
      <w:r>
        <w:rPr>
          <w:rFonts w:ascii="Times New Roman" w:hAnsi="Times New Roman" w:cs="Times New Roman"/>
          <w:color w:val="auto"/>
          <w:highlight w:val="none"/>
        </w:rPr>
        <w:t>8.5 该项目不允许任何形式的转包。</w:t>
      </w:r>
    </w:p>
    <w:p>
      <w:pPr>
        <w:pStyle w:val="4"/>
        <w:rPr>
          <w:rFonts w:ascii="Times New Roman" w:hAnsi="Times New Roman"/>
          <w:color w:val="auto"/>
          <w:highlight w:val="none"/>
        </w:rPr>
      </w:pPr>
      <w:r>
        <w:rPr>
          <w:rFonts w:ascii="Times New Roman" w:hAnsi="Times New Roman"/>
          <w:color w:val="auto"/>
          <w:highlight w:val="none"/>
        </w:rPr>
        <w:t>9. 纪律与要求</w:t>
      </w:r>
    </w:p>
    <w:p>
      <w:pPr>
        <w:rPr>
          <w:rFonts w:ascii="Times New Roman" w:hAnsi="Times New Roman" w:cs="Times New Roman"/>
          <w:color w:val="auto"/>
          <w:highlight w:val="none"/>
        </w:rPr>
      </w:pPr>
      <w:r>
        <w:rPr>
          <w:rFonts w:ascii="Times New Roman" w:hAnsi="Times New Roman" w:cs="Times New Roman"/>
          <w:color w:val="auto"/>
          <w:highlight w:val="none"/>
        </w:rPr>
        <w:t>参选人不得相互串通参选或者与比选人串通参选，不得向比选人行贿谋取中选，不得以他人名义参选或者以其他方式弄虚作假骗取中选；参选人不得以任何方式干扰、影响评审工作。</w:t>
      </w:r>
    </w:p>
    <w:p>
      <w:pPr>
        <w:rPr>
          <w:rFonts w:ascii="Times New Roman" w:hAnsi="Times New Roman" w:cs="Times New Roman"/>
          <w:color w:val="auto"/>
          <w:highlight w:val="none"/>
        </w:rPr>
      </w:pPr>
      <w:r>
        <w:rPr>
          <w:rFonts w:ascii="Times New Roman" w:hAnsi="Times New Roman" w:cs="Times New Roman"/>
          <w:color w:val="auto"/>
          <w:highlight w:val="none"/>
        </w:rPr>
        <w:t>9.1 有下列情形之一的，属于参选人相互串通参选：</w:t>
      </w:r>
    </w:p>
    <w:p>
      <w:pPr>
        <w:rPr>
          <w:rFonts w:ascii="Times New Roman" w:hAnsi="Times New Roman" w:cs="Times New Roman"/>
          <w:color w:val="auto"/>
          <w:highlight w:val="none"/>
        </w:rPr>
      </w:pPr>
      <w:r>
        <w:rPr>
          <w:rFonts w:ascii="Times New Roman" w:hAnsi="Times New Roman" w:cs="Times New Roman"/>
          <w:color w:val="auto"/>
          <w:highlight w:val="none"/>
        </w:rPr>
        <w:t>9.1.1 参选人之间协商参选报价等参选文件的实质性内容；</w:t>
      </w:r>
    </w:p>
    <w:p>
      <w:pPr>
        <w:rPr>
          <w:rFonts w:ascii="Times New Roman" w:hAnsi="Times New Roman" w:cs="Times New Roman"/>
          <w:color w:val="auto"/>
          <w:highlight w:val="none"/>
        </w:rPr>
      </w:pPr>
      <w:r>
        <w:rPr>
          <w:rFonts w:ascii="Times New Roman" w:hAnsi="Times New Roman" w:cs="Times New Roman"/>
          <w:color w:val="auto"/>
          <w:highlight w:val="none"/>
        </w:rPr>
        <w:t>9.1.2 参选人之间约定中选人；</w:t>
      </w:r>
    </w:p>
    <w:p>
      <w:pPr>
        <w:rPr>
          <w:rFonts w:ascii="Times New Roman" w:hAnsi="Times New Roman" w:cs="Times New Roman"/>
          <w:color w:val="auto"/>
          <w:highlight w:val="none"/>
        </w:rPr>
      </w:pPr>
      <w:r>
        <w:rPr>
          <w:rFonts w:ascii="Times New Roman" w:hAnsi="Times New Roman" w:cs="Times New Roman"/>
          <w:color w:val="auto"/>
          <w:highlight w:val="none"/>
        </w:rPr>
        <w:t>9.1.3 参选人之间约定部分参选人放弃参选或者中选；</w:t>
      </w:r>
    </w:p>
    <w:p>
      <w:pPr>
        <w:rPr>
          <w:rFonts w:ascii="Times New Roman" w:hAnsi="Times New Roman" w:cs="Times New Roman"/>
          <w:color w:val="auto"/>
          <w:highlight w:val="none"/>
        </w:rPr>
      </w:pPr>
      <w:r>
        <w:rPr>
          <w:rFonts w:ascii="Times New Roman" w:hAnsi="Times New Roman" w:cs="Times New Roman"/>
          <w:color w:val="auto"/>
          <w:highlight w:val="none"/>
        </w:rPr>
        <w:t>9.1.4 属于同一集团、协会、商会等组织成员的参选人按照该组织要求协同参选；</w:t>
      </w:r>
    </w:p>
    <w:p>
      <w:pPr>
        <w:rPr>
          <w:rFonts w:ascii="Times New Roman" w:hAnsi="Times New Roman" w:cs="Times New Roman"/>
          <w:color w:val="auto"/>
          <w:highlight w:val="none"/>
        </w:rPr>
      </w:pPr>
      <w:r>
        <w:rPr>
          <w:rFonts w:ascii="Times New Roman" w:hAnsi="Times New Roman" w:cs="Times New Roman"/>
          <w:color w:val="auto"/>
          <w:highlight w:val="none"/>
        </w:rPr>
        <w:t>9.1.5 参选人之间为谋取中选或者排斥特定参选人而采取的其他联合行动。</w:t>
      </w:r>
    </w:p>
    <w:p>
      <w:pPr>
        <w:rPr>
          <w:rFonts w:ascii="Times New Roman" w:hAnsi="Times New Roman" w:cs="Times New Roman"/>
          <w:color w:val="auto"/>
          <w:highlight w:val="none"/>
        </w:rPr>
      </w:pPr>
      <w:r>
        <w:rPr>
          <w:rFonts w:ascii="Times New Roman" w:hAnsi="Times New Roman" w:cs="Times New Roman"/>
          <w:color w:val="auto"/>
          <w:highlight w:val="none"/>
        </w:rPr>
        <w:t>9.2 有下列情形之一的，视为参选人相互串通参选：</w:t>
      </w:r>
    </w:p>
    <w:p>
      <w:pPr>
        <w:rPr>
          <w:rFonts w:ascii="Times New Roman" w:hAnsi="Times New Roman" w:cs="Times New Roman"/>
          <w:color w:val="auto"/>
          <w:highlight w:val="none"/>
        </w:rPr>
      </w:pPr>
      <w:r>
        <w:rPr>
          <w:rFonts w:ascii="Times New Roman" w:hAnsi="Times New Roman" w:cs="Times New Roman"/>
          <w:color w:val="auto"/>
          <w:highlight w:val="none"/>
        </w:rPr>
        <w:t>9.2.1 不同参选人的参选文件由同一单位或者个人编制；</w:t>
      </w:r>
    </w:p>
    <w:p>
      <w:pPr>
        <w:rPr>
          <w:rFonts w:ascii="Times New Roman" w:hAnsi="Times New Roman" w:cs="Times New Roman"/>
          <w:color w:val="auto"/>
          <w:highlight w:val="none"/>
        </w:rPr>
      </w:pPr>
      <w:r>
        <w:rPr>
          <w:rFonts w:ascii="Times New Roman" w:hAnsi="Times New Roman" w:cs="Times New Roman"/>
          <w:color w:val="auto"/>
          <w:highlight w:val="none"/>
        </w:rPr>
        <w:t>9.2.2 不同参选人委托同一单位或者个人办理参选事宜；</w:t>
      </w:r>
    </w:p>
    <w:p>
      <w:pPr>
        <w:rPr>
          <w:rFonts w:ascii="Times New Roman" w:hAnsi="Times New Roman" w:cs="Times New Roman"/>
          <w:color w:val="auto"/>
          <w:highlight w:val="none"/>
        </w:rPr>
      </w:pPr>
      <w:r>
        <w:rPr>
          <w:rFonts w:ascii="Times New Roman" w:hAnsi="Times New Roman" w:cs="Times New Roman"/>
          <w:color w:val="auto"/>
          <w:highlight w:val="none"/>
        </w:rPr>
        <w:t>9.2.3 不同参选人的参选文件载明的项目管理成员为同一人；</w:t>
      </w:r>
    </w:p>
    <w:p>
      <w:pPr>
        <w:rPr>
          <w:rFonts w:ascii="Times New Roman" w:hAnsi="Times New Roman" w:cs="Times New Roman"/>
          <w:color w:val="auto"/>
          <w:highlight w:val="none"/>
        </w:rPr>
      </w:pPr>
      <w:r>
        <w:rPr>
          <w:rFonts w:ascii="Times New Roman" w:hAnsi="Times New Roman" w:cs="Times New Roman"/>
          <w:color w:val="auto"/>
          <w:highlight w:val="none"/>
        </w:rPr>
        <w:t>9.2.4 不同参选人的参选文件相互混装；</w:t>
      </w:r>
    </w:p>
    <w:p>
      <w:pPr>
        <w:rPr>
          <w:rFonts w:ascii="Times New Roman" w:hAnsi="Times New Roman" w:cs="Times New Roman"/>
          <w:color w:val="auto"/>
          <w:highlight w:val="none"/>
        </w:rPr>
      </w:pPr>
      <w:r>
        <w:rPr>
          <w:rFonts w:ascii="Times New Roman" w:hAnsi="Times New Roman" w:cs="Times New Roman"/>
          <w:color w:val="auto"/>
          <w:highlight w:val="none"/>
        </w:rPr>
        <w:t>9.2.5 不同参选人的参选保证金从同一单位或者个人的账户转出。</w:t>
      </w:r>
    </w:p>
    <w:p>
      <w:pPr>
        <w:rPr>
          <w:rFonts w:ascii="Times New Roman" w:hAnsi="Times New Roman" w:cs="Times New Roman"/>
          <w:color w:val="auto"/>
          <w:highlight w:val="none"/>
        </w:rPr>
      </w:pPr>
      <w:r>
        <w:rPr>
          <w:rFonts w:ascii="Times New Roman" w:hAnsi="Times New Roman" w:cs="Times New Roman"/>
          <w:color w:val="auto"/>
          <w:highlight w:val="none"/>
        </w:rPr>
        <w:t>9.3 使用通过受让或者租借等方式获取的资格、资质证书参选的，属于以他人名义参选。</w:t>
      </w:r>
    </w:p>
    <w:p>
      <w:pPr>
        <w:rPr>
          <w:rFonts w:ascii="Times New Roman" w:hAnsi="Times New Roman" w:cs="Times New Roman"/>
          <w:color w:val="auto"/>
          <w:highlight w:val="none"/>
        </w:rPr>
      </w:pPr>
      <w:r>
        <w:rPr>
          <w:rFonts w:ascii="Times New Roman" w:hAnsi="Times New Roman" w:cs="Times New Roman"/>
          <w:color w:val="auto"/>
          <w:highlight w:val="none"/>
        </w:rPr>
        <w:t>9.4 参选人有下列情形之一的，属于弄虚作假的行为：</w:t>
      </w:r>
    </w:p>
    <w:p>
      <w:pPr>
        <w:rPr>
          <w:rFonts w:ascii="Times New Roman" w:hAnsi="Times New Roman" w:cs="Times New Roman"/>
          <w:color w:val="auto"/>
          <w:highlight w:val="none"/>
        </w:rPr>
      </w:pPr>
      <w:r>
        <w:rPr>
          <w:rFonts w:ascii="Times New Roman" w:hAnsi="Times New Roman" w:cs="Times New Roman"/>
          <w:color w:val="auto"/>
          <w:highlight w:val="none"/>
        </w:rPr>
        <w:t>9.4.1 使用伪造、变造的许可证件；</w:t>
      </w:r>
    </w:p>
    <w:p>
      <w:pPr>
        <w:rPr>
          <w:rFonts w:ascii="Times New Roman" w:hAnsi="Times New Roman" w:cs="Times New Roman"/>
          <w:color w:val="auto"/>
          <w:highlight w:val="none"/>
        </w:rPr>
      </w:pPr>
      <w:r>
        <w:rPr>
          <w:rFonts w:ascii="Times New Roman" w:hAnsi="Times New Roman" w:cs="Times New Roman"/>
          <w:color w:val="auto"/>
          <w:highlight w:val="none"/>
        </w:rPr>
        <w:t>9.4.2 提供虚假的财务状况或者虚假业绩；</w:t>
      </w:r>
    </w:p>
    <w:p>
      <w:pPr>
        <w:rPr>
          <w:rFonts w:ascii="Times New Roman" w:hAnsi="Times New Roman" w:cs="Times New Roman"/>
          <w:color w:val="auto"/>
          <w:highlight w:val="none"/>
        </w:rPr>
      </w:pPr>
      <w:r>
        <w:rPr>
          <w:rFonts w:ascii="Times New Roman" w:hAnsi="Times New Roman" w:cs="Times New Roman"/>
          <w:color w:val="auto"/>
          <w:highlight w:val="none"/>
        </w:rPr>
        <w:t>9.4.3 提供虚假的项目负责人或者主要技术人员简历、劳动关系证明；</w:t>
      </w:r>
    </w:p>
    <w:p>
      <w:pPr>
        <w:rPr>
          <w:rFonts w:ascii="Times New Roman" w:hAnsi="Times New Roman" w:cs="Times New Roman"/>
          <w:color w:val="auto"/>
          <w:highlight w:val="none"/>
        </w:rPr>
      </w:pPr>
      <w:r>
        <w:rPr>
          <w:rFonts w:ascii="Times New Roman" w:hAnsi="Times New Roman" w:cs="Times New Roman"/>
          <w:color w:val="auto"/>
          <w:highlight w:val="none"/>
        </w:rPr>
        <w:t>9.4.4 提供虚假的信用状况；</w:t>
      </w:r>
    </w:p>
    <w:p>
      <w:pPr>
        <w:rPr>
          <w:rFonts w:ascii="Times New Roman" w:hAnsi="Times New Roman" w:cs="Times New Roman"/>
          <w:color w:val="auto"/>
          <w:highlight w:val="none"/>
        </w:rPr>
      </w:pPr>
      <w:r>
        <w:rPr>
          <w:rFonts w:ascii="Times New Roman" w:hAnsi="Times New Roman" w:cs="Times New Roman"/>
          <w:color w:val="auto"/>
          <w:highlight w:val="none"/>
        </w:rPr>
        <w:t>9.4.5 其它弄虚作假的行为。</w:t>
      </w:r>
    </w:p>
    <w:p>
      <w:pPr>
        <w:rPr>
          <w:rFonts w:ascii="Times New Roman" w:hAnsi="Times New Roman" w:cs="Times New Roman"/>
          <w:color w:val="auto"/>
          <w:highlight w:val="none"/>
        </w:rPr>
      </w:pPr>
      <w:r>
        <w:rPr>
          <w:rFonts w:ascii="Times New Roman" w:hAnsi="Times New Roman" w:cs="Times New Roman"/>
          <w:color w:val="auto"/>
          <w:highlight w:val="none"/>
        </w:rPr>
        <w:t>针对以上情况，比选人有权没收参选人的参选保证金，并保留进一步追究由此带来损失的权利。</w:t>
      </w:r>
    </w:p>
    <w:p>
      <w:pPr>
        <w:pStyle w:val="4"/>
        <w:rPr>
          <w:rFonts w:ascii="Times New Roman" w:hAnsi="Times New Roman"/>
          <w:color w:val="auto"/>
          <w:highlight w:val="none"/>
        </w:rPr>
      </w:pPr>
      <w:bookmarkStart w:id="43" w:name="_Toc89675169"/>
      <w:r>
        <w:rPr>
          <w:rFonts w:ascii="Times New Roman" w:hAnsi="Times New Roman"/>
          <w:color w:val="auto"/>
          <w:highlight w:val="none"/>
        </w:rPr>
        <w:t>10. 提问、质疑、投诉</w:t>
      </w:r>
    </w:p>
    <w:p>
      <w:pPr>
        <w:rPr>
          <w:rFonts w:ascii="Times New Roman" w:hAnsi="Times New Roman" w:cs="Times New Roman"/>
          <w:color w:val="auto"/>
          <w:highlight w:val="none"/>
        </w:rPr>
      </w:pPr>
      <w:r>
        <w:rPr>
          <w:rFonts w:ascii="Times New Roman" w:hAnsi="Times New Roman" w:cs="Times New Roman"/>
          <w:color w:val="auto"/>
          <w:highlight w:val="none"/>
        </w:rPr>
        <w:t>10.1 补遗内容可能影响参选文件编制的，须在比选截止时间3日前发布，发布时间至比选截止时间不足3日的，须相应延后比选截止时间。</w:t>
      </w:r>
    </w:p>
    <w:p>
      <w:pPr>
        <w:rPr>
          <w:rFonts w:ascii="Times New Roman" w:hAnsi="Times New Roman" w:cs="Times New Roman"/>
          <w:color w:val="auto"/>
          <w:highlight w:val="none"/>
        </w:rPr>
      </w:pPr>
      <w:r>
        <w:rPr>
          <w:rFonts w:ascii="Times New Roman" w:hAnsi="Times New Roman" w:cs="Times New Roman"/>
          <w:color w:val="auto"/>
          <w:highlight w:val="none"/>
        </w:rPr>
        <w:t>10.2 参选人对比选文件和答疑补遗有质疑的，应当在比选截止时间3日前，以书面形式通知比选人。比选人应当自收到质疑之日起3日内做出答复，并将答复内容以补遗的形式发布。</w:t>
      </w:r>
    </w:p>
    <w:p>
      <w:pPr>
        <w:rPr>
          <w:rFonts w:ascii="Times New Roman" w:hAnsi="Times New Roman" w:cs="Times New Roman"/>
          <w:color w:val="auto"/>
          <w:highlight w:val="none"/>
        </w:rPr>
      </w:pPr>
      <w:r>
        <w:rPr>
          <w:rFonts w:ascii="Times New Roman" w:hAnsi="Times New Roman" w:cs="Times New Roman"/>
          <w:color w:val="auto"/>
          <w:highlight w:val="none"/>
        </w:rPr>
        <w:t>10.3 参选人对公示的中选结果有质疑，参选人需在公示期内以书面形式向比选人提出质疑。本行在公示截止日期前负责书面答复。</w:t>
      </w:r>
    </w:p>
    <w:p>
      <w:pPr>
        <w:rPr>
          <w:rFonts w:ascii="Times New Roman" w:hAnsi="Times New Roman" w:cs="Times New Roman"/>
          <w:color w:val="auto"/>
          <w:highlight w:val="none"/>
        </w:rPr>
      </w:pPr>
      <w:r>
        <w:rPr>
          <w:rFonts w:ascii="Times New Roman" w:hAnsi="Times New Roman" w:cs="Times New Roman"/>
          <w:color w:val="auto"/>
          <w:highlight w:val="none"/>
        </w:rPr>
        <w:t>10.4 参选人对比选人的答复不满意或者有质疑，可向本行纪检监察部投诉。</w:t>
      </w:r>
    </w:p>
    <w:p>
      <w:pPr>
        <w:rPr>
          <w:rFonts w:ascii="Times New Roman" w:hAnsi="Times New Roman" w:cs="Times New Roman"/>
          <w:color w:val="auto"/>
          <w:highlight w:val="none"/>
        </w:rPr>
      </w:pPr>
      <w:r>
        <w:rPr>
          <w:rFonts w:ascii="Times New Roman" w:hAnsi="Times New Roman" w:cs="Times New Roman"/>
          <w:color w:val="auto"/>
          <w:highlight w:val="none"/>
        </w:rPr>
        <w:t>采购质疑邮箱：sx.jcb@ccqtgb.com</w:t>
      </w:r>
    </w:p>
    <w:p>
      <w:pPr>
        <w:rPr>
          <w:rFonts w:ascii="Times New Roman" w:hAnsi="Times New Roman" w:cs="Times New Roman"/>
          <w:color w:val="auto"/>
          <w:highlight w:val="none"/>
        </w:rPr>
      </w:pPr>
      <w:r>
        <w:rPr>
          <w:rFonts w:ascii="Times New Roman" w:hAnsi="Times New Roman" w:cs="Times New Roman"/>
          <w:color w:val="auto"/>
          <w:highlight w:val="none"/>
        </w:rPr>
        <w:t>采购投诉邮箱：</w:t>
      </w:r>
      <w:bookmarkStart w:id="44" w:name="_Hlk74215856"/>
      <w:r>
        <w:rPr>
          <w:rFonts w:ascii="Times New Roman" w:hAnsi="Times New Roman" w:cs="Times New Roman"/>
          <w:snapToGrid w:val="0"/>
          <w:color w:val="auto"/>
          <w:kern w:val="0"/>
          <w:szCs w:val="24"/>
          <w:highlight w:val="none"/>
        </w:rPr>
        <w:t>sxyhjjz@ccqtgb.com</w:t>
      </w:r>
      <w:bookmarkEnd w:id="44"/>
    </w:p>
    <w:p>
      <w:pPr>
        <w:pStyle w:val="4"/>
        <w:rPr>
          <w:rFonts w:ascii="Times New Roman" w:hAnsi="Times New Roman"/>
          <w:color w:val="auto"/>
          <w:highlight w:val="none"/>
        </w:rPr>
      </w:pPr>
      <w:bookmarkStart w:id="45" w:name="_Toc440628924"/>
      <w:bookmarkStart w:id="46" w:name="_Toc89675157"/>
      <w:bookmarkStart w:id="47" w:name="_Toc11439"/>
      <w:bookmarkStart w:id="48" w:name="_Toc15059431"/>
      <w:bookmarkStart w:id="49" w:name="_Toc275199618"/>
      <w:r>
        <w:rPr>
          <w:rFonts w:ascii="Times New Roman" w:hAnsi="Times New Roman"/>
          <w:color w:val="auto"/>
          <w:highlight w:val="none"/>
        </w:rPr>
        <w:t>11. 无效参选条款</w:t>
      </w:r>
      <w:bookmarkEnd w:id="45"/>
      <w:bookmarkEnd w:id="46"/>
      <w:bookmarkEnd w:id="47"/>
      <w:bookmarkEnd w:id="48"/>
      <w:bookmarkEnd w:id="49"/>
    </w:p>
    <w:p>
      <w:pPr>
        <w:rPr>
          <w:rFonts w:ascii="Times New Roman" w:hAnsi="Times New Roman" w:cs="Times New Roman"/>
          <w:color w:val="auto"/>
          <w:highlight w:val="none"/>
        </w:rPr>
      </w:pPr>
      <w:r>
        <w:rPr>
          <w:rFonts w:ascii="Times New Roman" w:hAnsi="Times New Roman" w:cs="Times New Roman"/>
          <w:color w:val="auto"/>
          <w:highlight w:val="none"/>
        </w:rPr>
        <w:t>参选人或其参选文件出现下列情况之一者，应为无效参选：</w:t>
      </w:r>
    </w:p>
    <w:p>
      <w:pPr>
        <w:rPr>
          <w:rFonts w:ascii="Times New Roman" w:hAnsi="Times New Roman" w:cs="Times New Roman"/>
          <w:color w:val="auto"/>
          <w:highlight w:val="none"/>
        </w:rPr>
      </w:pPr>
      <w:r>
        <w:rPr>
          <w:rFonts w:ascii="Times New Roman" w:hAnsi="Times New Roman" w:cs="Times New Roman"/>
          <w:color w:val="auto"/>
          <w:highlight w:val="none"/>
        </w:rPr>
        <w:t>11.1 参选人未按比选文件规定提交足额参选保证金的。</w:t>
      </w:r>
    </w:p>
    <w:p>
      <w:pPr>
        <w:rPr>
          <w:rFonts w:ascii="Times New Roman" w:hAnsi="Times New Roman" w:cs="Times New Roman"/>
          <w:color w:val="auto"/>
          <w:highlight w:val="none"/>
        </w:rPr>
      </w:pPr>
      <w:r>
        <w:rPr>
          <w:rFonts w:ascii="Times New Roman" w:hAnsi="Times New Roman" w:cs="Times New Roman"/>
          <w:color w:val="auto"/>
          <w:highlight w:val="none"/>
        </w:rPr>
        <w:t>11.2 参选人未通过资格性检查，参选文件未通过符合性检查或参选文件经证实存在弄虚作假的。</w:t>
      </w:r>
    </w:p>
    <w:p>
      <w:pPr>
        <w:rPr>
          <w:rFonts w:ascii="Times New Roman" w:hAnsi="Times New Roman" w:cs="Times New Roman"/>
          <w:color w:val="auto"/>
          <w:highlight w:val="none"/>
        </w:rPr>
      </w:pPr>
      <w:r>
        <w:rPr>
          <w:rFonts w:ascii="Times New Roman" w:hAnsi="Times New Roman" w:cs="Times New Roman"/>
          <w:color w:val="auto"/>
          <w:highlight w:val="none"/>
        </w:rPr>
        <w:t>11.3 参选人超出其营业执照上经营范围（业务范围）参选的。</w:t>
      </w:r>
    </w:p>
    <w:p>
      <w:pPr>
        <w:rPr>
          <w:rFonts w:ascii="Times New Roman" w:hAnsi="Times New Roman" w:cs="Times New Roman"/>
          <w:color w:val="auto"/>
          <w:highlight w:val="none"/>
        </w:rPr>
      </w:pPr>
      <w:r>
        <w:rPr>
          <w:rFonts w:ascii="Times New Roman" w:hAnsi="Times New Roman" w:cs="Times New Roman"/>
          <w:color w:val="auto"/>
          <w:highlight w:val="none"/>
        </w:rPr>
        <w:t>11.4 单位负责人为同一人或者存在直接控股、管理关系的不同参选人，不得参加同一合同项下的采购活动。</w:t>
      </w:r>
    </w:p>
    <w:p>
      <w:pPr>
        <w:rPr>
          <w:rFonts w:ascii="Times New Roman" w:hAnsi="Times New Roman" w:cs="Times New Roman"/>
          <w:color w:val="auto"/>
          <w:highlight w:val="none"/>
        </w:rPr>
      </w:pPr>
      <w:r>
        <w:rPr>
          <w:rFonts w:ascii="Times New Roman" w:hAnsi="Times New Roman" w:cs="Times New Roman"/>
          <w:color w:val="auto"/>
          <w:highlight w:val="none"/>
        </w:rPr>
        <w:t>11.5 同一分包的软件，制造商参与参选，再委托代理商参与参选的。</w:t>
      </w:r>
    </w:p>
    <w:p>
      <w:pPr>
        <w:rPr>
          <w:rFonts w:ascii="Times New Roman" w:hAnsi="Times New Roman" w:cs="Times New Roman"/>
          <w:color w:val="auto"/>
          <w:highlight w:val="none"/>
        </w:rPr>
      </w:pPr>
      <w:r>
        <w:rPr>
          <w:rFonts w:ascii="Times New Roman" w:hAnsi="Times New Roman" w:cs="Times New Roman"/>
          <w:color w:val="auto"/>
          <w:highlight w:val="none"/>
        </w:rPr>
        <w:t>11.6 参选文件不满足比选文件第六章参选文件格式中所规定签字、盖章的。</w:t>
      </w:r>
    </w:p>
    <w:p>
      <w:pPr>
        <w:rPr>
          <w:rFonts w:ascii="Times New Roman" w:hAnsi="Times New Roman" w:cs="Times New Roman"/>
          <w:color w:val="auto"/>
          <w:highlight w:val="none"/>
        </w:rPr>
      </w:pPr>
      <w:r>
        <w:rPr>
          <w:rFonts w:ascii="Times New Roman" w:hAnsi="Times New Roman" w:cs="Times New Roman"/>
          <w:color w:val="auto"/>
          <w:highlight w:val="none"/>
        </w:rPr>
        <w:t>11.7 参选文件出现多个参选方案或参选报价的。</w:t>
      </w:r>
    </w:p>
    <w:p>
      <w:pPr>
        <w:rPr>
          <w:rFonts w:ascii="Times New Roman" w:hAnsi="Times New Roman" w:cs="Times New Roman"/>
          <w:color w:val="auto"/>
          <w:highlight w:val="none"/>
        </w:rPr>
      </w:pPr>
      <w:r>
        <w:rPr>
          <w:rFonts w:ascii="Times New Roman" w:hAnsi="Times New Roman" w:cs="Times New Roman"/>
          <w:color w:val="auto"/>
          <w:highlight w:val="none"/>
        </w:rPr>
        <w:t>11.8 参选报价超出最高限价的。</w:t>
      </w:r>
    </w:p>
    <w:p>
      <w:pPr>
        <w:rPr>
          <w:rFonts w:ascii="Times New Roman" w:hAnsi="Times New Roman" w:cs="Times New Roman"/>
          <w:color w:val="auto"/>
          <w:highlight w:val="none"/>
        </w:rPr>
      </w:pPr>
      <w:r>
        <w:rPr>
          <w:rFonts w:ascii="Times New Roman" w:hAnsi="Times New Roman" w:cs="Times New Roman"/>
          <w:color w:val="auto"/>
          <w:highlight w:val="none"/>
        </w:rPr>
        <w:t>11.9 参选文件含有违反国家法律、法规的内容，或附有比选人不能接受的条件的。</w:t>
      </w:r>
    </w:p>
    <w:p>
      <w:pPr>
        <w:rPr>
          <w:rFonts w:ascii="Times New Roman" w:hAnsi="Times New Roman" w:cs="Times New Roman"/>
          <w:color w:val="auto"/>
          <w:highlight w:val="none"/>
        </w:rPr>
      </w:pPr>
      <w:r>
        <w:rPr>
          <w:rFonts w:ascii="Times New Roman" w:hAnsi="Times New Roman" w:cs="Times New Roman"/>
          <w:color w:val="auto"/>
          <w:highlight w:val="none"/>
        </w:rPr>
        <w:t>11.10 出现影响比选公正的违法、违规行为的。</w:t>
      </w:r>
    </w:p>
    <w:p>
      <w:pPr>
        <w:rPr>
          <w:rFonts w:ascii="Times New Roman" w:hAnsi="Times New Roman" w:cs="Times New Roman"/>
          <w:color w:val="auto"/>
          <w:highlight w:val="none"/>
        </w:rPr>
      </w:pPr>
      <w:r>
        <w:rPr>
          <w:rFonts w:ascii="Times New Roman" w:hAnsi="Times New Roman" w:cs="Times New Roman"/>
          <w:color w:val="auto"/>
          <w:highlight w:val="none"/>
        </w:rPr>
        <w:t>11.11 与比选人、评审专家、其他参选人恶意串通。</w:t>
      </w:r>
    </w:p>
    <w:p>
      <w:pPr>
        <w:rPr>
          <w:rFonts w:ascii="Times New Roman" w:hAnsi="Times New Roman" w:cs="Times New Roman"/>
          <w:color w:val="auto"/>
          <w:highlight w:val="none"/>
        </w:rPr>
      </w:pPr>
      <w:r>
        <w:rPr>
          <w:rFonts w:ascii="Times New Roman" w:hAnsi="Times New Roman" w:cs="Times New Roman"/>
          <w:color w:val="auto"/>
          <w:highlight w:val="none"/>
        </w:rPr>
        <w:t>11.12 参选法人发生合并、分立、破产等重大变化后，不再具备比选要求的资格条件的。</w:t>
      </w:r>
    </w:p>
    <w:p>
      <w:pPr>
        <w:rPr>
          <w:rFonts w:ascii="Times New Roman" w:hAnsi="Times New Roman" w:cs="Times New Roman"/>
          <w:color w:val="auto"/>
          <w:highlight w:val="none"/>
        </w:rPr>
      </w:pPr>
      <w:r>
        <w:rPr>
          <w:rFonts w:ascii="Times New Roman" w:hAnsi="Times New Roman" w:cs="Times New Roman"/>
          <w:color w:val="auto"/>
          <w:highlight w:val="none"/>
        </w:rPr>
        <w:t>11.13 提供虚假材料谋取中选资格的。</w:t>
      </w:r>
    </w:p>
    <w:p>
      <w:pPr>
        <w:rPr>
          <w:rFonts w:ascii="Times New Roman" w:hAnsi="Times New Roman" w:cs="Times New Roman"/>
          <w:color w:val="auto"/>
          <w:highlight w:val="none"/>
        </w:rPr>
      </w:pPr>
      <w:r>
        <w:rPr>
          <w:rFonts w:ascii="Times New Roman" w:hAnsi="Times New Roman" w:cs="Times New Roman"/>
          <w:color w:val="auto"/>
          <w:highlight w:val="none"/>
        </w:rPr>
        <w:t>11.14 参选文件含有比选人不能接受的附件条件的。</w:t>
      </w:r>
    </w:p>
    <w:p>
      <w:pPr>
        <w:pStyle w:val="4"/>
        <w:rPr>
          <w:rFonts w:ascii="Times New Roman" w:hAnsi="Times New Roman"/>
          <w:color w:val="auto"/>
          <w:highlight w:val="none"/>
        </w:rPr>
      </w:pPr>
      <w:r>
        <w:rPr>
          <w:rFonts w:ascii="Times New Roman" w:hAnsi="Times New Roman"/>
          <w:color w:val="auto"/>
          <w:highlight w:val="none"/>
        </w:rPr>
        <w:t>12. 比选失败情形</w:t>
      </w:r>
    </w:p>
    <w:p>
      <w:pPr>
        <w:snapToGrid w:val="0"/>
        <w:rPr>
          <w:rFonts w:ascii="Times New Roman" w:hAnsi="Times New Roman" w:cs="Times New Roman"/>
          <w:color w:val="auto"/>
          <w:highlight w:val="none"/>
        </w:rPr>
      </w:pPr>
      <w:r>
        <w:rPr>
          <w:rFonts w:ascii="Times New Roman" w:hAnsi="Times New Roman" w:cs="Times New Roman"/>
          <w:color w:val="auto"/>
          <w:highlight w:val="none"/>
        </w:rPr>
        <w:t>出现以下情形本次比选失败：</w:t>
      </w:r>
    </w:p>
    <w:p>
      <w:pPr>
        <w:snapToGrid w:val="0"/>
        <w:rPr>
          <w:rFonts w:ascii="Times New Roman" w:hAnsi="Times New Roman" w:cs="Times New Roman"/>
          <w:color w:val="auto"/>
          <w:highlight w:val="none"/>
        </w:rPr>
      </w:pPr>
      <w:r>
        <w:rPr>
          <w:rFonts w:ascii="Times New Roman" w:hAnsi="Times New Roman" w:cs="Times New Roman"/>
          <w:color w:val="auto"/>
          <w:highlight w:val="none"/>
        </w:rPr>
        <w:t>12.1 比选截止时间止，参选人少于2个的。</w:t>
      </w:r>
    </w:p>
    <w:p>
      <w:pPr>
        <w:rPr>
          <w:rFonts w:ascii="Times New Roman" w:hAnsi="Times New Roman" w:cs="Times New Roman"/>
          <w:color w:val="auto"/>
          <w:highlight w:val="none"/>
        </w:rPr>
      </w:pPr>
      <w:r>
        <w:rPr>
          <w:rFonts w:ascii="Times New Roman" w:hAnsi="Times New Roman" w:cs="Times New Roman"/>
          <w:color w:val="auto"/>
          <w:highlight w:val="none"/>
        </w:rPr>
        <w:t>12.2 经评审委员会评审后否决所有参选的。</w:t>
      </w:r>
    </w:p>
    <w:p>
      <w:pPr>
        <w:pStyle w:val="4"/>
        <w:rPr>
          <w:rFonts w:ascii="Times New Roman" w:hAnsi="Times New Roman"/>
          <w:color w:val="auto"/>
          <w:highlight w:val="none"/>
        </w:rPr>
      </w:pPr>
      <w:r>
        <w:rPr>
          <w:rFonts w:ascii="Times New Roman" w:hAnsi="Times New Roman"/>
          <w:color w:val="auto"/>
          <w:highlight w:val="none"/>
        </w:rPr>
        <w:t>13. 终止比选</w:t>
      </w:r>
      <w:bookmarkEnd w:id="43"/>
    </w:p>
    <w:p>
      <w:pPr>
        <w:rPr>
          <w:rFonts w:ascii="Times New Roman" w:hAnsi="Times New Roman" w:cs="Times New Roman"/>
          <w:color w:val="auto"/>
          <w:highlight w:val="none"/>
        </w:rPr>
      </w:pPr>
      <w:r>
        <w:rPr>
          <w:rFonts w:ascii="Times New Roman" w:hAnsi="Times New Roman" w:cs="Times New Roman"/>
          <w:color w:val="auto"/>
          <w:highlight w:val="none"/>
        </w:rPr>
        <w:t>13.1 因情况发生变化或其他原因造成该项目取消的，本次比选自动终止，双方互不承担责任，比选人无息退还参选保证金。</w:t>
      </w:r>
    </w:p>
    <w:p>
      <w:pPr>
        <w:rPr>
          <w:rFonts w:ascii="Times New Roman" w:hAnsi="Times New Roman" w:cs="Times New Roman"/>
          <w:color w:val="auto"/>
          <w:highlight w:val="none"/>
        </w:rPr>
      </w:pPr>
      <w:r>
        <w:rPr>
          <w:rFonts w:ascii="Times New Roman" w:hAnsi="Times New Roman" w:cs="Times New Roman"/>
          <w:color w:val="auto"/>
          <w:highlight w:val="none"/>
        </w:rPr>
        <w:t>13.2 签订合同之前，比选人发现中选候选人经营、财务状况发生较大变化或存在违法行为，比选人认为可能影响其履约能力的，比选人可废除中选人或中选候选人资格。</w:t>
      </w:r>
    </w:p>
    <w:p>
      <w:pPr>
        <w:pStyle w:val="4"/>
        <w:rPr>
          <w:rFonts w:ascii="Times New Roman" w:hAnsi="Times New Roman"/>
          <w:color w:val="auto"/>
          <w:highlight w:val="none"/>
        </w:rPr>
      </w:pPr>
      <w:r>
        <w:rPr>
          <w:rFonts w:ascii="Times New Roman" w:hAnsi="Times New Roman"/>
          <w:color w:val="auto"/>
          <w:highlight w:val="none"/>
        </w:rPr>
        <w:t>14. 参选费用</w:t>
      </w:r>
    </w:p>
    <w:p>
      <w:pPr>
        <w:rPr>
          <w:rFonts w:ascii="Times New Roman" w:hAnsi="Times New Roman" w:cs="Times New Roman"/>
          <w:color w:val="auto"/>
          <w:highlight w:val="none"/>
        </w:rPr>
      </w:pPr>
      <w:r>
        <w:rPr>
          <w:rFonts w:ascii="Times New Roman" w:hAnsi="Times New Roman" w:cs="Times New Roman"/>
          <w:color w:val="auto"/>
          <w:highlight w:val="none"/>
        </w:rPr>
        <w:t>参选人参与本比选项目时，一切与参选有关的费用均由参选人自理。</w:t>
      </w:r>
    </w:p>
    <w:p>
      <w:pPr>
        <w:bidi w:val="0"/>
        <w:rPr>
          <w:rFonts w:hint="eastAsia"/>
          <w:color w:val="auto"/>
          <w:highlight w:val="none"/>
          <w:lang w:eastAsia="zh-CN"/>
        </w:rPr>
      </w:pPr>
      <w:r>
        <w:rPr>
          <w:rFonts w:hint="eastAsia"/>
          <w:color w:val="auto"/>
          <w:highlight w:val="none"/>
        </w:rPr>
        <w:t>本项目平台服务费</w:t>
      </w:r>
      <w:r>
        <w:rPr>
          <w:rFonts w:hint="eastAsia"/>
          <w:color w:val="auto"/>
          <w:highlight w:val="none"/>
          <w:lang w:val="en-US" w:eastAsia="zh-CN"/>
        </w:rPr>
        <w:t>按标包收取，下表中每个标包的平台服务费</w:t>
      </w:r>
      <w:r>
        <w:rPr>
          <w:rFonts w:hint="eastAsia"/>
          <w:color w:val="auto"/>
          <w:highlight w:val="none"/>
        </w:rPr>
        <w:t>由</w:t>
      </w:r>
      <w:r>
        <w:rPr>
          <w:rFonts w:hint="eastAsia"/>
          <w:color w:val="auto"/>
          <w:highlight w:val="none"/>
          <w:lang w:val="en-US" w:eastAsia="zh-CN"/>
        </w:rPr>
        <w:t>该标包</w:t>
      </w:r>
      <w:r>
        <w:rPr>
          <w:rFonts w:hint="eastAsia"/>
          <w:color w:val="auto"/>
          <w:highlight w:val="none"/>
        </w:rPr>
        <w:t>中选人均摊平台服务费</w:t>
      </w:r>
      <w:r>
        <w:rPr>
          <w:rFonts w:hint="eastAsia"/>
          <w:color w:val="auto"/>
          <w:highlight w:val="none"/>
          <w:lang w:eastAsia="zh-CN"/>
        </w:rPr>
        <w:t>，</w:t>
      </w:r>
      <w:r>
        <w:rPr>
          <w:rFonts w:hint="eastAsia"/>
          <w:color w:val="auto"/>
          <w:highlight w:val="none"/>
        </w:rPr>
        <w:t>向重庆联合产权交易所集团股份有限公司支付。中选人应在领取中选通知书时一次性缴纳</w:t>
      </w:r>
      <w:r>
        <w:rPr>
          <w:rFonts w:hint="eastAsia"/>
          <w:color w:val="auto"/>
          <w:highlight w:val="none"/>
          <w:lang w:eastAsia="zh-CN"/>
        </w:rPr>
        <w:t>，请各参选人综合考虑进行报价。</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53"/>
        <w:gridCol w:w="29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08" w:type="dxa"/>
            <w:gridSpan w:val="2"/>
          </w:tcPr>
          <w:p>
            <w:pPr>
              <w:keepNext w:val="0"/>
              <w:keepLines w:val="0"/>
              <w:pageBreakBefore w:val="0"/>
              <w:widowControl/>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rFonts w:hint="default" w:ascii="宋体" w:hAnsi="宋体" w:eastAsia="宋体" w:cs="Cambria"/>
                <w:snapToGrid w:val="0"/>
                <w:color w:val="auto"/>
                <w:kern w:val="0"/>
                <w:szCs w:val="28"/>
                <w:highlight w:val="none"/>
                <w:vertAlign w:val="baseline"/>
                <w:lang w:val="en-US" w:eastAsia="zh-CN"/>
              </w:rPr>
            </w:pPr>
            <w:r>
              <w:rPr>
                <w:rFonts w:hint="eastAsia" w:ascii="宋体" w:hAnsi="宋体" w:cs="Cambria"/>
                <w:b/>
                <w:bCs/>
                <w:snapToGrid w:val="0"/>
                <w:color w:val="auto"/>
                <w:kern w:val="0"/>
                <w:szCs w:val="28"/>
                <w:highlight w:val="none"/>
                <w:vertAlign w:val="baseline"/>
                <w:lang w:val="en-US" w:eastAsia="zh-CN"/>
              </w:rPr>
              <w:t>平台服务费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08" w:type="dxa"/>
            <w:gridSpan w:val="2"/>
          </w:tcPr>
          <w:p>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right"/>
              <w:textAlignment w:val="auto"/>
              <w:rPr>
                <w:rFonts w:hint="default" w:ascii="宋体" w:hAnsi="宋体" w:eastAsia="宋体" w:cs="Cambria"/>
                <w:snapToGrid w:val="0"/>
                <w:color w:val="auto"/>
                <w:kern w:val="0"/>
                <w:szCs w:val="28"/>
                <w:highlight w:val="none"/>
                <w:vertAlign w:val="baseline"/>
                <w:lang w:val="en-US" w:eastAsia="zh-CN"/>
              </w:rPr>
            </w:pPr>
            <w:r>
              <w:rPr>
                <w:rFonts w:hint="eastAsia" w:ascii="宋体" w:hAnsi="宋体" w:cs="Cambria"/>
                <w:snapToGrid w:val="0"/>
                <w:color w:val="auto"/>
                <w:kern w:val="0"/>
                <w:szCs w:val="28"/>
                <w:highlight w:val="none"/>
                <w:vertAlign w:val="baseline"/>
                <w:lang w:val="en-US" w:eastAsia="zh-CN"/>
              </w:rPr>
              <w:t>人民币：元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53" w:type="dxa"/>
          </w:tcPr>
          <w:p>
            <w:pPr>
              <w:keepNext w:val="0"/>
              <w:keepLines w:val="0"/>
              <w:pageBreakBefore w:val="0"/>
              <w:widowControl/>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rFonts w:hint="default" w:ascii="宋体" w:hAnsi="宋体" w:eastAsia="宋体" w:cs="Cambria"/>
                <w:snapToGrid w:val="0"/>
                <w:color w:val="auto"/>
                <w:kern w:val="0"/>
                <w:szCs w:val="28"/>
                <w:highlight w:val="none"/>
                <w:vertAlign w:val="baseline"/>
                <w:lang w:val="en-US" w:eastAsia="zh-CN"/>
              </w:rPr>
            </w:pPr>
            <w:r>
              <w:rPr>
                <w:rFonts w:hint="eastAsia" w:ascii="宋体" w:hAnsi="宋体" w:cs="Cambria"/>
                <w:snapToGrid w:val="0"/>
                <w:color w:val="auto"/>
                <w:kern w:val="0"/>
                <w:szCs w:val="28"/>
                <w:highlight w:val="none"/>
                <w:vertAlign w:val="baseline"/>
                <w:lang w:val="en-US" w:eastAsia="zh-CN"/>
              </w:rPr>
              <w:t>标包1</w:t>
            </w:r>
          </w:p>
        </w:tc>
        <w:tc>
          <w:tcPr>
            <w:tcW w:w="2955" w:type="dxa"/>
          </w:tcPr>
          <w:p>
            <w:pPr>
              <w:keepNext w:val="0"/>
              <w:keepLines w:val="0"/>
              <w:pageBreakBefore w:val="0"/>
              <w:widowControl/>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rFonts w:hint="default" w:ascii="宋体" w:hAnsi="宋体" w:eastAsia="宋体" w:cs="Cambria"/>
                <w:snapToGrid w:val="0"/>
                <w:color w:val="auto"/>
                <w:kern w:val="0"/>
                <w:szCs w:val="28"/>
                <w:highlight w:val="none"/>
                <w:vertAlign w:val="baseline"/>
                <w:lang w:val="en-US" w:eastAsia="zh-CN"/>
              </w:rPr>
            </w:pPr>
            <w:r>
              <w:rPr>
                <w:rFonts w:hint="eastAsia" w:ascii="宋体" w:hAnsi="宋体" w:cs="Cambria"/>
                <w:snapToGrid w:val="0"/>
                <w:color w:val="auto"/>
                <w:kern w:val="0"/>
                <w:szCs w:val="28"/>
                <w:highlight w:val="none"/>
                <w:vertAlign w:val="baseline"/>
                <w:lang w:val="en-US" w:eastAsia="zh-CN"/>
              </w:rPr>
              <w:t>15000.00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53" w:type="dxa"/>
          </w:tcPr>
          <w:p>
            <w:pPr>
              <w:keepNext w:val="0"/>
              <w:keepLines w:val="0"/>
              <w:pageBreakBefore w:val="0"/>
              <w:widowControl/>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rFonts w:hint="default" w:ascii="宋体" w:hAnsi="宋体" w:eastAsia="宋体" w:cs="Cambria"/>
                <w:snapToGrid w:val="0"/>
                <w:color w:val="auto"/>
                <w:kern w:val="0"/>
                <w:szCs w:val="28"/>
                <w:highlight w:val="none"/>
                <w:vertAlign w:val="baseline"/>
                <w:lang w:val="en-US" w:eastAsia="zh-CN"/>
              </w:rPr>
            </w:pPr>
            <w:r>
              <w:rPr>
                <w:rFonts w:hint="eastAsia" w:ascii="宋体" w:hAnsi="宋体" w:cs="Cambria"/>
                <w:snapToGrid w:val="0"/>
                <w:color w:val="auto"/>
                <w:kern w:val="0"/>
                <w:szCs w:val="28"/>
                <w:highlight w:val="none"/>
                <w:vertAlign w:val="baseline"/>
                <w:lang w:val="en-US" w:eastAsia="zh-CN"/>
              </w:rPr>
              <w:t>标包2</w:t>
            </w:r>
          </w:p>
        </w:tc>
        <w:tc>
          <w:tcPr>
            <w:tcW w:w="2955" w:type="dxa"/>
          </w:tcPr>
          <w:p>
            <w:pPr>
              <w:keepNext w:val="0"/>
              <w:keepLines w:val="0"/>
              <w:pageBreakBefore w:val="0"/>
              <w:widowControl/>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rFonts w:hint="default" w:ascii="宋体" w:hAnsi="宋体" w:eastAsia="宋体" w:cs="Cambria"/>
                <w:snapToGrid w:val="0"/>
                <w:color w:val="auto"/>
                <w:kern w:val="0"/>
                <w:szCs w:val="28"/>
                <w:highlight w:val="none"/>
                <w:vertAlign w:val="baseline"/>
                <w:lang w:val="en-US" w:eastAsia="zh-CN"/>
              </w:rPr>
            </w:pPr>
            <w:r>
              <w:rPr>
                <w:rFonts w:hint="eastAsia" w:ascii="宋体" w:hAnsi="宋体" w:cs="Cambria"/>
                <w:snapToGrid w:val="0"/>
                <w:color w:val="auto"/>
                <w:kern w:val="0"/>
                <w:szCs w:val="28"/>
                <w:highlight w:val="none"/>
                <w:vertAlign w:val="baseline"/>
                <w:lang w:val="en-US" w:eastAsia="zh-CN"/>
              </w:rPr>
              <w:t>15000.00</w:t>
            </w:r>
          </w:p>
        </w:tc>
      </w:tr>
    </w:tbl>
    <w:p>
      <w:pPr>
        <w:rPr>
          <w:color w:val="auto"/>
          <w:highlight w:val="none"/>
        </w:rPr>
      </w:pPr>
      <w:bookmarkStart w:id="50" w:name="_Toc11825"/>
    </w:p>
    <w:p>
      <w:pPr>
        <w:rPr>
          <w:color w:val="auto"/>
          <w:highlight w:val="none"/>
        </w:rPr>
      </w:pPr>
    </w:p>
    <w:p>
      <w:pPr>
        <w:rPr>
          <w:color w:val="auto"/>
          <w:highlight w:val="none"/>
        </w:rPr>
        <w:sectPr>
          <w:headerReference r:id="rId6" w:type="default"/>
          <w:footerReference r:id="rId7" w:type="default"/>
          <w:pgSz w:w="11907" w:h="16840"/>
          <w:pgMar w:top="1440" w:right="1797" w:bottom="1440" w:left="1797" w:header="720" w:footer="720" w:gutter="0"/>
          <w:pgNumType w:fmt="decimal"/>
          <w:cols w:space="0" w:num="1"/>
          <w:docGrid w:linePitch="312" w:charSpace="-4096"/>
        </w:sectPr>
      </w:pPr>
    </w:p>
    <w:p>
      <w:pPr>
        <w:pStyle w:val="3"/>
        <w:rPr>
          <w:rFonts w:ascii="Times New Roman" w:hAnsi="Times New Roman" w:cs="Times New Roman"/>
          <w:color w:val="auto"/>
          <w:highlight w:val="none"/>
        </w:rPr>
      </w:pPr>
      <w:bookmarkStart w:id="51" w:name="_Toc25160"/>
      <w:bookmarkStart w:id="52" w:name="_Toc14519"/>
      <w:r>
        <w:rPr>
          <w:rFonts w:ascii="Times New Roman" w:hAnsi="Times New Roman" w:cs="Times New Roman"/>
          <w:color w:val="auto"/>
          <w:highlight w:val="none"/>
        </w:rPr>
        <w:t>第三章 项目要求</w:t>
      </w:r>
      <w:bookmarkEnd w:id="50"/>
      <w:bookmarkEnd w:id="51"/>
      <w:bookmarkEnd w:id="52"/>
    </w:p>
    <w:p>
      <w:pPr>
        <w:pStyle w:val="4"/>
        <w:numPr>
          <w:ilvl w:val="0"/>
          <w:numId w:val="0"/>
        </w:numPr>
        <w:ind w:left="360" w:leftChars="0" w:hanging="360" w:firstLineChars="0"/>
        <w:rPr>
          <w:rFonts w:ascii="Times New Roman" w:hAnsi="Times New Roman"/>
          <w:color w:val="auto"/>
          <w:highlight w:val="none"/>
        </w:rPr>
      </w:pPr>
      <w:r>
        <w:rPr>
          <w:rFonts w:hint="default" w:ascii="Times New Roman" w:hAnsi="Times New Roman" w:eastAsia="宋体" w:cs="Times New Roman"/>
          <w:b/>
          <w:bCs/>
          <w:snapToGrid w:val="0"/>
          <w:color w:val="auto"/>
          <w:kern w:val="2"/>
          <w:sz w:val="24"/>
          <w:szCs w:val="24"/>
          <w:highlight w:val="none"/>
          <w:lang w:val="en-US" w:eastAsia="zh-CN" w:bidi="ar-SA"/>
        </w:rPr>
        <w:t>1.</w:t>
      </w:r>
      <w:r>
        <w:rPr>
          <w:rFonts w:hint="eastAsia" w:ascii="Times New Roman" w:hAnsi="Times New Roman" w:cs="Times New Roman"/>
          <w:b/>
          <w:bCs/>
          <w:snapToGrid w:val="0"/>
          <w:color w:val="auto"/>
          <w:kern w:val="2"/>
          <w:sz w:val="24"/>
          <w:szCs w:val="24"/>
          <w:highlight w:val="none"/>
          <w:lang w:val="en-US" w:eastAsia="zh-CN" w:bidi="ar-SA"/>
        </w:rPr>
        <w:t xml:space="preserve"> </w:t>
      </w:r>
      <w:r>
        <w:rPr>
          <w:rFonts w:ascii="Times New Roman" w:hAnsi="Times New Roman"/>
          <w:color w:val="auto"/>
          <w:highlight w:val="none"/>
        </w:rPr>
        <w:t>服务时间、服务地点</w:t>
      </w:r>
    </w:p>
    <w:p>
      <w:pPr>
        <w:pStyle w:val="5"/>
        <w:rPr>
          <w:rFonts w:ascii="Times New Roman" w:hAnsi="Times New Roman" w:cs="Times New Roman"/>
          <w:color w:val="auto"/>
          <w:highlight w:val="none"/>
        </w:rPr>
      </w:pPr>
      <w:r>
        <w:rPr>
          <w:rFonts w:ascii="Times New Roman" w:hAnsi="Times New Roman" w:cs="Times New Roman"/>
          <w:color w:val="auto"/>
          <w:highlight w:val="none"/>
        </w:rPr>
        <w:t>1.1 服务时间</w:t>
      </w:r>
    </w:p>
    <w:p>
      <w:pPr>
        <w:rPr>
          <w:rFonts w:ascii="Times New Roman" w:hAnsi="Times New Roman" w:cs="Times New Roman"/>
          <w:color w:val="auto"/>
          <w:highlight w:val="none"/>
        </w:rPr>
      </w:pPr>
      <w:r>
        <w:rPr>
          <w:rFonts w:ascii="Times New Roman" w:hAnsi="Times New Roman" w:cs="Times New Roman"/>
          <w:color w:val="auto"/>
          <w:highlight w:val="none"/>
        </w:rPr>
        <w:t>本项目采购有效期为3年，自确定中选人名单后签订合同，合同一年一签。</w:t>
      </w:r>
    </w:p>
    <w:p>
      <w:pPr>
        <w:pStyle w:val="5"/>
        <w:rPr>
          <w:rFonts w:ascii="Times New Roman" w:hAnsi="Times New Roman" w:cs="Times New Roman"/>
          <w:color w:val="auto"/>
          <w:highlight w:val="none"/>
        </w:rPr>
      </w:pPr>
      <w:r>
        <w:rPr>
          <w:rFonts w:ascii="Times New Roman" w:hAnsi="Times New Roman" w:cs="Times New Roman"/>
          <w:color w:val="auto"/>
          <w:highlight w:val="none"/>
        </w:rPr>
        <w:t>1.2 服务地点</w:t>
      </w:r>
    </w:p>
    <w:p>
      <w:pPr>
        <w:rPr>
          <w:rFonts w:ascii="Times New Roman" w:hAnsi="Times New Roman" w:cs="Times New Roman"/>
          <w:color w:val="auto"/>
          <w:highlight w:val="none"/>
        </w:rPr>
      </w:pPr>
      <w:r>
        <w:rPr>
          <w:rFonts w:ascii="Times New Roman" w:hAnsi="Times New Roman" w:cs="Times New Roman"/>
          <w:color w:val="auto"/>
          <w:highlight w:val="none"/>
        </w:rPr>
        <w:t>重庆市。</w:t>
      </w:r>
    </w:p>
    <w:p>
      <w:pPr>
        <w:rPr>
          <w:rFonts w:hint="default"/>
          <w:color w:val="auto"/>
          <w:highlight w:val="none"/>
          <w:lang w:val="en-US" w:eastAsia="zh-CN"/>
        </w:rPr>
      </w:pPr>
    </w:p>
    <w:p>
      <w:pPr>
        <w:rPr>
          <w:rFonts w:hint="default"/>
          <w:color w:val="auto"/>
          <w:highlight w:val="none"/>
          <w:lang w:val="en-US" w:eastAsia="zh-CN"/>
        </w:rPr>
        <w:sectPr>
          <w:pgSz w:w="11907" w:h="16840"/>
          <w:pgMar w:top="1440" w:right="1797" w:bottom="1440" w:left="1797" w:header="720" w:footer="720" w:gutter="0"/>
          <w:pgNumType w:fmt="decimal"/>
          <w:cols w:space="0" w:num="1"/>
          <w:docGrid w:linePitch="312" w:charSpace="-4096"/>
        </w:sectPr>
      </w:pPr>
    </w:p>
    <w:p>
      <w:pPr>
        <w:pStyle w:val="4"/>
        <w:bidi w:val="0"/>
        <w:rPr>
          <w:color w:val="auto"/>
          <w:highlight w:val="none"/>
        </w:rPr>
      </w:pPr>
      <w:r>
        <w:rPr>
          <w:rFonts w:hint="default"/>
          <w:color w:val="auto"/>
          <w:highlight w:val="none"/>
          <w:lang w:val="en-US" w:eastAsia="zh-CN"/>
        </w:rPr>
        <w:t>2.</w:t>
      </w:r>
      <w:r>
        <w:rPr>
          <w:color w:val="auto"/>
          <w:highlight w:val="none"/>
        </w:rPr>
        <w:t>采购需求</w:t>
      </w:r>
    </w:p>
    <w:p>
      <w:pPr>
        <w:pStyle w:val="5"/>
        <w:bidi w:val="0"/>
        <w:rPr>
          <w:rFonts w:hint="default"/>
          <w:color w:val="auto"/>
          <w:highlight w:val="none"/>
          <w:lang w:val="en-US" w:eastAsia="zh-CN"/>
        </w:rPr>
      </w:pPr>
      <w:r>
        <w:rPr>
          <w:rFonts w:hint="eastAsia"/>
          <w:color w:val="auto"/>
          <w:highlight w:val="none"/>
          <w:lang w:val="en-US" w:eastAsia="zh-CN"/>
        </w:rPr>
        <w:t>2.1 标包一（开发标包）</w:t>
      </w:r>
    </w:p>
    <w:tbl>
      <w:tblPr>
        <w:tblStyle w:val="16"/>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901"/>
        <w:gridCol w:w="890"/>
        <w:gridCol w:w="1127"/>
        <w:gridCol w:w="1348"/>
        <w:gridCol w:w="1052"/>
        <w:gridCol w:w="1220"/>
        <w:gridCol w:w="74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cantSplit/>
          <w:trHeight w:val="543" w:hRule="atLeast"/>
        </w:trPr>
        <w:tc>
          <w:tcPr>
            <w:tcW w:w="322" w:type="pct"/>
            <w:vMerge w:val="restart"/>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pacing w:line="360" w:lineRule="auto"/>
              <w:ind w:left="0" w:firstLine="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rPr>
              <w:t>岗位</w:t>
            </w:r>
          </w:p>
        </w:tc>
        <w:tc>
          <w:tcPr>
            <w:tcW w:w="318" w:type="pct"/>
            <w:vMerge w:val="restart"/>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pacing w:line="360" w:lineRule="auto"/>
              <w:ind w:left="0" w:firstLine="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rPr>
              <w:t>档级</w:t>
            </w:r>
          </w:p>
        </w:tc>
        <w:tc>
          <w:tcPr>
            <w:tcW w:w="403" w:type="pct"/>
            <w:vMerge w:val="restart"/>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pacing w:line="360" w:lineRule="auto"/>
              <w:ind w:left="0" w:firstLine="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rPr>
              <w:t>细分档级</w:t>
            </w:r>
          </w:p>
        </w:tc>
        <w:tc>
          <w:tcPr>
            <w:tcW w:w="1294" w:type="pct"/>
            <w:gridSpan w:val="3"/>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pacing w:line="360" w:lineRule="auto"/>
              <w:ind w:left="0" w:firstLine="0"/>
              <w:jc w:val="center"/>
              <w:textAlignment w:val="center"/>
              <w:outlineLvl w:val="9"/>
              <w:rPr>
                <w:rFonts w:hint="eastAsia" w:ascii="宋体" w:hAnsi="宋体" w:eastAsia="宋体" w:cs="宋体"/>
                <w:b/>
                <w:i w:val="0"/>
                <w:color w:val="auto"/>
                <w:kern w:val="0"/>
                <w:sz w:val="21"/>
                <w:szCs w:val="21"/>
                <w:highlight w:val="none"/>
                <w:u w:val="none"/>
                <w:lang w:val="en-US" w:eastAsia="zh-CN"/>
              </w:rPr>
            </w:pPr>
            <w:r>
              <w:rPr>
                <w:rFonts w:hint="eastAsia" w:ascii="宋体" w:hAnsi="宋体" w:eastAsia="宋体" w:cs="宋体"/>
                <w:b/>
                <w:i w:val="0"/>
                <w:color w:val="auto"/>
                <w:kern w:val="0"/>
                <w:sz w:val="21"/>
                <w:szCs w:val="21"/>
                <w:highlight w:val="none"/>
                <w:u w:val="none"/>
                <w:lang w:val="en-US" w:eastAsia="zh-CN"/>
              </w:rPr>
              <w:t>学历及工作年限要求</w:t>
            </w:r>
          </w:p>
          <w:p>
            <w:pPr>
              <w:keepNext w:val="0"/>
              <w:keepLines w:val="0"/>
              <w:pageBreakBefore w:val="0"/>
              <w:widowControl/>
              <w:suppressLineNumbers w:val="0"/>
              <w:kinsoku/>
              <w:wordWrap/>
              <w:overflowPunct/>
              <w:topLinePunct w:val="0"/>
              <w:autoSpaceDE w:val="0"/>
              <w:autoSpaceDN w:val="0"/>
              <w:bidi w:val="0"/>
              <w:adjustRightInd/>
              <w:spacing w:line="360" w:lineRule="auto"/>
              <w:ind w:left="0" w:firstLine="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rPr>
              <w:t>（学历要求学信网可查）</w:t>
            </w:r>
          </w:p>
        </w:tc>
        <w:tc>
          <w:tcPr>
            <w:tcW w:w="2661" w:type="pct"/>
            <w:vMerge w:val="restart"/>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pacing w:line="360" w:lineRule="auto"/>
              <w:ind w:firstLine="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rPr>
              <w:t>技术能力评估参考标准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cantSplit/>
          <w:trHeight w:val="135" w:hRule="atLeast"/>
        </w:trPr>
        <w:tc>
          <w:tcPr>
            <w:tcW w:w="322" w:type="pct"/>
            <w:vMerge w:val="continue"/>
            <w:shd w:val="clear" w:color="auto" w:fill="FFFFFF"/>
            <w:vAlign w:val="center"/>
          </w:tcPr>
          <w:p>
            <w:pPr>
              <w:keepNext w:val="0"/>
              <w:keepLines w:val="0"/>
              <w:pageBreakBefore w:val="0"/>
              <w:kinsoku/>
              <w:wordWrap/>
              <w:overflowPunct/>
              <w:topLinePunct w:val="0"/>
              <w:autoSpaceDE w:val="0"/>
              <w:autoSpaceDN w:val="0"/>
              <w:bidi w:val="0"/>
              <w:adjustRightInd/>
              <w:spacing w:line="360" w:lineRule="auto"/>
              <w:ind w:firstLine="0"/>
              <w:outlineLvl w:val="9"/>
              <w:rPr>
                <w:rFonts w:hint="eastAsia" w:ascii="宋体" w:hAnsi="宋体" w:eastAsia="宋体" w:cs="宋体"/>
                <w:color w:val="auto"/>
                <w:sz w:val="21"/>
                <w:szCs w:val="21"/>
                <w:highlight w:val="none"/>
              </w:rPr>
            </w:pPr>
          </w:p>
        </w:tc>
        <w:tc>
          <w:tcPr>
            <w:tcW w:w="318" w:type="pct"/>
            <w:vMerge w:val="continue"/>
            <w:tcBorders>
              <w:top w:val="single" w:color="auto" w:sz="4" w:space="0"/>
              <w:left w:val="single" w:color="auto" w:sz="4" w:space="0"/>
              <w:right w:val="single" w:color="auto" w:sz="4" w:space="0"/>
            </w:tcBorders>
            <w:shd w:val="clear" w:color="auto" w:fill="FFFFFF"/>
            <w:vAlign w:val="center"/>
          </w:tcPr>
          <w:p>
            <w:pPr>
              <w:keepNext w:val="0"/>
              <w:keepLines w:val="0"/>
              <w:pageBreakBefore w:val="0"/>
              <w:kinsoku/>
              <w:wordWrap/>
              <w:overflowPunct/>
              <w:topLinePunct w:val="0"/>
              <w:autoSpaceDE w:val="0"/>
              <w:autoSpaceDN w:val="0"/>
              <w:bidi w:val="0"/>
              <w:adjustRightInd/>
              <w:spacing w:line="360" w:lineRule="auto"/>
              <w:ind w:firstLine="0"/>
              <w:outlineLvl w:val="9"/>
              <w:rPr>
                <w:rFonts w:hint="eastAsia" w:ascii="宋体" w:hAnsi="宋体" w:eastAsia="宋体" w:cs="宋体"/>
                <w:color w:val="auto"/>
                <w:sz w:val="21"/>
                <w:szCs w:val="21"/>
                <w:highlight w:val="none"/>
              </w:rPr>
            </w:pPr>
          </w:p>
        </w:tc>
        <w:tc>
          <w:tcPr>
            <w:tcW w:w="403" w:type="pct"/>
            <w:vMerge w:val="continue"/>
            <w:tcBorders>
              <w:top w:val="single" w:color="auto" w:sz="4" w:space="0"/>
              <w:left w:val="single" w:color="auto" w:sz="4" w:space="0"/>
              <w:right w:val="single" w:color="auto" w:sz="4" w:space="0"/>
            </w:tcBorders>
            <w:shd w:val="clear" w:color="auto" w:fill="FFFFFF"/>
            <w:vAlign w:val="center"/>
          </w:tcPr>
          <w:p>
            <w:pPr>
              <w:keepNext w:val="0"/>
              <w:keepLines w:val="0"/>
              <w:pageBreakBefore w:val="0"/>
              <w:kinsoku/>
              <w:wordWrap/>
              <w:overflowPunct/>
              <w:topLinePunct w:val="0"/>
              <w:autoSpaceDE w:val="0"/>
              <w:autoSpaceDN w:val="0"/>
              <w:bidi w:val="0"/>
              <w:adjustRightInd/>
              <w:spacing w:line="360" w:lineRule="auto"/>
              <w:ind w:firstLine="0"/>
              <w:outlineLvl w:val="9"/>
              <w:rPr>
                <w:rFonts w:hint="eastAsia" w:ascii="宋体" w:hAnsi="宋体" w:eastAsia="宋体" w:cs="宋体"/>
                <w:color w:val="auto"/>
                <w:sz w:val="21"/>
                <w:szCs w:val="21"/>
                <w:highlight w:val="none"/>
              </w:rPr>
            </w:pPr>
          </w:p>
        </w:tc>
        <w:tc>
          <w:tcPr>
            <w:tcW w:w="482" w:type="pct"/>
            <w:tcBorders>
              <w:top w:val="single" w:color="auto" w:sz="4" w:space="0"/>
              <w:left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pacing w:line="360" w:lineRule="auto"/>
              <w:ind w:left="0" w:firstLine="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rPr>
              <w:t>大专</w:t>
            </w:r>
          </w:p>
        </w:tc>
        <w:tc>
          <w:tcPr>
            <w:tcW w:w="376" w:type="pc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pacing w:line="360" w:lineRule="auto"/>
              <w:ind w:left="0" w:firstLine="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rPr>
              <w:t>本科</w:t>
            </w:r>
          </w:p>
        </w:tc>
        <w:tc>
          <w:tcPr>
            <w:tcW w:w="436" w:type="pc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pacing w:line="360" w:lineRule="auto"/>
              <w:ind w:left="0" w:firstLine="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rPr>
              <w:t>研究生</w:t>
            </w:r>
          </w:p>
        </w:tc>
        <w:tc>
          <w:tcPr>
            <w:tcW w:w="2661" w:type="pct"/>
            <w:vMerge w:val="continue"/>
            <w:shd w:val="clear" w:color="auto" w:fill="auto"/>
            <w:vAlign w:val="center"/>
          </w:tcPr>
          <w:p>
            <w:pPr>
              <w:keepNext w:val="0"/>
              <w:keepLines w:val="0"/>
              <w:pageBreakBefore w:val="0"/>
              <w:kinsoku/>
              <w:wordWrap/>
              <w:overflowPunct/>
              <w:topLinePunct w:val="0"/>
              <w:autoSpaceDE w:val="0"/>
              <w:autoSpaceDN w:val="0"/>
              <w:bidi w:val="0"/>
              <w:adjustRightInd/>
              <w:spacing w:line="360" w:lineRule="auto"/>
              <w:ind w:firstLine="0"/>
              <w:outlineLvl w:val="9"/>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cantSplit/>
          <w:trHeight w:val="1405" w:hRule="atLeast"/>
        </w:trPr>
        <w:tc>
          <w:tcPr>
            <w:tcW w:w="640" w:type="pct"/>
            <w:gridSpan w:val="2"/>
            <w:vMerge w:val="restart"/>
            <w:tcBorders>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pacing w:line="360" w:lineRule="auto"/>
              <w:ind w:left="0" w:leftChars="0" w:right="0" w:rightChars="0"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color w:val="auto"/>
                <w:kern w:val="0"/>
                <w:sz w:val="21"/>
                <w:szCs w:val="21"/>
                <w:highlight w:val="none"/>
              </w:rPr>
              <w:t>软件开发工程师</w:t>
            </w:r>
            <w:r>
              <w:rPr>
                <w:rFonts w:hint="eastAsia" w:ascii="宋体" w:hAnsi="宋体" w:eastAsia="宋体" w:cs="宋体"/>
                <w:color w:val="auto"/>
                <w:kern w:val="0"/>
                <w:sz w:val="21"/>
                <w:szCs w:val="21"/>
                <w:highlight w:val="none"/>
                <w:lang w:val="en-US" w:eastAsia="zh-CN"/>
              </w:rPr>
              <w:t>-高级</w:t>
            </w:r>
          </w:p>
        </w:tc>
        <w:tc>
          <w:tcPr>
            <w:tcW w:w="403" w:type="pc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pacing w:line="360" w:lineRule="auto"/>
              <w:ind w:left="0" w:firstLine="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rPr>
              <w:t>D-A4</w:t>
            </w:r>
          </w:p>
        </w:tc>
        <w:tc>
          <w:tcPr>
            <w:tcW w:w="482" w:type="pc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val="0"/>
              <w:spacing w:line="360" w:lineRule="auto"/>
              <w:ind w:left="0" w:firstLine="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color w:val="auto"/>
                <w:kern w:val="0"/>
                <w:sz w:val="21"/>
                <w:szCs w:val="21"/>
                <w:highlight w:val="none"/>
              </w:rPr>
              <w:t>10年以上</w:t>
            </w:r>
          </w:p>
        </w:tc>
        <w:tc>
          <w:tcPr>
            <w:tcW w:w="376" w:type="pc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val="0"/>
              <w:spacing w:line="360" w:lineRule="auto"/>
              <w:ind w:left="0" w:firstLine="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color w:val="auto"/>
                <w:kern w:val="0"/>
                <w:sz w:val="21"/>
                <w:szCs w:val="21"/>
                <w:highlight w:val="none"/>
              </w:rPr>
              <w:t>9年以上</w:t>
            </w:r>
          </w:p>
        </w:tc>
        <w:tc>
          <w:tcPr>
            <w:tcW w:w="436" w:type="pc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val="0"/>
              <w:spacing w:line="360" w:lineRule="auto"/>
              <w:ind w:left="0" w:firstLine="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color w:val="auto"/>
                <w:kern w:val="0"/>
                <w:sz w:val="21"/>
                <w:szCs w:val="21"/>
                <w:highlight w:val="none"/>
              </w:rPr>
              <w:t>8年以上</w:t>
            </w:r>
          </w:p>
        </w:tc>
        <w:tc>
          <w:tcPr>
            <w:tcW w:w="2661" w:type="pct"/>
            <w:vMerge w:val="restart"/>
            <w:tcBorders>
              <w:lef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pacing w:line="360" w:lineRule="auto"/>
              <w:ind w:left="0" w:firstLine="0"/>
              <w:jc w:val="left"/>
              <w:textAlignment w:val="center"/>
              <w:outlineLvl w:val="9"/>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通用参考标准：</w:t>
            </w:r>
          </w:p>
          <w:p>
            <w:pPr>
              <w:keepNext w:val="0"/>
              <w:keepLines w:val="0"/>
              <w:pageBreakBefore w:val="0"/>
              <w:widowControl/>
              <w:suppressLineNumbers w:val="0"/>
              <w:kinsoku/>
              <w:wordWrap/>
              <w:overflowPunct/>
              <w:topLinePunct w:val="0"/>
              <w:autoSpaceDE w:val="0"/>
              <w:autoSpaceDN w:val="0"/>
              <w:bidi w:val="0"/>
              <w:adjustRightInd/>
              <w:spacing w:line="360" w:lineRule="auto"/>
              <w:ind w:left="0" w:firstLine="0"/>
              <w:jc w:val="left"/>
              <w:textAlignment w:val="center"/>
              <w:outlineLvl w:val="9"/>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1、符合相关学历及工作年限要求</w:t>
            </w:r>
          </w:p>
          <w:p>
            <w:pPr>
              <w:keepNext w:val="0"/>
              <w:keepLines w:val="0"/>
              <w:pageBreakBefore w:val="0"/>
              <w:widowControl/>
              <w:suppressLineNumbers w:val="0"/>
              <w:kinsoku/>
              <w:wordWrap/>
              <w:overflowPunct/>
              <w:topLinePunct w:val="0"/>
              <w:autoSpaceDE w:val="0"/>
              <w:autoSpaceDN w:val="0"/>
              <w:bidi w:val="0"/>
              <w:adjustRightInd/>
              <w:spacing w:line="360" w:lineRule="auto"/>
              <w:ind w:left="0" w:firstLine="0"/>
              <w:jc w:val="left"/>
              <w:textAlignment w:val="center"/>
              <w:outlineLvl w:val="9"/>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2、具备必须的软件开发理论和开发技能，具有金融领域业务背景者优先考虑</w:t>
            </w:r>
          </w:p>
          <w:p>
            <w:pPr>
              <w:keepNext w:val="0"/>
              <w:keepLines w:val="0"/>
              <w:pageBreakBefore w:val="0"/>
              <w:widowControl/>
              <w:suppressLineNumbers w:val="0"/>
              <w:kinsoku/>
              <w:wordWrap/>
              <w:overflowPunct/>
              <w:topLinePunct w:val="0"/>
              <w:autoSpaceDE w:val="0"/>
              <w:autoSpaceDN w:val="0"/>
              <w:bidi w:val="0"/>
              <w:adjustRightInd/>
              <w:spacing w:line="360" w:lineRule="auto"/>
              <w:ind w:left="0" w:firstLine="0"/>
              <w:jc w:val="left"/>
              <w:textAlignment w:val="center"/>
              <w:outlineLvl w:val="9"/>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3、精通常用数据库如 Oracle 、SQL Server、或 Informix 常用操作</w:t>
            </w:r>
          </w:p>
          <w:p>
            <w:pPr>
              <w:keepNext w:val="0"/>
              <w:keepLines w:val="0"/>
              <w:pageBreakBefore w:val="0"/>
              <w:widowControl/>
              <w:suppressLineNumbers w:val="0"/>
              <w:kinsoku/>
              <w:wordWrap/>
              <w:overflowPunct/>
              <w:topLinePunct w:val="0"/>
              <w:autoSpaceDE w:val="0"/>
              <w:autoSpaceDN w:val="0"/>
              <w:bidi w:val="0"/>
              <w:adjustRightInd/>
              <w:spacing w:line="360" w:lineRule="auto"/>
              <w:ind w:left="0" w:firstLine="0"/>
              <w:jc w:val="left"/>
              <w:textAlignment w:val="center"/>
              <w:outlineLvl w:val="9"/>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4、精通常用操作系统如 UNIX、LINUX、AIX 等的日常操作</w:t>
            </w:r>
          </w:p>
          <w:p>
            <w:pPr>
              <w:keepNext w:val="0"/>
              <w:keepLines w:val="0"/>
              <w:pageBreakBefore w:val="0"/>
              <w:widowControl/>
              <w:suppressLineNumbers w:val="0"/>
              <w:kinsoku/>
              <w:wordWrap/>
              <w:overflowPunct/>
              <w:topLinePunct w:val="0"/>
              <w:autoSpaceDE w:val="0"/>
              <w:autoSpaceDN w:val="0"/>
              <w:bidi w:val="0"/>
              <w:adjustRightInd/>
              <w:spacing w:line="360" w:lineRule="auto"/>
              <w:ind w:left="0" w:firstLine="0"/>
              <w:jc w:val="left"/>
              <w:textAlignment w:val="center"/>
              <w:outlineLvl w:val="9"/>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5、精通常用中间件如Weblogic、Apache、Tomcat等日常操作</w:t>
            </w:r>
          </w:p>
          <w:p>
            <w:pPr>
              <w:keepNext w:val="0"/>
              <w:keepLines w:val="0"/>
              <w:pageBreakBefore w:val="0"/>
              <w:widowControl/>
              <w:suppressLineNumbers w:val="0"/>
              <w:kinsoku/>
              <w:wordWrap/>
              <w:overflowPunct/>
              <w:topLinePunct w:val="0"/>
              <w:autoSpaceDE w:val="0"/>
              <w:autoSpaceDN w:val="0"/>
              <w:bidi w:val="0"/>
              <w:adjustRightInd/>
              <w:spacing w:line="360" w:lineRule="auto"/>
              <w:ind w:left="0" w:firstLine="0"/>
              <w:jc w:val="left"/>
              <w:textAlignment w:val="center"/>
              <w:outlineLvl w:val="9"/>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6、具有扎实的网络基础知识</w:t>
            </w:r>
          </w:p>
          <w:p>
            <w:pPr>
              <w:keepNext w:val="0"/>
              <w:keepLines w:val="0"/>
              <w:pageBreakBefore w:val="0"/>
              <w:widowControl/>
              <w:suppressLineNumbers w:val="0"/>
              <w:kinsoku/>
              <w:wordWrap/>
              <w:overflowPunct/>
              <w:topLinePunct w:val="0"/>
              <w:autoSpaceDE w:val="0"/>
              <w:autoSpaceDN w:val="0"/>
              <w:bidi w:val="0"/>
              <w:adjustRightInd/>
              <w:spacing w:line="360" w:lineRule="auto"/>
              <w:ind w:left="0" w:firstLine="0"/>
              <w:jc w:val="left"/>
              <w:textAlignment w:val="center"/>
              <w:outlineLvl w:val="9"/>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7、具备系统设计能力和开发团队管理能力，有丰富的团队建设的能力</w:t>
            </w:r>
          </w:p>
          <w:p>
            <w:pPr>
              <w:keepNext w:val="0"/>
              <w:keepLines w:val="0"/>
              <w:pageBreakBefore w:val="0"/>
              <w:widowControl/>
              <w:suppressLineNumbers w:val="0"/>
              <w:kinsoku/>
              <w:wordWrap/>
              <w:overflowPunct/>
              <w:topLinePunct w:val="0"/>
              <w:autoSpaceDE w:val="0"/>
              <w:autoSpaceDN w:val="0"/>
              <w:bidi w:val="0"/>
              <w:adjustRightInd/>
              <w:spacing w:line="360" w:lineRule="auto"/>
              <w:ind w:left="0" w:firstLine="0"/>
              <w:jc w:val="left"/>
              <w:textAlignment w:val="center"/>
              <w:outlineLvl w:val="9"/>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8、具备项目管理知识与技能，具备项目风险管理能力</w:t>
            </w:r>
          </w:p>
          <w:p>
            <w:pPr>
              <w:keepNext w:val="0"/>
              <w:keepLines w:val="0"/>
              <w:pageBreakBefore w:val="0"/>
              <w:widowControl/>
              <w:suppressLineNumbers w:val="0"/>
              <w:kinsoku/>
              <w:wordWrap/>
              <w:overflowPunct/>
              <w:topLinePunct w:val="0"/>
              <w:autoSpaceDE w:val="0"/>
              <w:autoSpaceDN w:val="0"/>
              <w:bidi w:val="0"/>
              <w:adjustRightInd/>
              <w:spacing w:line="360" w:lineRule="auto"/>
              <w:ind w:left="0" w:firstLine="0"/>
              <w:jc w:val="left"/>
              <w:textAlignment w:val="center"/>
              <w:outlineLvl w:val="9"/>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9、熟悉CMMI过程管理理论和实践</w:t>
            </w:r>
          </w:p>
          <w:p>
            <w:pPr>
              <w:keepNext w:val="0"/>
              <w:keepLines w:val="0"/>
              <w:pageBreakBefore w:val="0"/>
              <w:widowControl/>
              <w:suppressLineNumbers w:val="0"/>
              <w:kinsoku/>
              <w:wordWrap/>
              <w:overflowPunct/>
              <w:topLinePunct w:val="0"/>
              <w:autoSpaceDE w:val="0"/>
              <w:autoSpaceDN w:val="0"/>
              <w:bidi w:val="0"/>
              <w:adjustRightInd/>
              <w:spacing w:line="360" w:lineRule="auto"/>
              <w:ind w:left="0" w:firstLine="0"/>
              <w:jc w:val="left"/>
              <w:textAlignment w:val="center"/>
              <w:outlineLvl w:val="9"/>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业务能力参考标准：</w:t>
            </w:r>
          </w:p>
          <w:p>
            <w:pPr>
              <w:keepNext w:val="0"/>
              <w:keepLines w:val="0"/>
              <w:pageBreakBefore w:val="0"/>
              <w:widowControl/>
              <w:suppressLineNumbers w:val="0"/>
              <w:kinsoku/>
              <w:wordWrap/>
              <w:overflowPunct/>
              <w:topLinePunct w:val="0"/>
              <w:autoSpaceDE w:val="0"/>
              <w:autoSpaceDN w:val="0"/>
              <w:bidi w:val="0"/>
              <w:adjustRightInd/>
              <w:spacing w:line="360" w:lineRule="auto"/>
              <w:ind w:left="0" w:firstLine="0"/>
              <w:jc w:val="left"/>
              <w:textAlignment w:val="center"/>
              <w:outlineLvl w:val="9"/>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在符合学历基本要求基础上，满足以下任何一条业务能力，根据综合考评定档：</w:t>
            </w:r>
          </w:p>
          <w:p>
            <w:pPr>
              <w:keepNext w:val="0"/>
              <w:keepLines w:val="0"/>
              <w:pageBreakBefore w:val="0"/>
              <w:widowControl/>
              <w:suppressLineNumbers w:val="0"/>
              <w:kinsoku/>
              <w:wordWrap/>
              <w:overflowPunct/>
              <w:topLinePunct w:val="0"/>
              <w:autoSpaceDE w:val="0"/>
              <w:autoSpaceDN w:val="0"/>
              <w:bidi w:val="0"/>
              <w:adjustRightInd/>
              <w:spacing w:line="360" w:lineRule="auto"/>
              <w:ind w:left="0" w:firstLine="0"/>
              <w:jc w:val="left"/>
              <w:textAlignment w:val="center"/>
              <w:outlineLvl w:val="9"/>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1、熟悉银行关键业务全流程业务办理模式，熟悉业务系统的主要功能模块</w:t>
            </w:r>
          </w:p>
          <w:p>
            <w:pPr>
              <w:keepNext w:val="0"/>
              <w:keepLines w:val="0"/>
              <w:pageBreakBefore w:val="0"/>
              <w:widowControl/>
              <w:suppressLineNumbers w:val="0"/>
              <w:kinsoku/>
              <w:wordWrap/>
              <w:overflowPunct/>
              <w:topLinePunct w:val="0"/>
              <w:autoSpaceDE w:val="0"/>
              <w:autoSpaceDN w:val="0"/>
              <w:bidi w:val="0"/>
              <w:adjustRightInd/>
              <w:spacing w:line="360" w:lineRule="auto"/>
              <w:ind w:left="0" w:firstLine="0"/>
              <w:jc w:val="left"/>
              <w:textAlignment w:val="center"/>
              <w:outlineLvl w:val="9"/>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2、负责过2个（含）完整的新建或重建银行关键系统的项目管理或需求分析工作</w:t>
            </w:r>
          </w:p>
          <w:p>
            <w:pPr>
              <w:keepNext w:val="0"/>
              <w:keepLines w:val="0"/>
              <w:pageBreakBefore w:val="0"/>
              <w:widowControl/>
              <w:suppressLineNumbers w:val="0"/>
              <w:kinsoku/>
              <w:wordWrap/>
              <w:overflowPunct/>
              <w:topLinePunct w:val="0"/>
              <w:autoSpaceDE w:val="0"/>
              <w:autoSpaceDN w:val="0"/>
              <w:bidi w:val="0"/>
              <w:adjustRightInd/>
              <w:spacing w:line="360" w:lineRule="auto"/>
              <w:ind w:left="0" w:firstLine="0"/>
              <w:jc w:val="left"/>
              <w:textAlignment w:val="center"/>
              <w:outlineLvl w:val="9"/>
              <w:rPr>
                <w:rFonts w:hint="eastAsia" w:ascii="宋体" w:hAnsi="宋体" w:eastAsia="宋体" w:cs="宋体"/>
                <w:i w:val="0"/>
                <w:color w:val="auto"/>
                <w:sz w:val="21"/>
                <w:szCs w:val="21"/>
                <w:highlight w:val="none"/>
                <w:u w:val="none"/>
                <w:lang w:eastAsia="zh-CN"/>
              </w:rPr>
            </w:pPr>
            <w:r>
              <w:rPr>
                <w:rFonts w:hint="eastAsia" w:ascii="宋体" w:hAnsi="宋体" w:eastAsia="宋体" w:cs="宋体"/>
                <w:i w:val="0"/>
                <w:iCs w:val="0"/>
                <w:color w:val="auto"/>
                <w:kern w:val="0"/>
                <w:sz w:val="21"/>
                <w:szCs w:val="21"/>
                <w:highlight w:val="none"/>
                <w:u w:val="none"/>
                <w:lang w:val="en-US" w:eastAsia="zh-CN"/>
              </w:rPr>
              <w:t>3、5～8年银行关键业务系统研发或需求分析工作经验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cantSplit/>
          <w:trHeight w:val="1122" w:hRule="atLeast"/>
        </w:trPr>
        <w:tc>
          <w:tcPr>
            <w:tcW w:w="640" w:type="pct"/>
            <w:gridSpan w:val="2"/>
            <w:vMerge w:val="continue"/>
            <w:tcBorders>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spacing w:line="360" w:lineRule="auto"/>
              <w:ind w:left="0" w:leftChars="0" w:right="0" w:rightChars="0" w:firstLine="0" w:firstLineChars="0"/>
              <w:jc w:val="center"/>
              <w:outlineLvl w:val="9"/>
              <w:rPr>
                <w:rFonts w:hint="eastAsia" w:ascii="宋体" w:hAnsi="宋体" w:eastAsia="宋体" w:cs="宋体"/>
                <w:color w:val="auto"/>
                <w:sz w:val="21"/>
                <w:szCs w:val="21"/>
                <w:highlight w:val="none"/>
              </w:rPr>
            </w:pPr>
          </w:p>
        </w:tc>
        <w:tc>
          <w:tcPr>
            <w:tcW w:w="403" w:type="pc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pacing w:line="360" w:lineRule="auto"/>
              <w:ind w:left="0" w:firstLine="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rPr>
              <w:t>D-A3</w:t>
            </w:r>
          </w:p>
        </w:tc>
        <w:tc>
          <w:tcPr>
            <w:tcW w:w="482" w:type="pc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val="0"/>
              <w:spacing w:line="360" w:lineRule="auto"/>
              <w:ind w:left="0" w:firstLine="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color w:val="auto"/>
                <w:kern w:val="0"/>
                <w:sz w:val="21"/>
                <w:szCs w:val="21"/>
                <w:highlight w:val="none"/>
              </w:rPr>
              <w:t>10年以上</w:t>
            </w:r>
          </w:p>
        </w:tc>
        <w:tc>
          <w:tcPr>
            <w:tcW w:w="376" w:type="pc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val="0"/>
              <w:spacing w:line="360" w:lineRule="auto"/>
              <w:ind w:left="0" w:firstLine="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color w:val="auto"/>
                <w:kern w:val="0"/>
                <w:sz w:val="21"/>
                <w:szCs w:val="21"/>
                <w:highlight w:val="none"/>
              </w:rPr>
              <w:t>9年以上</w:t>
            </w:r>
          </w:p>
        </w:tc>
        <w:tc>
          <w:tcPr>
            <w:tcW w:w="436" w:type="pc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val="0"/>
              <w:spacing w:line="360" w:lineRule="auto"/>
              <w:ind w:left="0" w:firstLine="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color w:val="auto"/>
                <w:kern w:val="0"/>
                <w:sz w:val="21"/>
                <w:szCs w:val="21"/>
                <w:highlight w:val="none"/>
              </w:rPr>
              <w:t>8年以上</w:t>
            </w:r>
          </w:p>
        </w:tc>
        <w:tc>
          <w:tcPr>
            <w:tcW w:w="2661" w:type="pct"/>
            <w:vMerge w:val="continue"/>
            <w:tcBorders>
              <w:lef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spacing w:line="360" w:lineRule="auto"/>
              <w:ind w:firstLine="0"/>
              <w:outlineLvl w:val="9"/>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cantSplit/>
          <w:trHeight w:val="1723" w:hRule="atLeast"/>
        </w:trPr>
        <w:tc>
          <w:tcPr>
            <w:tcW w:w="640" w:type="pct"/>
            <w:gridSpan w:val="2"/>
            <w:vMerge w:val="continue"/>
            <w:tcBorders>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spacing w:line="360" w:lineRule="auto"/>
              <w:ind w:left="0" w:leftChars="0" w:right="0" w:rightChars="0" w:firstLine="0" w:firstLineChars="0"/>
              <w:jc w:val="center"/>
              <w:outlineLvl w:val="9"/>
              <w:rPr>
                <w:rFonts w:hint="eastAsia" w:ascii="宋体" w:hAnsi="宋体" w:eastAsia="宋体" w:cs="宋体"/>
                <w:color w:val="auto"/>
                <w:sz w:val="21"/>
                <w:szCs w:val="21"/>
                <w:highlight w:val="none"/>
              </w:rPr>
            </w:pPr>
          </w:p>
        </w:tc>
        <w:tc>
          <w:tcPr>
            <w:tcW w:w="403" w:type="pc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pacing w:line="360" w:lineRule="auto"/>
              <w:ind w:left="0" w:firstLine="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rPr>
              <w:t>D-A2</w:t>
            </w:r>
          </w:p>
        </w:tc>
        <w:tc>
          <w:tcPr>
            <w:tcW w:w="482" w:type="pc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val="0"/>
              <w:spacing w:line="360" w:lineRule="auto"/>
              <w:ind w:left="0" w:firstLine="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color w:val="auto"/>
                <w:kern w:val="0"/>
                <w:sz w:val="21"/>
                <w:szCs w:val="21"/>
                <w:highlight w:val="none"/>
              </w:rPr>
              <w:t>9年以上</w:t>
            </w:r>
          </w:p>
        </w:tc>
        <w:tc>
          <w:tcPr>
            <w:tcW w:w="376" w:type="pc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val="0"/>
              <w:spacing w:line="360" w:lineRule="auto"/>
              <w:ind w:left="0" w:firstLine="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color w:val="auto"/>
                <w:kern w:val="0"/>
                <w:sz w:val="21"/>
                <w:szCs w:val="21"/>
                <w:highlight w:val="none"/>
              </w:rPr>
              <w:t>8年以上</w:t>
            </w:r>
          </w:p>
        </w:tc>
        <w:tc>
          <w:tcPr>
            <w:tcW w:w="436" w:type="pc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val="0"/>
              <w:spacing w:line="360" w:lineRule="auto"/>
              <w:ind w:left="0" w:firstLine="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color w:val="auto"/>
                <w:kern w:val="0"/>
                <w:sz w:val="21"/>
                <w:szCs w:val="21"/>
                <w:highlight w:val="none"/>
              </w:rPr>
              <w:t>6年以上</w:t>
            </w:r>
          </w:p>
        </w:tc>
        <w:tc>
          <w:tcPr>
            <w:tcW w:w="2661" w:type="pct"/>
            <w:vMerge w:val="continue"/>
            <w:tcBorders>
              <w:lef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spacing w:line="360" w:lineRule="auto"/>
              <w:ind w:firstLine="0"/>
              <w:outlineLvl w:val="9"/>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cantSplit/>
          <w:trHeight w:val="630" w:hRule="atLeast"/>
        </w:trPr>
        <w:tc>
          <w:tcPr>
            <w:tcW w:w="640" w:type="pct"/>
            <w:gridSpan w:val="2"/>
            <w:tcBorders>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spacing w:line="360" w:lineRule="auto"/>
              <w:ind w:left="0" w:leftChars="0" w:right="0" w:rightChars="0" w:firstLine="0" w:firstLineChars="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软件开发工程师</w:t>
            </w:r>
            <w:r>
              <w:rPr>
                <w:rFonts w:hint="eastAsia" w:ascii="宋体" w:hAnsi="宋体" w:eastAsia="宋体" w:cs="宋体"/>
                <w:color w:val="auto"/>
                <w:kern w:val="0"/>
                <w:sz w:val="21"/>
                <w:szCs w:val="21"/>
                <w:highlight w:val="none"/>
                <w:lang w:val="en-US" w:eastAsia="zh-CN"/>
              </w:rPr>
              <w:t>-高级</w:t>
            </w:r>
          </w:p>
        </w:tc>
        <w:tc>
          <w:tcPr>
            <w:tcW w:w="403" w:type="pc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pacing w:line="360" w:lineRule="auto"/>
              <w:ind w:left="0" w:firstLine="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rPr>
              <w:t>D-A1</w:t>
            </w:r>
          </w:p>
        </w:tc>
        <w:tc>
          <w:tcPr>
            <w:tcW w:w="482" w:type="pc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val="0"/>
              <w:spacing w:line="360" w:lineRule="auto"/>
              <w:ind w:left="0" w:firstLine="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color w:val="auto"/>
                <w:kern w:val="0"/>
                <w:sz w:val="21"/>
                <w:szCs w:val="21"/>
                <w:highlight w:val="none"/>
              </w:rPr>
              <w:t>8年以上</w:t>
            </w:r>
          </w:p>
        </w:tc>
        <w:tc>
          <w:tcPr>
            <w:tcW w:w="376" w:type="pc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val="0"/>
              <w:spacing w:line="360" w:lineRule="auto"/>
              <w:ind w:left="0" w:firstLine="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color w:val="auto"/>
                <w:kern w:val="0"/>
                <w:sz w:val="21"/>
                <w:szCs w:val="21"/>
                <w:highlight w:val="none"/>
              </w:rPr>
              <w:t>7年以上</w:t>
            </w:r>
          </w:p>
        </w:tc>
        <w:tc>
          <w:tcPr>
            <w:tcW w:w="436" w:type="pc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val="0"/>
              <w:spacing w:line="360" w:lineRule="auto"/>
              <w:ind w:left="0" w:firstLine="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color w:val="auto"/>
                <w:kern w:val="0"/>
                <w:sz w:val="21"/>
                <w:szCs w:val="21"/>
                <w:highlight w:val="none"/>
              </w:rPr>
              <w:t>5年以上</w:t>
            </w:r>
          </w:p>
        </w:tc>
        <w:tc>
          <w:tcPr>
            <w:tcW w:w="2661" w:type="pct"/>
            <w:vMerge w:val="continue"/>
            <w:tcBorders>
              <w:lef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spacing w:line="360" w:lineRule="auto"/>
              <w:ind w:firstLine="0"/>
              <w:outlineLvl w:val="9"/>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cantSplit/>
          <w:trHeight w:val="1199" w:hRule="atLeast"/>
        </w:trPr>
        <w:tc>
          <w:tcPr>
            <w:tcW w:w="640" w:type="pct"/>
            <w:gridSpan w:val="2"/>
            <w:vMerge w:val="restart"/>
            <w:tcBorders>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pacing w:line="360" w:lineRule="auto"/>
              <w:ind w:left="0" w:leftChars="0" w:right="0" w:rightChars="0"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color w:val="auto"/>
                <w:kern w:val="0"/>
                <w:sz w:val="21"/>
                <w:szCs w:val="21"/>
                <w:highlight w:val="none"/>
              </w:rPr>
              <w:t>软件开发工程师</w:t>
            </w:r>
            <w:r>
              <w:rPr>
                <w:rFonts w:hint="eastAsia" w:ascii="宋体" w:hAnsi="宋体" w:eastAsia="宋体" w:cs="宋体"/>
                <w:color w:val="auto"/>
                <w:kern w:val="0"/>
                <w:sz w:val="21"/>
                <w:szCs w:val="21"/>
                <w:highlight w:val="none"/>
                <w:lang w:val="en-US" w:eastAsia="zh-CN"/>
              </w:rPr>
              <w:t>-中级</w:t>
            </w:r>
          </w:p>
        </w:tc>
        <w:tc>
          <w:tcPr>
            <w:tcW w:w="403" w:type="pc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pacing w:line="360" w:lineRule="auto"/>
              <w:ind w:left="0" w:firstLine="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rPr>
              <w:t>D-B4</w:t>
            </w:r>
          </w:p>
        </w:tc>
        <w:tc>
          <w:tcPr>
            <w:tcW w:w="482" w:type="pc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val="0"/>
              <w:spacing w:line="360" w:lineRule="auto"/>
              <w:ind w:left="0" w:firstLine="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color w:val="auto"/>
                <w:kern w:val="0"/>
                <w:sz w:val="21"/>
                <w:szCs w:val="21"/>
                <w:highlight w:val="none"/>
              </w:rPr>
              <w:t>7年以上</w:t>
            </w:r>
          </w:p>
        </w:tc>
        <w:tc>
          <w:tcPr>
            <w:tcW w:w="376" w:type="pc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val="0"/>
              <w:spacing w:line="360" w:lineRule="auto"/>
              <w:ind w:left="0" w:firstLine="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color w:val="auto"/>
                <w:kern w:val="0"/>
                <w:sz w:val="21"/>
                <w:szCs w:val="21"/>
                <w:highlight w:val="none"/>
              </w:rPr>
              <w:t>6年以上</w:t>
            </w:r>
          </w:p>
        </w:tc>
        <w:tc>
          <w:tcPr>
            <w:tcW w:w="436" w:type="pc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val="0"/>
              <w:spacing w:line="360" w:lineRule="auto"/>
              <w:ind w:left="0" w:firstLine="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color w:val="auto"/>
                <w:kern w:val="0"/>
                <w:sz w:val="21"/>
                <w:szCs w:val="21"/>
                <w:highlight w:val="none"/>
              </w:rPr>
              <w:t>5年以上</w:t>
            </w:r>
          </w:p>
        </w:tc>
        <w:tc>
          <w:tcPr>
            <w:tcW w:w="2661" w:type="pct"/>
            <w:vMerge w:val="restart"/>
            <w:tcBorders>
              <w:lef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pacing w:line="360" w:lineRule="auto"/>
              <w:ind w:left="0" w:firstLine="0"/>
              <w:jc w:val="left"/>
              <w:textAlignment w:val="center"/>
              <w:outlineLvl w:val="9"/>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通用参考标准：</w:t>
            </w:r>
          </w:p>
          <w:p>
            <w:pPr>
              <w:keepNext w:val="0"/>
              <w:keepLines w:val="0"/>
              <w:pageBreakBefore w:val="0"/>
              <w:widowControl/>
              <w:suppressLineNumbers w:val="0"/>
              <w:kinsoku/>
              <w:wordWrap/>
              <w:overflowPunct/>
              <w:topLinePunct w:val="0"/>
              <w:autoSpaceDE w:val="0"/>
              <w:autoSpaceDN w:val="0"/>
              <w:bidi w:val="0"/>
              <w:adjustRightInd/>
              <w:spacing w:line="360" w:lineRule="auto"/>
              <w:ind w:left="0" w:firstLine="0"/>
              <w:jc w:val="left"/>
              <w:textAlignment w:val="center"/>
              <w:outlineLvl w:val="9"/>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1、符合相关学历及工作年限要求</w:t>
            </w:r>
          </w:p>
          <w:p>
            <w:pPr>
              <w:keepNext w:val="0"/>
              <w:keepLines w:val="0"/>
              <w:pageBreakBefore w:val="0"/>
              <w:widowControl/>
              <w:suppressLineNumbers w:val="0"/>
              <w:kinsoku/>
              <w:wordWrap/>
              <w:overflowPunct/>
              <w:topLinePunct w:val="0"/>
              <w:autoSpaceDE w:val="0"/>
              <w:autoSpaceDN w:val="0"/>
              <w:bidi w:val="0"/>
              <w:adjustRightInd/>
              <w:spacing w:line="360" w:lineRule="auto"/>
              <w:ind w:left="0" w:firstLine="0"/>
              <w:jc w:val="left"/>
              <w:textAlignment w:val="center"/>
              <w:outlineLvl w:val="9"/>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2、具备必须的软件开发理论和开发技能 ，具有金融领域业务背景者优先考虑</w:t>
            </w:r>
          </w:p>
          <w:p>
            <w:pPr>
              <w:keepNext w:val="0"/>
              <w:keepLines w:val="0"/>
              <w:pageBreakBefore w:val="0"/>
              <w:widowControl/>
              <w:suppressLineNumbers w:val="0"/>
              <w:kinsoku/>
              <w:wordWrap/>
              <w:overflowPunct/>
              <w:topLinePunct w:val="0"/>
              <w:autoSpaceDE w:val="0"/>
              <w:autoSpaceDN w:val="0"/>
              <w:bidi w:val="0"/>
              <w:adjustRightInd/>
              <w:spacing w:line="360" w:lineRule="auto"/>
              <w:ind w:left="0" w:firstLine="0"/>
              <w:jc w:val="left"/>
              <w:textAlignment w:val="center"/>
              <w:outlineLvl w:val="9"/>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 xml:space="preserve">3、熟悉常用数据库如 Oracle 、SQL Server、或 Informix 常用操作 </w:t>
            </w:r>
          </w:p>
          <w:p>
            <w:pPr>
              <w:keepNext w:val="0"/>
              <w:keepLines w:val="0"/>
              <w:pageBreakBefore w:val="0"/>
              <w:widowControl/>
              <w:suppressLineNumbers w:val="0"/>
              <w:kinsoku/>
              <w:wordWrap/>
              <w:overflowPunct/>
              <w:topLinePunct w:val="0"/>
              <w:autoSpaceDE w:val="0"/>
              <w:autoSpaceDN w:val="0"/>
              <w:bidi w:val="0"/>
              <w:adjustRightInd/>
              <w:spacing w:line="360" w:lineRule="auto"/>
              <w:ind w:left="0" w:firstLine="0"/>
              <w:jc w:val="left"/>
              <w:textAlignment w:val="center"/>
              <w:outlineLvl w:val="9"/>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 xml:space="preserve">4、熟悉常用操作系统如 UNIX、LINUX、AIX 等的日常操作 </w:t>
            </w:r>
          </w:p>
          <w:p>
            <w:pPr>
              <w:keepNext w:val="0"/>
              <w:keepLines w:val="0"/>
              <w:pageBreakBefore w:val="0"/>
              <w:widowControl/>
              <w:suppressLineNumbers w:val="0"/>
              <w:kinsoku/>
              <w:wordWrap/>
              <w:overflowPunct/>
              <w:topLinePunct w:val="0"/>
              <w:autoSpaceDE w:val="0"/>
              <w:autoSpaceDN w:val="0"/>
              <w:bidi w:val="0"/>
              <w:adjustRightInd/>
              <w:spacing w:line="360" w:lineRule="auto"/>
              <w:ind w:left="0" w:firstLine="0"/>
              <w:jc w:val="left"/>
              <w:textAlignment w:val="center"/>
              <w:outlineLvl w:val="9"/>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5、熟悉常用中间件如Weblogic、Apache、Tomcat等日常操作</w:t>
            </w:r>
          </w:p>
          <w:p>
            <w:pPr>
              <w:keepNext w:val="0"/>
              <w:keepLines w:val="0"/>
              <w:pageBreakBefore w:val="0"/>
              <w:widowControl/>
              <w:suppressLineNumbers w:val="0"/>
              <w:kinsoku/>
              <w:wordWrap/>
              <w:overflowPunct/>
              <w:topLinePunct w:val="0"/>
              <w:autoSpaceDE w:val="0"/>
              <w:autoSpaceDN w:val="0"/>
              <w:bidi w:val="0"/>
              <w:adjustRightInd/>
              <w:spacing w:line="360" w:lineRule="auto"/>
              <w:ind w:left="0" w:firstLine="0"/>
              <w:jc w:val="left"/>
              <w:textAlignment w:val="center"/>
              <w:outlineLvl w:val="9"/>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 xml:space="preserve">6、具有简单的网络基础知识 </w:t>
            </w:r>
          </w:p>
          <w:p>
            <w:pPr>
              <w:keepNext w:val="0"/>
              <w:keepLines w:val="0"/>
              <w:pageBreakBefore w:val="0"/>
              <w:widowControl/>
              <w:suppressLineNumbers w:val="0"/>
              <w:kinsoku/>
              <w:wordWrap/>
              <w:overflowPunct/>
              <w:topLinePunct w:val="0"/>
              <w:autoSpaceDE w:val="0"/>
              <w:autoSpaceDN w:val="0"/>
              <w:bidi w:val="0"/>
              <w:adjustRightInd/>
              <w:spacing w:line="360" w:lineRule="auto"/>
              <w:ind w:left="0" w:firstLine="0"/>
              <w:jc w:val="left"/>
              <w:textAlignment w:val="center"/>
              <w:outlineLvl w:val="9"/>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7、具备一定设计能力和开发团队管理能力</w:t>
            </w:r>
          </w:p>
          <w:p>
            <w:pPr>
              <w:keepNext w:val="0"/>
              <w:keepLines w:val="0"/>
              <w:pageBreakBefore w:val="0"/>
              <w:widowControl/>
              <w:suppressLineNumbers w:val="0"/>
              <w:kinsoku/>
              <w:wordWrap/>
              <w:overflowPunct/>
              <w:topLinePunct w:val="0"/>
              <w:autoSpaceDE w:val="0"/>
              <w:autoSpaceDN w:val="0"/>
              <w:bidi w:val="0"/>
              <w:adjustRightInd/>
              <w:spacing w:line="360" w:lineRule="auto"/>
              <w:ind w:left="0" w:firstLine="0"/>
              <w:jc w:val="left"/>
              <w:textAlignment w:val="center"/>
              <w:outlineLvl w:val="9"/>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业务能力参考标准：</w:t>
            </w:r>
          </w:p>
          <w:p>
            <w:pPr>
              <w:keepNext w:val="0"/>
              <w:keepLines w:val="0"/>
              <w:pageBreakBefore w:val="0"/>
              <w:widowControl/>
              <w:suppressLineNumbers w:val="0"/>
              <w:kinsoku/>
              <w:wordWrap/>
              <w:overflowPunct/>
              <w:topLinePunct w:val="0"/>
              <w:autoSpaceDE w:val="0"/>
              <w:autoSpaceDN w:val="0"/>
              <w:bidi w:val="0"/>
              <w:adjustRightInd/>
              <w:spacing w:line="360" w:lineRule="auto"/>
              <w:ind w:left="0" w:firstLine="0"/>
              <w:jc w:val="left"/>
              <w:textAlignment w:val="center"/>
              <w:outlineLvl w:val="9"/>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在符合学历基本要求基础上，满足以下任何一条业务能力，根据综合考评定档：</w:t>
            </w:r>
          </w:p>
          <w:p>
            <w:pPr>
              <w:keepNext w:val="0"/>
              <w:keepLines w:val="0"/>
              <w:pageBreakBefore w:val="0"/>
              <w:widowControl/>
              <w:suppressLineNumbers w:val="0"/>
              <w:kinsoku/>
              <w:wordWrap/>
              <w:overflowPunct/>
              <w:topLinePunct w:val="0"/>
              <w:autoSpaceDE w:val="0"/>
              <w:autoSpaceDN w:val="0"/>
              <w:bidi w:val="0"/>
              <w:adjustRightInd/>
              <w:spacing w:line="360" w:lineRule="auto"/>
              <w:ind w:left="0" w:firstLine="0"/>
              <w:jc w:val="left"/>
              <w:textAlignment w:val="center"/>
              <w:outlineLvl w:val="9"/>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1、熟悉银行关键业务全流程业务办理模式，熟悉关键业务系统的主要功能模块</w:t>
            </w:r>
          </w:p>
          <w:p>
            <w:pPr>
              <w:keepNext w:val="0"/>
              <w:keepLines w:val="0"/>
              <w:pageBreakBefore w:val="0"/>
              <w:widowControl/>
              <w:suppressLineNumbers w:val="0"/>
              <w:kinsoku/>
              <w:wordWrap/>
              <w:overflowPunct/>
              <w:topLinePunct w:val="0"/>
              <w:autoSpaceDE w:val="0"/>
              <w:autoSpaceDN w:val="0"/>
              <w:bidi w:val="0"/>
              <w:adjustRightInd/>
              <w:spacing w:line="360" w:lineRule="auto"/>
              <w:ind w:left="0" w:firstLine="0"/>
              <w:jc w:val="left"/>
              <w:textAlignment w:val="center"/>
              <w:outlineLvl w:val="9"/>
              <w:rPr>
                <w:rFonts w:hint="eastAsia" w:ascii="宋体" w:hAnsi="宋体" w:eastAsia="宋体" w:cs="宋体"/>
                <w:i w:val="0"/>
                <w:color w:val="auto"/>
                <w:sz w:val="21"/>
                <w:szCs w:val="21"/>
                <w:highlight w:val="none"/>
                <w:u w:val="none"/>
                <w:lang w:eastAsia="zh-CN"/>
              </w:rPr>
            </w:pPr>
            <w:r>
              <w:rPr>
                <w:rFonts w:hint="eastAsia" w:ascii="宋体" w:hAnsi="宋体" w:eastAsia="宋体" w:cs="宋体"/>
                <w:i w:val="0"/>
                <w:iCs w:val="0"/>
                <w:color w:val="auto"/>
                <w:kern w:val="0"/>
                <w:sz w:val="21"/>
                <w:szCs w:val="21"/>
                <w:highlight w:val="none"/>
                <w:u w:val="none"/>
                <w:lang w:eastAsia="zh-CN"/>
              </w:rPr>
              <w:t>2</w:t>
            </w:r>
            <w:r>
              <w:rPr>
                <w:rFonts w:hint="eastAsia" w:ascii="宋体" w:hAnsi="宋体" w:eastAsia="宋体" w:cs="宋体"/>
                <w:i w:val="0"/>
                <w:iCs w:val="0"/>
                <w:color w:val="auto"/>
                <w:kern w:val="0"/>
                <w:sz w:val="21"/>
                <w:szCs w:val="21"/>
                <w:highlight w:val="none"/>
                <w:u w:val="none"/>
                <w:lang w:val="en-US" w:eastAsia="zh-CN"/>
              </w:rPr>
              <w:t>、2～5年银行关键业务系统研发或需求分析工作经验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212" w:hRule="atLeast"/>
        </w:trPr>
        <w:tc>
          <w:tcPr>
            <w:tcW w:w="640" w:type="pct"/>
            <w:gridSpan w:val="2"/>
            <w:vMerge w:val="continue"/>
            <w:tcBorders>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spacing w:line="360" w:lineRule="auto"/>
              <w:ind w:left="0" w:leftChars="0" w:right="0" w:rightChars="0" w:firstLine="0" w:firstLineChars="0"/>
              <w:jc w:val="center"/>
              <w:outlineLvl w:val="9"/>
              <w:rPr>
                <w:rFonts w:hint="eastAsia" w:ascii="宋体" w:hAnsi="宋体" w:eastAsia="宋体" w:cs="宋体"/>
                <w:color w:val="auto"/>
                <w:sz w:val="21"/>
                <w:szCs w:val="21"/>
                <w:highlight w:val="none"/>
              </w:rPr>
            </w:pPr>
          </w:p>
        </w:tc>
        <w:tc>
          <w:tcPr>
            <w:tcW w:w="403" w:type="pc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pacing w:line="360" w:lineRule="auto"/>
              <w:ind w:left="0" w:firstLine="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rPr>
              <w:t>D-B3</w:t>
            </w:r>
          </w:p>
        </w:tc>
        <w:tc>
          <w:tcPr>
            <w:tcW w:w="482" w:type="pc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val="0"/>
              <w:spacing w:line="360" w:lineRule="auto"/>
              <w:ind w:left="0" w:firstLine="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color w:val="auto"/>
                <w:kern w:val="0"/>
                <w:sz w:val="21"/>
                <w:szCs w:val="21"/>
                <w:highlight w:val="none"/>
              </w:rPr>
              <w:t>7年以上</w:t>
            </w:r>
          </w:p>
        </w:tc>
        <w:tc>
          <w:tcPr>
            <w:tcW w:w="376" w:type="pc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val="0"/>
              <w:spacing w:line="360" w:lineRule="auto"/>
              <w:ind w:left="0" w:firstLine="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color w:val="auto"/>
                <w:kern w:val="0"/>
                <w:sz w:val="21"/>
                <w:szCs w:val="21"/>
                <w:highlight w:val="none"/>
              </w:rPr>
              <w:t>6年以上</w:t>
            </w:r>
          </w:p>
        </w:tc>
        <w:tc>
          <w:tcPr>
            <w:tcW w:w="436" w:type="pc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val="0"/>
              <w:spacing w:line="360" w:lineRule="auto"/>
              <w:ind w:left="0" w:firstLine="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color w:val="auto"/>
                <w:kern w:val="0"/>
                <w:sz w:val="21"/>
                <w:szCs w:val="21"/>
                <w:highlight w:val="none"/>
              </w:rPr>
              <w:t>4年以上</w:t>
            </w:r>
          </w:p>
        </w:tc>
        <w:tc>
          <w:tcPr>
            <w:tcW w:w="2661" w:type="pct"/>
            <w:vMerge w:val="continue"/>
            <w:tcBorders>
              <w:lef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spacing w:line="360" w:lineRule="auto"/>
              <w:ind w:firstLine="0"/>
              <w:outlineLvl w:val="9"/>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cantSplit/>
          <w:trHeight w:val="1363" w:hRule="atLeast"/>
        </w:trPr>
        <w:tc>
          <w:tcPr>
            <w:tcW w:w="640" w:type="pct"/>
            <w:gridSpan w:val="2"/>
            <w:vMerge w:val="continue"/>
            <w:tcBorders>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spacing w:line="360" w:lineRule="auto"/>
              <w:ind w:left="0" w:leftChars="0" w:right="0" w:rightChars="0" w:firstLine="0" w:firstLineChars="0"/>
              <w:jc w:val="center"/>
              <w:outlineLvl w:val="9"/>
              <w:rPr>
                <w:rFonts w:hint="eastAsia" w:ascii="宋体" w:hAnsi="宋体" w:eastAsia="宋体" w:cs="宋体"/>
                <w:color w:val="auto"/>
                <w:sz w:val="21"/>
                <w:szCs w:val="21"/>
                <w:highlight w:val="none"/>
              </w:rPr>
            </w:pPr>
          </w:p>
        </w:tc>
        <w:tc>
          <w:tcPr>
            <w:tcW w:w="403" w:type="pc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pacing w:line="360" w:lineRule="auto"/>
              <w:ind w:left="0" w:firstLine="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rPr>
              <w:t>D-B2</w:t>
            </w:r>
          </w:p>
        </w:tc>
        <w:tc>
          <w:tcPr>
            <w:tcW w:w="482" w:type="pc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val="0"/>
              <w:spacing w:line="360" w:lineRule="auto"/>
              <w:ind w:left="0" w:firstLine="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color w:val="auto"/>
                <w:kern w:val="0"/>
                <w:sz w:val="21"/>
                <w:szCs w:val="21"/>
                <w:highlight w:val="none"/>
              </w:rPr>
              <w:t>6年以上</w:t>
            </w:r>
          </w:p>
        </w:tc>
        <w:tc>
          <w:tcPr>
            <w:tcW w:w="376" w:type="pc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val="0"/>
              <w:spacing w:line="360" w:lineRule="auto"/>
              <w:ind w:left="0" w:firstLine="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color w:val="auto"/>
                <w:kern w:val="0"/>
                <w:sz w:val="21"/>
                <w:szCs w:val="21"/>
                <w:highlight w:val="none"/>
              </w:rPr>
              <w:t>5年以上</w:t>
            </w:r>
          </w:p>
        </w:tc>
        <w:tc>
          <w:tcPr>
            <w:tcW w:w="436" w:type="pc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val="0"/>
              <w:spacing w:line="360" w:lineRule="auto"/>
              <w:ind w:left="0" w:firstLine="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color w:val="auto"/>
                <w:kern w:val="0"/>
                <w:sz w:val="21"/>
                <w:szCs w:val="21"/>
                <w:highlight w:val="none"/>
              </w:rPr>
              <w:t>3年以上</w:t>
            </w:r>
          </w:p>
        </w:tc>
        <w:tc>
          <w:tcPr>
            <w:tcW w:w="2661" w:type="pct"/>
            <w:vMerge w:val="continue"/>
            <w:tcBorders>
              <w:lef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spacing w:line="360" w:lineRule="auto"/>
              <w:ind w:firstLine="0"/>
              <w:outlineLvl w:val="9"/>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cantSplit/>
          <w:trHeight w:val="630" w:hRule="atLeast"/>
        </w:trPr>
        <w:tc>
          <w:tcPr>
            <w:tcW w:w="640" w:type="pct"/>
            <w:gridSpan w:val="2"/>
            <w:vMerge w:val="continue"/>
            <w:tcBorders>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spacing w:line="360" w:lineRule="auto"/>
              <w:ind w:left="0" w:leftChars="0" w:right="0" w:rightChars="0" w:firstLine="0" w:firstLineChars="0"/>
              <w:jc w:val="center"/>
              <w:outlineLvl w:val="9"/>
              <w:rPr>
                <w:rFonts w:hint="eastAsia" w:ascii="宋体" w:hAnsi="宋体" w:eastAsia="宋体" w:cs="宋体"/>
                <w:color w:val="auto"/>
                <w:sz w:val="21"/>
                <w:szCs w:val="21"/>
                <w:highlight w:val="none"/>
              </w:rPr>
            </w:pPr>
          </w:p>
        </w:tc>
        <w:tc>
          <w:tcPr>
            <w:tcW w:w="403" w:type="pc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pacing w:line="360" w:lineRule="auto"/>
              <w:ind w:left="0" w:firstLine="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rPr>
              <w:t>D-B1</w:t>
            </w:r>
          </w:p>
        </w:tc>
        <w:tc>
          <w:tcPr>
            <w:tcW w:w="482" w:type="pc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val="0"/>
              <w:spacing w:line="360" w:lineRule="auto"/>
              <w:ind w:left="0" w:firstLine="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color w:val="auto"/>
                <w:kern w:val="0"/>
                <w:sz w:val="21"/>
                <w:szCs w:val="21"/>
                <w:highlight w:val="none"/>
              </w:rPr>
              <w:t>5年以上</w:t>
            </w:r>
          </w:p>
        </w:tc>
        <w:tc>
          <w:tcPr>
            <w:tcW w:w="376" w:type="pc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val="0"/>
              <w:spacing w:line="360" w:lineRule="auto"/>
              <w:ind w:left="0" w:firstLine="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color w:val="auto"/>
                <w:kern w:val="0"/>
                <w:sz w:val="21"/>
                <w:szCs w:val="21"/>
                <w:highlight w:val="none"/>
              </w:rPr>
              <w:t>4年以上</w:t>
            </w:r>
          </w:p>
        </w:tc>
        <w:tc>
          <w:tcPr>
            <w:tcW w:w="436" w:type="pc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val="0"/>
              <w:spacing w:line="360" w:lineRule="auto"/>
              <w:ind w:left="0" w:firstLine="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color w:val="auto"/>
                <w:kern w:val="0"/>
                <w:sz w:val="21"/>
                <w:szCs w:val="21"/>
                <w:highlight w:val="none"/>
              </w:rPr>
              <w:t>2年以上</w:t>
            </w:r>
          </w:p>
        </w:tc>
        <w:tc>
          <w:tcPr>
            <w:tcW w:w="2661" w:type="pct"/>
            <w:vMerge w:val="continue"/>
            <w:tcBorders>
              <w:lef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spacing w:line="360" w:lineRule="auto"/>
              <w:ind w:firstLine="0"/>
              <w:outlineLvl w:val="9"/>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cantSplit/>
          <w:trHeight w:val="1070" w:hRule="atLeast"/>
        </w:trPr>
        <w:tc>
          <w:tcPr>
            <w:tcW w:w="640" w:type="pct"/>
            <w:gridSpan w:val="2"/>
            <w:tcBorders>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spacing w:line="36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color w:val="auto"/>
                <w:kern w:val="0"/>
                <w:sz w:val="21"/>
                <w:szCs w:val="21"/>
                <w:highlight w:val="none"/>
              </w:rPr>
              <w:t>软件开发工程师</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i w:val="0"/>
                <w:color w:val="auto"/>
                <w:kern w:val="0"/>
                <w:sz w:val="21"/>
                <w:szCs w:val="21"/>
                <w:highlight w:val="none"/>
                <w:u w:val="none"/>
                <w:lang w:val="en-US" w:eastAsia="zh-CN"/>
              </w:rPr>
              <w:t>初级</w:t>
            </w:r>
          </w:p>
        </w:tc>
        <w:tc>
          <w:tcPr>
            <w:tcW w:w="403" w:type="pc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pacing w:line="360" w:lineRule="auto"/>
              <w:ind w:left="0" w:firstLine="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rPr>
              <w:t>D-C3</w:t>
            </w:r>
          </w:p>
        </w:tc>
        <w:tc>
          <w:tcPr>
            <w:tcW w:w="482" w:type="pc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val="0"/>
              <w:spacing w:line="360" w:lineRule="auto"/>
              <w:ind w:left="0" w:firstLine="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color w:val="auto"/>
                <w:kern w:val="0"/>
                <w:sz w:val="21"/>
                <w:szCs w:val="21"/>
                <w:highlight w:val="none"/>
              </w:rPr>
              <w:t>4年以上</w:t>
            </w:r>
          </w:p>
        </w:tc>
        <w:tc>
          <w:tcPr>
            <w:tcW w:w="376" w:type="pc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val="0"/>
              <w:spacing w:line="360" w:lineRule="auto"/>
              <w:ind w:left="0" w:firstLine="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color w:val="auto"/>
                <w:kern w:val="0"/>
                <w:sz w:val="21"/>
                <w:szCs w:val="21"/>
                <w:highlight w:val="none"/>
              </w:rPr>
              <w:t>3年以上</w:t>
            </w:r>
          </w:p>
        </w:tc>
        <w:tc>
          <w:tcPr>
            <w:tcW w:w="436" w:type="pc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val="0"/>
              <w:spacing w:line="360" w:lineRule="auto"/>
              <w:ind w:left="0" w:firstLine="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color w:val="auto"/>
                <w:kern w:val="0"/>
                <w:sz w:val="21"/>
                <w:szCs w:val="21"/>
                <w:highlight w:val="none"/>
              </w:rPr>
              <w:t>2年以上</w:t>
            </w:r>
          </w:p>
        </w:tc>
        <w:tc>
          <w:tcPr>
            <w:tcW w:w="2661" w:type="pct"/>
            <w:vMerge w:val="restart"/>
            <w:tcBorders>
              <w:lef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pacing w:line="360" w:lineRule="auto"/>
              <w:ind w:left="0" w:firstLine="0"/>
              <w:jc w:val="left"/>
              <w:textAlignment w:val="center"/>
              <w:outlineLvl w:val="9"/>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通用参考标准：</w:t>
            </w:r>
          </w:p>
          <w:p>
            <w:pPr>
              <w:keepNext w:val="0"/>
              <w:keepLines w:val="0"/>
              <w:pageBreakBefore w:val="0"/>
              <w:widowControl/>
              <w:suppressLineNumbers w:val="0"/>
              <w:kinsoku/>
              <w:wordWrap/>
              <w:overflowPunct/>
              <w:topLinePunct w:val="0"/>
              <w:autoSpaceDE w:val="0"/>
              <w:autoSpaceDN w:val="0"/>
              <w:bidi w:val="0"/>
              <w:adjustRightInd/>
              <w:spacing w:line="360" w:lineRule="auto"/>
              <w:ind w:left="0" w:firstLine="0"/>
              <w:jc w:val="left"/>
              <w:textAlignment w:val="center"/>
              <w:outlineLvl w:val="9"/>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1、符合相关学历及工作年限要求</w:t>
            </w:r>
          </w:p>
          <w:p>
            <w:pPr>
              <w:keepNext w:val="0"/>
              <w:keepLines w:val="0"/>
              <w:pageBreakBefore w:val="0"/>
              <w:widowControl/>
              <w:suppressLineNumbers w:val="0"/>
              <w:kinsoku/>
              <w:wordWrap/>
              <w:overflowPunct/>
              <w:topLinePunct w:val="0"/>
              <w:autoSpaceDE w:val="0"/>
              <w:autoSpaceDN w:val="0"/>
              <w:bidi w:val="0"/>
              <w:adjustRightInd/>
              <w:spacing w:line="360" w:lineRule="auto"/>
              <w:ind w:left="0" w:firstLine="0"/>
              <w:jc w:val="left"/>
              <w:textAlignment w:val="center"/>
              <w:outlineLvl w:val="9"/>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2、具备必须的软件开发理论和开发技能 ，具有金融领域业务背景者优先考虑</w:t>
            </w:r>
          </w:p>
          <w:p>
            <w:pPr>
              <w:keepNext w:val="0"/>
              <w:keepLines w:val="0"/>
              <w:pageBreakBefore w:val="0"/>
              <w:widowControl/>
              <w:suppressLineNumbers w:val="0"/>
              <w:kinsoku/>
              <w:wordWrap/>
              <w:overflowPunct/>
              <w:topLinePunct w:val="0"/>
              <w:autoSpaceDE w:val="0"/>
              <w:autoSpaceDN w:val="0"/>
              <w:bidi w:val="0"/>
              <w:adjustRightInd/>
              <w:spacing w:line="360" w:lineRule="auto"/>
              <w:ind w:left="0" w:firstLine="0"/>
              <w:jc w:val="left"/>
              <w:textAlignment w:val="center"/>
              <w:outlineLvl w:val="9"/>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 xml:space="preserve">3、熟悉常用数据库如 Oracle 、SQL Server、或 Informix 常用操作 </w:t>
            </w:r>
          </w:p>
          <w:p>
            <w:pPr>
              <w:keepNext w:val="0"/>
              <w:keepLines w:val="0"/>
              <w:pageBreakBefore w:val="0"/>
              <w:widowControl/>
              <w:suppressLineNumbers w:val="0"/>
              <w:kinsoku/>
              <w:wordWrap/>
              <w:overflowPunct/>
              <w:topLinePunct w:val="0"/>
              <w:autoSpaceDE w:val="0"/>
              <w:autoSpaceDN w:val="0"/>
              <w:bidi w:val="0"/>
              <w:adjustRightInd/>
              <w:spacing w:line="360" w:lineRule="auto"/>
              <w:ind w:left="0" w:firstLine="0"/>
              <w:jc w:val="left"/>
              <w:textAlignment w:val="center"/>
              <w:outlineLvl w:val="9"/>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 xml:space="preserve">4、熟悉常用操作系统如 UNIX、LINUX、AIX 等的日常操作 </w:t>
            </w:r>
          </w:p>
          <w:p>
            <w:pPr>
              <w:keepNext w:val="0"/>
              <w:keepLines w:val="0"/>
              <w:pageBreakBefore w:val="0"/>
              <w:widowControl/>
              <w:suppressLineNumbers w:val="0"/>
              <w:kinsoku/>
              <w:wordWrap/>
              <w:overflowPunct/>
              <w:topLinePunct w:val="0"/>
              <w:autoSpaceDE w:val="0"/>
              <w:autoSpaceDN w:val="0"/>
              <w:bidi w:val="0"/>
              <w:adjustRightInd/>
              <w:spacing w:line="360" w:lineRule="auto"/>
              <w:ind w:left="0" w:firstLine="0"/>
              <w:jc w:val="left"/>
              <w:textAlignment w:val="center"/>
              <w:outlineLvl w:val="9"/>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5、具有简单的网络基础知识</w:t>
            </w:r>
          </w:p>
          <w:p>
            <w:pPr>
              <w:keepNext w:val="0"/>
              <w:keepLines w:val="0"/>
              <w:pageBreakBefore w:val="0"/>
              <w:widowControl/>
              <w:suppressLineNumbers w:val="0"/>
              <w:kinsoku/>
              <w:wordWrap/>
              <w:overflowPunct/>
              <w:topLinePunct w:val="0"/>
              <w:autoSpaceDE w:val="0"/>
              <w:autoSpaceDN w:val="0"/>
              <w:bidi w:val="0"/>
              <w:adjustRightInd/>
              <w:spacing w:line="360" w:lineRule="auto"/>
              <w:ind w:left="0" w:firstLine="0"/>
              <w:jc w:val="left"/>
              <w:textAlignment w:val="center"/>
              <w:outlineLvl w:val="9"/>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业务能力参考标准：</w:t>
            </w:r>
          </w:p>
          <w:p>
            <w:pPr>
              <w:keepNext w:val="0"/>
              <w:keepLines w:val="0"/>
              <w:pageBreakBefore w:val="0"/>
              <w:widowControl/>
              <w:suppressLineNumbers w:val="0"/>
              <w:kinsoku/>
              <w:wordWrap/>
              <w:overflowPunct/>
              <w:topLinePunct w:val="0"/>
              <w:autoSpaceDE w:val="0"/>
              <w:autoSpaceDN w:val="0"/>
              <w:bidi w:val="0"/>
              <w:adjustRightInd/>
              <w:spacing w:line="360" w:lineRule="auto"/>
              <w:ind w:left="0" w:firstLine="0"/>
              <w:jc w:val="left"/>
              <w:textAlignment w:val="center"/>
              <w:outlineLvl w:val="9"/>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在符合学历基本要求基础上，满足以下任何一条业务能力，根据综合考评定档：</w:t>
            </w:r>
          </w:p>
          <w:p>
            <w:pPr>
              <w:keepNext w:val="0"/>
              <w:keepLines w:val="0"/>
              <w:pageBreakBefore w:val="0"/>
              <w:widowControl/>
              <w:suppressLineNumbers w:val="0"/>
              <w:kinsoku/>
              <w:wordWrap/>
              <w:overflowPunct/>
              <w:topLinePunct w:val="0"/>
              <w:autoSpaceDE w:val="0"/>
              <w:autoSpaceDN w:val="0"/>
              <w:bidi w:val="0"/>
              <w:adjustRightInd/>
              <w:spacing w:line="360" w:lineRule="auto"/>
              <w:ind w:left="0" w:firstLine="0"/>
              <w:jc w:val="left"/>
              <w:textAlignment w:val="center"/>
              <w:outlineLvl w:val="9"/>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1、熟悉银行重要业务基本流程，了解银行重要业务系统的基本功能</w:t>
            </w:r>
          </w:p>
          <w:p>
            <w:pPr>
              <w:keepNext w:val="0"/>
              <w:keepLines w:val="0"/>
              <w:pageBreakBefore w:val="0"/>
              <w:widowControl/>
              <w:suppressLineNumbers w:val="0"/>
              <w:kinsoku/>
              <w:wordWrap/>
              <w:overflowPunct/>
              <w:topLinePunct w:val="0"/>
              <w:autoSpaceDE w:val="0"/>
              <w:autoSpaceDN w:val="0"/>
              <w:bidi w:val="0"/>
              <w:adjustRightInd/>
              <w:spacing w:line="360" w:lineRule="auto"/>
              <w:ind w:left="0" w:firstLine="0"/>
              <w:jc w:val="left"/>
              <w:textAlignment w:val="center"/>
              <w:outlineLvl w:val="9"/>
              <w:rPr>
                <w:rFonts w:hint="eastAsia" w:ascii="宋体" w:hAnsi="宋体" w:eastAsia="宋体" w:cs="宋体"/>
                <w:i w:val="0"/>
                <w:color w:val="auto"/>
                <w:sz w:val="21"/>
                <w:szCs w:val="21"/>
                <w:highlight w:val="none"/>
                <w:u w:val="none"/>
                <w:lang w:eastAsia="zh-CN"/>
              </w:rPr>
            </w:pPr>
            <w:r>
              <w:rPr>
                <w:rFonts w:hint="eastAsia" w:ascii="宋体" w:hAnsi="宋体" w:eastAsia="宋体" w:cs="宋体"/>
                <w:i w:val="0"/>
                <w:iCs w:val="0"/>
                <w:color w:val="auto"/>
                <w:kern w:val="0"/>
                <w:sz w:val="21"/>
                <w:szCs w:val="21"/>
                <w:highlight w:val="none"/>
                <w:u w:val="none"/>
                <w:lang w:val="en-US" w:eastAsia="zh-CN"/>
              </w:rPr>
              <w:t>2、1～2年银行重要业务系统研发或需求分析工作经验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cantSplit/>
          <w:trHeight w:val="1388" w:hRule="atLeast"/>
        </w:trPr>
        <w:tc>
          <w:tcPr>
            <w:tcW w:w="640" w:type="pct"/>
            <w:gridSpan w:val="2"/>
            <w:vMerge w:val="restart"/>
            <w:tcBorders>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spacing w:line="360" w:lineRule="auto"/>
              <w:ind w:left="0" w:leftChars="0" w:right="0" w:rightChars="0" w:firstLine="0" w:firstLineChars="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软件开发工程师</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i w:val="0"/>
                <w:color w:val="auto"/>
                <w:kern w:val="0"/>
                <w:sz w:val="21"/>
                <w:szCs w:val="21"/>
                <w:highlight w:val="none"/>
                <w:u w:val="none"/>
                <w:lang w:val="en-US" w:eastAsia="zh-CN"/>
              </w:rPr>
              <w:t>初级</w:t>
            </w:r>
          </w:p>
        </w:tc>
        <w:tc>
          <w:tcPr>
            <w:tcW w:w="403" w:type="pc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pacing w:line="360" w:lineRule="auto"/>
              <w:ind w:left="0" w:firstLine="0"/>
              <w:jc w:val="center"/>
              <w:textAlignment w:val="center"/>
              <w:outlineLvl w:val="9"/>
              <w:rPr>
                <w:rFonts w:hint="eastAsia" w:ascii="宋体" w:hAnsi="宋体" w:eastAsia="宋体" w:cs="宋体"/>
                <w:i w:val="0"/>
                <w:color w:val="auto"/>
                <w:sz w:val="21"/>
                <w:szCs w:val="21"/>
                <w:highlight w:val="none"/>
                <w:u w:val="none"/>
              </w:rPr>
            </w:pPr>
            <w:r>
              <w:rPr>
                <w:rStyle w:val="21"/>
                <w:rFonts w:hint="eastAsia" w:ascii="宋体" w:hAnsi="宋体" w:eastAsia="宋体" w:cs="宋体"/>
                <w:i w:val="0"/>
                <w:color w:val="auto"/>
                <w:sz w:val="21"/>
                <w:szCs w:val="21"/>
                <w:highlight w:val="none"/>
                <w:u w:val="none"/>
              </w:rPr>
              <w:fldChar w:fldCharType="begin"/>
            </w:r>
            <w:r>
              <w:rPr>
                <w:rFonts w:hint="eastAsia" w:ascii="宋体" w:hAnsi="宋体" w:eastAsia="宋体" w:cs="宋体"/>
                <w:color w:val="auto"/>
                <w:sz w:val="21"/>
                <w:szCs w:val="21"/>
                <w:highlight w:val="none"/>
              </w:rPr>
              <w:instrText xml:space="preserve">HYPERLINK "mailto:C@"</w:instrText>
            </w:r>
            <w:r>
              <w:rPr>
                <w:rStyle w:val="21"/>
                <w:rFonts w:hint="eastAsia" w:ascii="宋体" w:hAnsi="宋体" w:eastAsia="宋体" w:cs="宋体"/>
                <w:i w:val="0"/>
                <w:color w:val="auto"/>
                <w:sz w:val="21"/>
                <w:szCs w:val="21"/>
                <w:highlight w:val="none"/>
                <w:u w:val="none"/>
              </w:rPr>
              <w:fldChar w:fldCharType="separate"/>
            </w:r>
            <w:r>
              <w:rPr>
                <w:rStyle w:val="21"/>
                <w:rFonts w:hint="eastAsia" w:ascii="宋体" w:hAnsi="宋体" w:eastAsia="宋体" w:cs="宋体"/>
                <w:i w:val="0"/>
                <w:color w:val="auto"/>
                <w:sz w:val="21"/>
                <w:szCs w:val="21"/>
                <w:highlight w:val="none"/>
                <w:u w:val="none"/>
              </w:rPr>
              <w:t>D-C2</w:t>
            </w:r>
            <w:r>
              <w:rPr>
                <w:rStyle w:val="21"/>
                <w:rFonts w:hint="eastAsia" w:ascii="宋体" w:hAnsi="宋体" w:eastAsia="宋体" w:cs="宋体"/>
                <w:i w:val="0"/>
                <w:color w:val="auto"/>
                <w:sz w:val="21"/>
                <w:szCs w:val="21"/>
                <w:highlight w:val="none"/>
                <w:u w:val="none"/>
              </w:rPr>
              <w:fldChar w:fldCharType="end"/>
            </w:r>
          </w:p>
        </w:tc>
        <w:tc>
          <w:tcPr>
            <w:tcW w:w="482" w:type="pc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val="0"/>
              <w:spacing w:line="360" w:lineRule="auto"/>
              <w:ind w:left="0" w:firstLine="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color w:val="auto"/>
                <w:kern w:val="0"/>
                <w:sz w:val="21"/>
                <w:szCs w:val="21"/>
                <w:highlight w:val="none"/>
              </w:rPr>
              <w:t>3年以上</w:t>
            </w:r>
          </w:p>
        </w:tc>
        <w:tc>
          <w:tcPr>
            <w:tcW w:w="376" w:type="pc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val="0"/>
              <w:spacing w:line="360" w:lineRule="auto"/>
              <w:ind w:left="0" w:firstLine="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color w:val="auto"/>
                <w:kern w:val="0"/>
                <w:sz w:val="21"/>
                <w:szCs w:val="21"/>
                <w:highlight w:val="none"/>
              </w:rPr>
              <w:t>2年以上</w:t>
            </w:r>
          </w:p>
        </w:tc>
        <w:tc>
          <w:tcPr>
            <w:tcW w:w="436" w:type="pc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val="0"/>
              <w:spacing w:line="360" w:lineRule="auto"/>
              <w:ind w:left="0" w:firstLine="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color w:val="auto"/>
                <w:kern w:val="0"/>
                <w:sz w:val="21"/>
                <w:szCs w:val="21"/>
                <w:highlight w:val="none"/>
              </w:rPr>
              <w:t>1年以上</w:t>
            </w:r>
          </w:p>
        </w:tc>
        <w:tc>
          <w:tcPr>
            <w:tcW w:w="2661" w:type="pct"/>
            <w:vMerge w:val="continue"/>
            <w:tcBorders>
              <w:lef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spacing w:line="360" w:lineRule="auto"/>
              <w:ind w:firstLine="0"/>
              <w:outlineLvl w:val="9"/>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cantSplit/>
          <w:trHeight w:val="853" w:hRule="atLeast"/>
        </w:trPr>
        <w:tc>
          <w:tcPr>
            <w:tcW w:w="640" w:type="pct"/>
            <w:gridSpan w:val="2"/>
            <w:vMerge w:val="continue"/>
            <w:tcBorders>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spacing w:line="360" w:lineRule="auto"/>
              <w:ind w:left="0" w:leftChars="0" w:right="0" w:rightChars="0" w:firstLine="0" w:firstLineChars="0"/>
              <w:jc w:val="center"/>
              <w:outlineLvl w:val="9"/>
              <w:rPr>
                <w:rFonts w:hint="eastAsia" w:ascii="宋体" w:hAnsi="宋体" w:eastAsia="宋体" w:cs="宋体"/>
                <w:color w:val="auto"/>
                <w:sz w:val="21"/>
                <w:szCs w:val="21"/>
                <w:highlight w:val="none"/>
              </w:rPr>
            </w:pPr>
          </w:p>
        </w:tc>
        <w:tc>
          <w:tcPr>
            <w:tcW w:w="403" w:type="pc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pacing w:line="360" w:lineRule="auto"/>
              <w:ind w:left="0" w:firstLine="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rPr>
              <w:t>D-C1</w:t>
            </w:r>
          </w:p>
        </w:tc>
        <w:tc>
          <w:tcPr>
            <w:tcW w:w="482" w:type="pc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val="0"/>
              <w:spacing w:line="360" w:lineRule="auto"/>
              <w:ind w:left="0" w:firstLine="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color w:val="auto"/>
                <w:kern w:val="0"/>
                <w:sz w:val="21"/>
                <w:szCs w:val="21"/>
                <w:highlight w:val="none"/>
              </w:rPr>
              <w:t>2年以上</w:t>
            </w:r>
          </w:p>
        </w:tc>
        <w:tc>
          <w:tcPr>
            <w:tcW w:w="376" w:type="pc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val="0"/>
              <w:spacing w:line="360" w:lineRule="auto"/>
              <w:ind w:left="0" w:firstLine="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color w:val="auto"/>
                <w:kern w:val="0"/>
                <w:sz w:val="21"/>
                <w:szCs w:val="21"/>
                <w:highlight w:val="none"/>
              </w:rPr>
              <w:t>1年以上</w:t>
            </w:r>
          </w:p>
        </w:tc>
        <w:tc>
          <w:tcPr>
            <w:tcW w:w="436" w:type="pc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val="0"/>
              <w:spacing w:line="360" w:lineRule="auto"/>
              <w:ind w:left="0" w:firstLine="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color w:val="auto"/>
                <w:kern w:val="0"/>
                <w:sz w:val="21"/>
                <w:szCs w:val="21"/>
                <w:highlight w:val="none"/>
              </w:rPr>
              <w:t>毕业</w:t>
            </w:r>
          </w:p>
        </w:tc>
        <w:tc>
          <w:tcPr>
            <w:tcW w:w="2661" w:type="pct"/>
            <w:vMerge w:val="continue"/>
            <w:tcBorders>
              <w:lef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spacing w:line="360" w:lineRule="auto"/>
              <w:ind w:firstLine="0"/>
              <w:outlineLvl w:val="9"/>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cantSplit/>
          <w:trHeight w:val="1715" w:hRule="atLeast"/>
        </w:trPr>
        <w:tc>
          <w:tcPr>
            <w:tcW w:w="640" w:type="pct"/>
            <w:gridSpan w:val="2"/>
            <w:vMerge w:val="restart"/>
            <w:tcBorders>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pacing w:line="360" w:lineRule="auto"/>
              <w:ind w:left="0" w:leftChars="0" w:right="0" w:rightChars="0"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color w:val="auto"/>
                <w:kern w:val="0"/>
                <w:sz w:val="21"/>
                <w:szCs w:val="21"/>
                <w:highlight w:val="none"/>
              </w:rPr>
              <w:t>软件开发工程师</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i w:val="0"/>
                <w:color w:val="auto"/>
                <w:kern w:val="0"/>
                <w:sz w:val="21"/>
                <w:szCs w:val="21"/>
                <w:highlight w:val="none"/>
                <w:u w:val="none"/>
                <w:lang w:val="en-US" w:eastAsia="zh-CN"/>
              </w:rPr>
              <w:t>见习</w:t>
            </w:r>
          </w:p>
        </w:tc>
        <w:tc>
          <w:tcPr>
            <w:tcW w:w="403" w:type="pc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pacing w:line="360" w:lineRule="auto"/>
              <w:ind w:left="0" w:firstLine="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rPr>
              <w:t>D-D2</w:t>
            </w:r>
          </w:p>
        </w:tc>
        <w:tc>
          <w:tcPr>
            <w:tcW w:w="482" w:type="pc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val="0"/>
              <w:spacing w:line="360" w:lineRule="auto"/>
              <w:ind w:left="0" w:firstLine="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color w:val="auto"/>
                <w:kern w:val="0"/>
                <w:sz w:val="21"/>
                <w:szCs w:val="21"/>
                <w:highlight w:val="none"/>
              </w:rPr>
              <w:t>1年以上</w:t>
            </w:r>
          </w:p>
        </w:tc>
        <w:tc>
          <w:tcPr>
            <w:tcW w:w="376" w:type="pc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val="0"/>
              <w:spacing w:line="360" w:lineRule="auto"/>
              <w:ind w:left="0" w:firstLine="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color w:val="auto"/>
                <w:kern w:val="0"/>
                <w:sz w:val="21"/>
                <w:szCs w:val="21"/>
                <w:highlight w:val="none"/>
              </w:rPr>
              <w:t>毕业</w:t>
            </w:r>
          </w:p>
        </w:tc>
        <w:tc>
          <w:tcPr>
            <w:tcW w:w="436" w:type="pc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val="0"/>
              <w:spacing w:line="360" w:lineRule="auto"/>
              <w:ind w:left="0" w:firstLine="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color w:val="auto"/>
                <w:kern w:val="0"/>
                <w:sz w:val="21"/>
                <w:szCs w:val="21"/>
                <w:highlight w:val="none"/>
              </w:rPr>
              <w:t>不限</w:t>
            </w:r>
          </w:p>
        </w:tc>
        <w:tc>
          <w:tcPr>
            <w:tcW w:w="2661" w:type="pct"/>
            <w:tcBorders>
              <w:lef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pacing w:line="360" w:lineRule="auto"/>
              <w:ind w:left="0" w:firstLine="0"/>
              <w:jc w:val="left"/>
              <w:textAlignment w:val="center"/>
              <w:outlineLvl w:val="9"/>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通用参考标准：</w:t>
            </w:r>
          </w:p>
          <w:p>
            <w:pPr>
              <w:keepNext w:val="0"/>
              <w:keepLines w:val="0"/>
              <w:pageBreakBefore w:val="0"/>
              <w:widowControl/>
              <w:suppressLineNumbers w:val="0"/>
              <w:kinsoku/>
              <w:wordWrap/>
              <w:overflowPunct/>
              <w:topLinePunct w:val="0"/>
              <w:autoSpaceDE w:val="0"/>
              <w:autoSpaceDN w:val="0"/>
              <w:bidi w:val="0"/>
              <w:adjustRightInd/>
              <w:spacing w:line="360" w:lineRule="auto"/>
              <w:ind w:left="0" w:firstLine="0"/>
              <w:jc w:val="left"/>
              <w:textAlignment w:val="center"/>
              <w:outlineLvl w:val="9"/>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1、符合相关学历及工作年限要求</w:t>
            </w:r>
          </w:p>
          <w:p>
            <w:pPr>
              <w:keepNext w:val="0"/>
              <w:keepLines w:val="0"/>
              <w:pageBreakBefore w:val="0"/>
              <w:widowControl/>
              <w:suppressLineNumbers w:val="0"/>
              <w:kinsoku/>
              <w:wordWrap/>
              <w:overflowPunct/>
              <w:topLinePunct w:val="0"/>
              <w:autoSpaceDE w:val="0"/>
              <w:autoSpaceDN w:val="0"/>
              <w:bidi w:val="0"/>
              <w:adjustRightInd/>
              <w:spacing w:line="360" w:lineRule="auto"/>
              <w:ind w:left="0" w:firstLine="0"/>
              <w:jc w:val="left"/>
              <w:textAlignment w:val="center"/>
              <w:outlineLvl w:val="9"/>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2、在校成绩优异，计算机相关专业，品学兼优者优先。提供在校成绩单。</w:t>
            </w:r>
          </w:p>
          <w:p>
            <w:pPr>
              <w:keepNext w:val="0"/>
              <w:keepLines w:val="0"/>
              <w:pageBreakBefore w:val="0"/>
              <w:widowControl/>
              <w:suppressLineNumbers w:val="0"/>
              <w:kinsoku/>
              <w:wordWrap/>
              <w:overflowPunct/>
              <w:topLinePunct w:val="0"/>
              <w:autoSpaceDE w:val="0"/>
              <w:autoSpaceDN w:val="0"/>
              <w:bidi w:val="0"/>
              <w:adjustRightInd/>
              <w:spacing w:line="360" w:lineRule="auto"/>
              <w:ind w:left="0" w:firstLine="0"/>
              <w:jc w:val="left"/>
              <w:textAlignment w:val="center"/>
              <w:outlineLvl w:val="9"/>
              <w:rPr>
                <w:rFonts w:hint="eastAsia" w:ascii="宋体" w:hAnsi="宋体" w:eastAsia="宋体" w:cs="宋体"/>
                <w:i w:val="0"/>
                <w:color w:val="auto"/>
                <w:sz w:val="21"/>
                <w:szCs w:val="21"/>
                <w:highlight w:val="none"/>
                <w:u w:val="none"/>
                <w:lang w:eastAsia="zh-CN"/>
              </w:rPr>
            </w:pPr>
            <w:r>
              <w:rPr>
                <w:rFonts w:hint="eastAsia" w:ascii="宋体" w:hAnsi="宋体" w:eastAsia="宋体" w:cs="宋体"/>
                <w:i w:val="0"/>
                <w:iCs w:val="0"/>
                <w:color w:val="auto"/>
                <w:kern w:val="0"/>
                <w:sz w:val="21"/>
                <w:szCs w:val="21"/>
                <w:highlight w:val="none"/>
                <w:u w:val="none"/>
                <w:lang w:val="en-US" w:eastAsia="zh-CN"/>
              </w:rPr>
              <w:t>3、专科要求从事软件开发1年，具备基础开发理论知识。了解熟悉常用开发工具，有金融领域业务背景者优先考虑。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930" w:hRule="atLeast"/>
        </w:trPr>
        <w:tc>
          <w:tcPr>
            <w:tcW w:w="640" w:type="pct"/>
            <w:gridSpan w:val="2"/>
            <w:vMerge w:val="continue"/>
            <w:tcBorders>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spacing w:line="360" w:lineRule="auto"/>
              <w:ind w:left="0" w:leftChars="0" w:right="0" w:rightChars="0" w:firstLine="0" w:firstLineChars="0"/>
              <w:jc w:val="center"/>
              <w:outlineLvl w:val="9"/>
              <w:rPr>
                <w:rFonts w:hint="eastAsia" w:ascii="宋体" w:hAnsi="宋体" w:eastAsia="宋体" w:cs="宋体"/>
                <w:color w:val="auto"/>
                <w:sz w:val="21"/>
                <w:szCs w:val="21"/>
                <w:highlight w:val="none"/>
              </w:rPr>
            </w:pPr>
          </w:p>
        </w:tc>
        <w:tc>
          <w:tcPr>
            <w:tcW w:w="403" w:type="pc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pacing w:line="360" w:lineRule="auto"/>
              <w:ind w:left="0" w:firstLine="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rPr>
              <w:t>D-D1</w:t>
            </w:r>
          </w:p>
        </w:tc>
        <w:tc>
          <w:tcPr>
            <w:tcW w:w="482" w:type="pc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val="0"/>
              <w:spacing w:line="360" w:lineRule="auto"/>
              <w:ind w:left="0" w:firstLine="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color w:val="auto"/>
                <w:kern w:val="0"/>
                <w:sz w:val="21"/>
                <w:szCs w:val="21"/>
                <w:highlight w:val="none"/>
              </w:rPr>
              <w:t>毕业</w:t>
            </w:r>
          </w:p>
        </w:tc>
        <w:tc>
          <w:tcPr>
            <w:tcW w:w="376" w:type="pc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val="0"/>
              <w:spacing w:line="360" w:lineRule="auto"/>
              <w:ind w:left="0" w:firstLine="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color w:val="auto"/>
                <w:kern w:val="0"/>
                <w:sz w:val="21"/>
                <w:szCs w:val="21"/>
                <w:highlight w:val="none"/>
              </w:rPr>
              <w:t>毕业</w:t>
            </w:r>
          </w:p>
        </w:tc>
        <w:tc>
          <w:tcPr>
            <w:tcW w:w="436" w:type="pc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val="0"/>
              <w:spacing w:line="360" w:lineRule="auto"/>
              <w:ind w:left="0" w:firstLine="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color w:val="auto"/>
                <w:kern w:val="0"/>
                <w:sz w:val="21"/>
                <w:szCs w:val="21"/>
                <w:highlight w:val="none"/>
              </w:rPr>
              <w:t>不限</w:t>
            </w:r>
          </w:p>
        </w:tc>
        <w:tc>
          <w:tcPr>
            <w:tcW w:w="2661" w:type="pct"/>
            <w:tcBorders>
              <w:lef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pacing w:line="360" w:lineRule="auto"/>
              <w:ind w:left="0" w:firstLine="0"/>
              <w:jc w:val="left"/>
              <w:textAlignment w:val="center"/>
              <w:outlineLvl w:val="9"/>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通用参考标准：</w:t>
            </w:r>
          </w:p>
          <w:p>
            <w:pPr>
              <w:keepNext w:val="0"/>
              <w:keepLines w:val="0"/>
              <w:pageBreakBefore w:val="0"/>
              <w:widowControl/>
              <w:suppressLineNumbers w:val="0"/>
              <w:kinsoku/>
              <w:wordWrap/>
              <w:overflowPunct/>
              <w:topLinePunct w:val="0"/>
              <w:autoSpaceDE w:val="0"/>
              <w:autoSpaceDN w:val="0"/>
              <w:bidi w:val="0"/>
              <w:adjustRightInd/>
              <w:spacing w:line="360" w:lineRule="auto"/>
              <w:ind w:left="0" w:firstLine="0"/>
              <w:jc w:val="left"/>
              <w:textAlignment w:val="center"/>
              <w:outlineLvl w:val="9"/>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1、符合相关学历及工作年限要求，计算机相关专业</w:t>
            </w:r>
          </w:p>
          <w:p>
            <w:pPr>
              <w:keepNext w:val="0"/>
              <w:keepLines w:val="0"/>
              <w:pageBreakBefore w:val="0"/>
              <w:widowControl/>
              <w:suppressLineNumbers w:val="0"/>
              <w:kinsoku/>
              <w:wordWrap/>
              <w:overflowPunct/>
              <w:topLinePunct w:val="0"/>
              <w:autoSpaceDE w:val="0"/>
              <w:autoSpaceDN w:val="0"/>
              <w:bidi w:val="0"/>
              <w:adjustRightInd/>
              <w:spacing w:line="360" w:lineRule="auto"/>
              <w:ind w:left="0" w:firstLine="0"/>
              <w:jc w:val="left"/>
              <w:textAlignment w:val="center"/>
              <w:outlineLvl w:val="9"/>
              <w:rPr>
                <w:rFonts w:hint="eastAsia" w:ascii="宋体" w:hAnsi="宋体" w:eastAsia="宋体" w:cs="宋体"/>
                <w:i w:val="0"/>
                <w:color w:val="auto"/>
                <w:sz w:val="21"/>
                <w:szCs w:val="21"/>
                <w:highlight w:val="none"/>
                <w:u w:val="none"/>
                <w:lang w:eastAsia="zh-CN"/>
              </w:rPr>
            </w:pPr>
            <w:r>
              <w:rPr>
                <w:rFonts w:hint="eastAsia" w:ascii="宋体" w:hAnsi="宋体" w:eastAsia="宋体" w:cs="宋体"/>
                <w:i w:val="0"/>
                <w:iCs w:val="0"/>
                <w:color w:val="auto"/>
                <w:kern w:val="0"/>
                <w:sz w:val="21"/>
                <w:szCs w:val="21"/>
                <w:highlight w:val="none"/>
                <w:u w:val="none"/>
                <w:lang w:val="en-US" w:eastAsia="zh-CN"/>
              </w:rPr>
              <w:t>2、在校成绩优异，品学兼优者优先。提供在校成绩单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cantSplit/>
          <w:trHeight w:val="1067" w:hRule="atLeast"/>
        </w:trPr>
        <w:tc>
          <w:tcPr>
            <w:tcW w:w="640" w:type="pct"/>
            <w:gridSpan w:val="2"/>
            <w:tcBorders>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pacing w:line="360" w:lineRule="auto"/>
              <w:ind w:left="0" w:leftChars="0" w:right="0" w:rightChars="0" w:firstLine="0" w:firstLineChars="0"/>
              <w:jc w:val="center"/>
              <w:textAlignment w:val="center"/>
              <w:outlineLvl w:val="9"/>
              <w:rPr>
                <w:rFonts w:hint="eastAsia" w:ascii="宋体" w:hAnsi="宋体" w:eastAsia="宋体" w:cs="宋体"/>
                <w:i w:val="0"/>
                <w:color w:val="auto"/>
                <w:kern w:val="0"/>
                <w:sz w:val="21"/>
                <w:szCs w:val="21"/>
                <w:highlight w:val="none"/>
                <w:u w:val="none"/>
                <w:lang w:val="en-US" w:eastAsia="zh-CN"/>
              </w:rPr>
            </w:pPr>
            <w:r>
              <w:rPr>
                <w:rFonts w:hint="eastAsia" w:ascii="宋体" w:hAnsi="宋体" w:eastAsia="宋体" w:cs="宋体"/>
                <w:color w:val="auto"/>
                <w:kern w:val="0"/>
                <w:sz w:val="21"/>
                <w:szCs w:val="21"/>
                <w:highlight w:val="none"/>
              </w:rPr>
              <w:t>数据开发工程师</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i w:val="0"/>
                <w:color w:val="auto"/>
                <w:kern w:val="0"/>
                <w:sz w:val="21"/>
                <w:szCs w:val="21"/>
                <w:highlight w:val="none"/>
                <w:u w:val="none"/>
                <w:lang w:val="en-US" w:eastAsia="zh-CN"/>
              </w:rPr>
              <w:t>高级</w:t>
            </w:r>
          </w:p>
        </w:tc>
        <w:tc>
          <w:tcPr>
            <w:tcW w:w="40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pacing w:line="360" w:lineRule="auto"/>
              <w:ind w:left="0" w:firstLine="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rPr>
              <w:t>D-A4</w:t>
            </w:r>
          </w:p>
        </w:tc>
        <w:tc>
          <w:tcPr>
            <w:tcW w:w="48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val="0"/>
              <w:spacing w:line="360" w:lineRule="auto"/>
              <w:ind w:left="0" w:firstLine="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color w:val="auto"/>
                <w:kern w:val="0"/>
                <w:sz w:val="21"/>
                <w:szCs w:val="21"/>
                <w:highlight w:val="none"/>
              </w:rPr>
              <w:t>10年以上</w:t>
            </w:r>
          </w:p>
        </w:tc>
        <w:tc>
          <w:tcPr>
            <w:tcW w:w="37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val="0"/>
              <w:spacing w:line="360" w:lineRule="auto"/>
              <w:ind w:left="0" w:firstLine="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color w:val="auto"/>
                <w:kern w:val="0"/>
                <w:sz w:val="21"/>
                <w:szCs w:val="21"/>
                <w:highlight w:val="none"/>
              </w:rPr>
              <w:t>9年以上</w:t>
            </w:r>
          </w:p>
        </w:tc>
        <w:tc>
          <w:tcPr>
            <w:tcW w:w="43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val="0"/>
              <w:spacing w:line="360" w:lineRule="auto"/>
              <w:ind w:left="0" w:firstLine="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color w:val="auto"/>
                <w:kern w:val="0"/>
                <w:sz w:val="21"/>
                <w:szCs w:val="21"/>
                <w:highlight w:val="none"/>
              </w:rPr>
              <w:t>8年以上</w:t>
            </w:r>
          </w:p>
        </w:tc>
        <w:tc>
          <w:tcPr>
            <w:tcW w:w="2661" w:type="pct"/>
            <w:vMerge w:val="restart"/>
            <w:tcBorders>
              <w:left w:val="single" w:color="auto" w:sz="4" w:space="0"/>
              <w:bottom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pacing w:before="0" w:beforeAutospacing="0" w:after="0" w:afterAutospacing="0" w:line="360" w:lineRule="auto"/>
              <w:ind w:left="0" w:firstLine="0"/>
              <w:jc w:val="left"/>
              <w:textAlignment w:val="center"/>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通用参考标准：</w:t>
            </w:r>
          </w:p>
          <w:p>
            <w:pPr>
              <w:keepNext w:val="0"/>
              <w:keepLines w:val="0"/>
              <w:pageBreakBefore w:val="0"/>
              <w:widowControl/>
              <w:suppressLineNumbers w:val="0"/>
              <w:kinsoku/>
              <w:wordWrap/>
              <w:overflowPunct/>
              <w:topLinePunct w:val="0"/>
              <w:autoSpaceDE w:val="0"/>
              <w:autoSpaceDN w:val="0"/>
              <w:bidi w:val="0"/>
              <w:adjustRightInd/>
              <w:spacing w:before="0" w:beforeAutospacing="0" w:after="0" w:afterAutospacing="0" w:line="360" w:lineRule="auto"/>
              <w:ind w:left="0" w:firstLine="0"/>
              <w:jc w:val="left"/>
              <w:textAlignment w:val="center"/>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1、符合相关学历及工作年限要求</w:t>
            </w:r>
          </w:p>
          <w:p>
            <w:pPr>
              <w:keepNext w:val="0"/>
              <w:keepLines w:val="0"/>
              <w:pageBreakBefore w:val="0"/>
              <w:widowControl/>
              <w:suppressLineNumbers w:val="0"/>
              <w:kinsoku/>
              <w:wordWrap/>
              <w:overflowPunct/>
              <w:topLinePunct w:val="0"/>
              <w:autoSpaceDE w:val="0"/>
              <w:autoSpaceDN w:val="0"/>
              <w:bidi w:val="0"/>
              <w:adjustRightInd/>
              <w:spacing w:before="0" w:beforeAutospacing="0" w:after="0" w:afterAutospacing="0" w:line="360" w:lineRule="auto"/>
              <w:ind w:left="0" w:firstLine="0"/>
              <w:jc w:val="left"/>
              <w:textAlignment w:val="center"/>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2、具备必须的软件开发、数据开发理论和开发技能，具有金融领域业务背景者优先考虑</w:t>
            </w:r>
          </w:p>
          <w:p>
            <w:pPr>
              <w:keepNext w:val="0"/>
              <w:keepLines w:val="0"/>
              <w:pageBreakBefore w:val="0"/>
              <w:widowControl/>
              <w:suppressLineNumbers w:val="0"/>
              <w:kinsoku/>
              <w:wordWrap/>
              <w:overflowPunct/>
              <w:topLinePunct w:val="0"/>
              <w:autoSpaceDE w:val="0"/>
              <w:autoSpaceDN w:val="0"/>
              <w:bidi w:val="0"/>
              <w:adjustRightInd/>
              <w:spacing w:before="0" w:beforeAutospacing="0" w:after="0" w:afterAutospacing="0" w:line="360" w:lineRule="auto"/>
              <w:ind w:left="0" w:firstLine="0"/>
              <w:jc w:val="left"/>
              <w:textAlignment w:val="center"/>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3、精通常用数据库及大数据技术如 Oracle 、SQL Server、Hadoop或 Informix 常用操作</w:t>
            </w:r>
          </w:p>
          <w:p>
            <w:pPr>
              <w:keepNext w:val="0"/>
              <w:keepLines w:val="0"/>
              <w:pageBreakBefore w:val="0"/>
              <w:widowControl/>
              <w:suppressLineNumbers w:val="0"/>
              <w:kinsoku/>
              <w:wordWrap/>
              <w:overflowPunct/>
              <w:topLinePunct w:val="0"/>
              <w:autoSpaceDE w:val="0"/>
              <w:autoSpaceDN w:val="0"/>
              <w:bidi w:val="0"/>
              <w:adjustRightInd/>
              <w:spacing w:before="0" w:beforeAutospacing="0" w:after="0" w:afterAutospacing="0" w:line="360" w:lineRule="auto"/>
              <w:ind w:left="0" w:firstLine="0"/>
              <w:jc w:val="left"/>
              <w:textAlignment w:val="center"/>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4、精通数据处理和分析技能：包括数据清洗、数据转换、数据挖掘分析、数据建模等方面的技能</w:t>
            </w:r>
          </w:p>
          <w:p>
            <w:pPr>
              <w:keepNext w:val="0"/>
              <w:keepLines w:val="0"/>
              <w:pageBreakBefore w:val="0"/>
              <w:widowControl/>
              <w:suppressLineNumbers w:val="0"/>
              <w:kinsoku/>
              <w:wordWrap/>
              <w:overflowPunct/>
              <w:topLinePunct w:val="0"/>
              <w:autoSpaceDE w:val="0"/>
              <w:autoSpaceDN w:val="0"/>
              <w:bidi w:val="0"/>
              <w:adjustRightInd/>
              <w:spacing w:before="0" w:beforeAutospacing="0" w:after="0" w:afterAutospacing="0" w:line="360" w:lineRule="auto"/>
              <w:ind w:left="0" w:firstLine="0"/>
              <w:jc w:val="left"/>
              <w:textAlignment w:val="center"/>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5、熟练掌握至少一门编程语言或脚本语言，如Java、Python、Shell等</w:t>
            </w:r>
          </w:p>
          <w:p>
            <w:pPr>
              <w:keepNext w:val="0"/>
              <w:keepLines w:val="0"/>
              <w:pageBreakBefore w:val="0"/>
              <w:widowControl/>
              <w:suppressLineNumbers w:val="0"/>
              <w:kinsoku/>
              <w:wordWrap/>
              <w:overflowPunct/>
              <w:topLinePunct w:val="0"/>
              <w:autoSpaceDE w:val="0"/>
              <w:autoSpaceDN w:val="0"/>
              <w:bidi w:val="0"/>
              <w:adjustRightInd/>
              <w:spacing w:before="0" w:beforeAutospacing="0" w:after="0" w:afterAutospacing="0" w:line="360" w:lineRule="auto"/>
              <w:ind w:left="0" w:firstLine="0"/>
              <w:jc w:val="left"/>
              <w:textAlignment w:val="center"/>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6、具备系统设计能力和开发团队管理能力，有丰富的团队建设的能力</w:t>
            </w:r>
          </w:p>
          <w:p>
            <w:pPr>
              <w:keepNext w:val="0"/>
              <w:keepLines w:val="0"/>
              <w:pageBreakBefore w:val="0"/>
              <w:widowControl/>
              <w:suppressLineNumbers w:val="0"/>
              <w:kinsoku/>
              <w:wordWrap/>
              <w:overflowPunct/>
              <w:topLinePunct w:val="0"/>
              <w:autoSpaceDE w:val="0"/>
              <w:autoSpaceDN w:val="0"/>
              <w:bidi w:val="0"/>
              <w:adjustRightInd/>
              <w:spacing w:before="0" w:beforeAutospacing="0" w:after="0" w:afterAutospacing="0" w:line="360" w:lineRule="auto"/>
              <w:ind w:left="0" w:firstLine="0"/>
              <w:jc w:val="left"/>
              <w:textAlignment w:val="center"/>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7、具备项目管理知识与技能，具备项目风险管理能力</w:t>
            </w:r>
          </w:p>
          <w:p>
            <w:pPr>
              <w:keepNext w:val="0"/>
              <w:keepLines w:val="0"/>
              <w:pageBreakBefore w:val="0"/>
              <w:widowControl/>
              <w:suppressLineNumbers w:val="0"/>
              <w:kinsoku/>
              <w:wordWrap/>
              <w:overflowPunct/>
              <w:topLinePunct w:val="0"/>
              <w:autoSpaceDE w:val="0"/>
              <w:autoSpaceDN w:val="0"/>
              <w:bidi w:val="0"/>
              <w:adjustRightInd/>
              <w:spacing w:before="0" w:beforeAutospacing="0" w:after="0" w:afterAutospacing="0" w:line="360" w:lineRule="auto"/>
              <w:ind w:left="0" w:firstLine="0"/>
              <w:jc w:val="left"/>
              <w:textAlignment w:val="center"/>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业务能力参考标准：</w:t>
            </w:r>
          </w:p>
          <w:p>
            <w:pPr>
              <w:keepNext w:val="0"/>
              <w:keepLines w:val="0"/>
              <w:pageBreakBefore w:val="0"/>
              <w:widowControl/>
              <w:suppressLineNumbers w:val="0"/>
              <w:kinsoku/>
              <w:wordWrap/>
              <w:overflowPunct/>
              <w:topLinePunct w:val="0"/>
              <w:autoSpaceDE w:val="0"/>
              <w:autoSpaceDN w:val="0"/>
              <w:bidi w:val="0"/>
              <w:adjustRightInd/>
              <w:spacing w:before="0" w:beforeAutospacing="0" w:after="0" w:afterAutospacing="0" w:line="360" w:lineRule="auto"/>
              <w:ind w:left="0" w:firstLine="0"/>
              <w:jc w:val="left"/>
              <w:textAlignment w:val="center"/>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在符合学历基本要求基础上，满足以下任何一条业务能力，根据综合考评定档：</w:t>
            </w:r>
          </w:p>
          <w:p>
            <w:pPr>
              <w:keepNext w:val="0"/>
              <w:keepLines w:val="0"/>
              <w:pageBreakBefore w:val="0"/>
              <w:widowControl/>
              <w:suppressLineNumbers w:val="0"/>
              <w:kinsoku/>
              <w:wordWrap/>
              <w:overflowPunct/>
              <w:topLinePunct w:val="0"/>
              <w:autoSpaceDE w:val="0"/>
              <w:autoSpaceDN w:val="0"/>
              <w:bidi w:val="0"/>
              <w:adjustRightInd/>
              <w:spacing w:before="0" w:beforeAutospacing="0" w:after="0" w:afterAutospacing="0" w:line="360" w:lineRule="auto"/>
              <w:ind w:left="0" w:firstLine="0"/>
              <w:jc w:val="left"/>
              <w:textAlignment w:val="center"/>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1、熟悉银行关键业务全流程业务办理模式，熟悉业务系统的主要功能模块</w:t>
            </w:r>
          </w:p>
          <w:p>
            <w:pPr>
              <w:keepNext w:val="0"/>
              <w:keepLines w:val="0"/>
              <w:pageBreakBefore w:val="0"/>
              <w:widowControl/>
              <w:suppressLineNumbers w:val="0"/>
              <w:kinsoku/>
              <w:wordWrap/>
              <w:overflowPunct/>
              <w:topLinePunct w:val="0"/>
              <w:autoSpaceDE w:val="0"/>
              <w:autoSpaceDN w:val="0"/>
              <w:bidi w:val="0"/>
              <w:adjustRightInd/>
              <w:spacing w:before="0" w:beforeAutospacing="0" w:after="0" w:afterAutospacing="0" w:line="360" w:lineRule="auto"/>
              <w:ind w:left="0" w:firstLine="0"/>
              <w:jc w:val="left"/>
              <w:textAlignment w:val="center"/>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2、负责过2个（含）完整的新建或重建银行数据平台的项目管理工作</w:t>
            </w:r>
          </w:p>
          <w:p>
            <w:pPr>
              <w:keepNext w:val="0"/>
              <w:keepLines w:val="0"/>
              <w:pageBreakBefore w:val="0"/>
              <w:widowControl/>
              <w:suppressLineNumbers w:val="0"/>
              <w:kinsoku/>
              <w:wordWrap/>
              <w:overflowPunct/>
              <w:topLinePunct w:val="0"/>
              <w:autoSpaceDE w:val="0"/>
              <w:autoSpaceDN w:val="0"/>
              <w:bidi w:val="0"/>
              <w:adjustRightInd/>
              <w:spacing w:before="0" w:beforeAutospacing="0" w:after="0" w:afterAutospacing="0" w:line="360" w:lineRule="auto"/>
              <w:ind w:left="0" w:firstLine="0"/>
              <w:jc w:val="left"/>
              <w:textAlignment w:val="center"/>
              <w:outlineLvl w:val="9"/>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color w:val="auto"/>
                <w:sz w:val="21"/>
                <w:szCs w:val="21"/>
                <w:highlight w:val="none"/>
                <w:lang w:eastAsia="zh-CN"/>
              </w:rPr>
              <w:t>3、5～8年银行关键业务系统研发或数据平台建设工作经验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cantSplit/>
          <w:trHeight w:val="1129" w:hRule="atLeast"/>
        </w:trPr>
        <w:tc>
          <w:tcPr>
            <w:tcW w:w="640" w:type="pct"/>
            <w:gridSpan w:val="2"/>
            <w:vMerge w:val="restart"/>
            <w:tcBorders>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spacing w:line="360" w:lineRule="auto"/>
              <w:ind w:left="0" w:leftChars="0" w:right="0" w:rightChars="0" w:firstLine="0" w:firstLineChars="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数据开发工程师</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i w:val="0"/>
                <w:color w:val="auto"/>
                <w:kern w:val="0"/>
                <w:sz w:val="21"/>
                <w:szCs w:val="21"/>
                <w:highlight w:val="none"/>
                <w:u w:val="none"/>
                <w:lang w:val="en-US" w:eastAsia="zh-CN"/>
              </w:rPr>
              <w:t>高级</w:t>
            </w:r>
          </w:p>
        </w:tc>
        <w:tc>
          <w:tcPr>
            <w:tcW w:w="40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pacing w:line="360" w:lineRule="auto"/>
              <w:ind w:left="0" w:firstLine="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rPr>
              <w:t>D-A3</w:t>
            </w:r>
          </w:p>
        </w:tc>
        <w:tc>
          <w:tcPr>
            <w:tcW w:w="48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val="0"/>
              <w:spacing w:line="360" w:lineRule="auto"/>
              <w:ind w:left="0" w:firstLine="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color w:val="auto"/>
                <w:kern w:val="0"/>
                <w:sz w:val="21"/>
                <w:szCs w:val="21"/>
                <w:highlight w:val="none"/>
              </w:rPr>
              <w:t>10年以上</w:t>
            </w:r>
          </w:p>
        </w:tc>
        <w:tc>
          <w:tcPr>
            <w:tcW w:w="37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val="0"/>
              <w:spacing w:line="360" w:lineRule="auto"/>
              <w:ind w:left="0" w:firstLine="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color w:val="auto"/>
                <w:kern w:val="0"/>
                <w:sz w:val="21"/>
                <w:szCs w:val="21"/>
                <w:highlight w:val="none"/>
              </w:rPr>
              <w:t>9年以上</w:t>
            </w:r>
          </w:p>
        </w:tc>
        <w:tc>
          <w:tcPr>
            <w:tcW w:w="43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val="0"/>
              <w:spacing w:line="360" w:lineRule="auto"/>
              <w:ind w:left="0" w:firstLine="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color w:val="auto"/>
                <w:kern w:val="0"/>
                <w:sz w:val="21"/>
                <w:szCs w:val="21"/>
                <w:highlight w:val="none"/>
              </w:rPr>
              <w:t>8年以上</w:t>
            </w:r>
          </w:p>
        </w:tc>
        <w:tc>
          <w:tcPr>
            <w:tcW w:w="2661" w:type="pct"/>
            <w:vMerge w:val="continue"/>
            <w:tcBorders>
              <w:left w:val="single" w:color="auto" w:sz="4" w:space="0"/>
              <w:bottom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spacing w:line="360" w:lineRule="auto"/>
              <w:ind w:firstLine="0"/>
              <w:outlineLvl w:val="9"/>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cantSplit/>
          <w:trHeight w:val="1040" w:hRule="atLeast"/>
        </w:trPr>
        <w:tc>
          <w:tcPr>
            <w:tcW w:w="640" w:type="pct"/>
            <w:gridSpan w:val="2"/>
            <w:vMerge w:val="continue"/>
            <w:tcBorders>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spacing w:line="360" w:lineRule="auto"/>
              <w:ind w:left="0" w:leftChars="0" w:right="0" w:rightChars="0" w:firstLine="0" w:firstLineChars="0"/>
              <w:jc w:val="center"/>
              <w:outlineLvl w:val="9"/>
              <w:rPr>
                <w:rFonts w:hint="eastAsia" w:ascii="宋体" w:hAnsi="宋体" w:eastAsia="宋体" w:cs="宋体"/>
                <w:color w:val="auto"/>
                <w:sz w:val="21"/>
                <w:szCs w:val="21"/>
                <w:highlight w:val="none"/>
              </w:rPr>
            </w:pPr>
          </w:p>
        </w:tc>
        <w:tc>
          <w:tcPr>
            <w:tcW w:w="40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pacing w:line="360" w:lineRule="auto"/>
              <w:ind w:left="0" w:firstLine="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rPr>
              <w:t>D-A2</w:t>
            </w:r>
          </w:p>
        </w:tc>
        <w:tc>
          <w:tcPr>
            <w:tcW w:w="48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val="0"/>
              <w:spacing w:line="360" w:lineRule="auto"/>
              <w:ind w:left="0" w:firstLine="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color w:val="auto"/>
                <w:kern w:val="0"/>
                <w:sz w:val="21"/>
                <w:szCs w:val="21"/>
                <w:highlight w:val="none"/>
              </w:rPr>
              <w:t>9年以上</w:t>
            </w:r>
          </w:p>
        </w:tc>
        <w:tc>
          <w:tcPr>
            <w:tcW w:w="37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val="0"/>
              <w:spacing w:line="360" w:lineRule="auto"/>
              <w:ind w:left="0" w:firstLine="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color w:val="auto"/>
                <w:kern w:val="0"/>
                <w:sz w:val="21"/>
                <w:szCs w:val="21"/>
                <w:highlight w:val="none"/>
              </w:rPr>
              <w:t>8年以上</w:t>
            </w:r>
          </w:p>
        </w:tc>
        <w:tc>
          <w:tcPr>
            <w:tcW w:w="43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val="0"/>
              <w:spacing w:line="360" w:lineRule="auto"/>
              <w:ind w:left="0" w:firstLine="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color w:val="auto"/>
                <w:kern w:val="0"/>
                <w:sz w:val="21"/>
                <w:szCs w:val="21"/>
                <w:highlight w:val="none"/>
              </w:rPr>
              <w:t>6年以上</w:t>
            </w:r>
          </w:p>
        </w:tc>
        <w:tc>
          <w:tcPr>
            <w:tcW w:w="2661" w:type="pct"/>
            <w:vMerge w:val="continue"/>
            <w:tcBorders>
              <w:left w:val="single" w:color="auto" w:sz="4" w:space="0"/>
              <w:bottom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spacing w:line="360" w:lineRule="auto"/>
              <w:ind w:firstLine="0"/>
              <w:outlineLvl w:val="9"/>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cantSplit/>
          <w:trHeight w:val="1865" w:hRule="atLeast"/>
        </w:trPr>
        <w:tc>
          <w:tcPr>
            <w:tcW w:w="640" w:type="pct"/>
            <w:gridSpan w:val="2"/>
            <w:vMerge w:val="continue"/>
            <w:tcBorders>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spacing w:line="360" w:lineRule="auto"/>
              <w:ind w:left="0" w:leftChars="0" w:right="0" w:rightChars="0" w:firstLine="0" w:firstLineChars="0"/>
              <w:jc w:val="center"/>
              <w:outlineLvl w:val="9"/>
              <w:rPr>
                <w:rFonts w:hint="eastAsia" w:ascii="宋体" w:hAnsi="宋体" w:eastAsia="宋体" w:cs="宋体"/>
                <w:color w:val="auto"/>
                <w:sz w:val="21"/>
                <w:szCs w:val="21"/>
                <w:highlight w:val="none"/>
              </w:rPr>
            </w:pPr>
          </w:p>
        </w:tc>
        <w:tc>
          <w:tcPr>
            <w:tcW w:w="40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pacing w:line="360" w:lineRule="auto"/>
              <w:ind w:left="0" w:firstLine="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rPr>
              <w:t>D-A1</w:t>
            </w:r>
          </w:p>
        </w:tc>
        <w:tc>
          <w:tcPr>
            <w:tcW w:w="48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val="0"/>
              <w:spacing w:line="360" w:lineRule="auto"/>
              <w:ind w:left="0" w:firstLine="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color w:val="auto"/>
                <w:kern w:val="0"/>
                <w:sz w:val="21"/>
                <w:szCs w:val="21"/>
                <w:highlight w:val="none"/>
              </w:rPr>
              <w:t>8年以上</w:t>
            </w:r>
          </w:p>
        </w:tc>
        <w:tc>
          <w:tcPr>
            <w:tcW w:w="37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val="0"/>
              <w:spacing w:line="360" w:lineRule="auto"/>
              <w:ind w:left="0" w:firstLine="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color w:val="auto"/>
                <w:kern w:val="0"/>
                <w:sz w:val="21"/>
                <w:szCs w:val="21"/>
                <w:highlight w:val="none"/>
              </w:rPr>
              <w:t>7年以上</w:t>
            </w:r>
          </w:p>
        </w:tc>
        <w:tc>
          <w:tcPr>
            <w:tcW w:w="43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val="0"/>
              <w:spacing w:line="360" w:lineRule="auto"/>
              <w:ind w:left="0" w:firstLine="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color w:val="auto"/>
                <w:kern w:val="0"/>
                <w:sz w:val="21"/>
                <w:szCs w:val="21"/>
                <w:highlight w:val="none"/>
              </w:rPr>
              <w:t>5年以上</w:t>
            </w:r>
          </w:p>
        </w:tc>
        <w:tc>
          <w:tcPr>
            <w:tcW w:w="2661" w:type="pct"/>
            <w:vMerge w:val="continue"/>
            <w:tcBorders>
              <w:left w:val="single" w:color="auto" w:sz="4" w:space="0"/>
              <w:bottom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spacing w:line="360" w:lineRule="auto"/>
              <w:ind w:firstLine="0"/>
              <w:outlineLvl w:val="9"/>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cantSplit/>
          <w:trHeight w:val="882" w:hRule="atLeast"/>
        </w:trPr>
        <w:tc>
          <w:tcPr>
            <w:tcW w:w="640" w:type="pct"/>
            <w:gridSpan w:val="2"/>
            <w:vMerge w:val="restart"/>
            <w:tcBorders>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spacing w:line="360" w:lineRule="auto"/>
              <w:ind w:left="0" w:leftChars="0" w:right="0" w:rightChars="0" w:firstLine="0" w:firstLineChars="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数据开发工程师</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i w:val="0"/>
                <w:color w:val="auto"/>
                <w:kern w:val="0"/>
                <w:sz w:val="21"/>
                <w:szCs w:val="21"/>
                <w:highlight w:val="none"/>
                <w:u w:val="none"/>
                <w:lang w:val="en-US" w:eastAsia="zh-CN"/>
              </w:rPr>
              <w:t>中级</w:t>
            </w:r>
          </w:p>
        </w:tc>
        <w:tc>
          <w:tcPr>
            <w:tcW w:w="40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pacing w:line="360" w:lineRule="auto"/>
              <w:ind w:left="0" w:firstLine="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rPr>
              <w:t>D-B4</w:t>
            </w:r>
          </w:p>
        </w:tc>
        <w:tc>
          <w:tcPr>
            <w:tcW w:w="48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val="0"/>
              <w:spacing w:line="360" w:lineRule="auto"/>
              <w:ind w:left="0" w:firstLine="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color w:val="auto"/>
                <w:kern w:val="0"/>
                <w:sz w:val="21"/>
                <w:szCs w:val="21"/>
                <w:highlight w:val="none"/>
              </w:rPr>
              <w:t>7年以上</w:t>
            </w:r>
          </w:p>
        </w:tc>
        <w:tc>
          <w:tcPr>
            <w:tcW w:w="37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val="0"/>
              <w:spacing w:line="360" w:lineRule="auto"/>
              <w:ind w:left="0" w:firstLine="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color w:val="auto"/>
                <w:kern w:val="0"/>
                <w:sz w:val="21"/>
                <w:szCs w:val="21"/>
                <w:highlight w:val="none"/>
              </w:rPr>
              <w:t>6年以上</w:t>
            </w:r>
          </w:p>
        </w:tc>
        <w:tc>
          <w:tcPr>
            <w:tcW w:w="43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val="0"/>
              <w:spacing w:line="360" w:lineRule="auto"/>
              <w:ind w:left="0" w:firstLine="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color w:val="auto"/>
                <w:kern w:val="0"/>
                <w:sz w:val="21"/>
                <w:szCs w:val="21"/>
                <w:highlight w:val="none"/>
              </w:rPr>
              <w:t>5年以上</w:t>
            </w:r>
          </w:p>
        </w:tc>
        <w:tc>
          <w:tcPr>
            <w:tcW w:w="2661" w:type="pct"/>
            <w:vMerge w:val="restart"/>
            <w:tcBorders>
              <w:top w:val="single" w:color="auto" w:sz="4" w:space="0"/>
              <w:left w:val="single" w:color="auto" w:sz="4" w:space="0"/>
              <w:bottom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pacing w:before="0" w:beforeAutospacing="0" w:after="0" w:afterAutospacing="0" w:line="360" w:lineRule="auto"/>
              <w:ind w:left="0" w:firstLine="0"/>
              <w:jc w:val="left"/>
              <w:textAlignment w:val="center"/>
              <w:outlineLvl w:val="9"/>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通用参考标准：</w:t>
            </w:r>
          </w:p>
          <w:p>
            <w:pPr>
              <w:keepNext w:val="0"/>
              <w:keepLines w:val="0"/>
              <w:pageBreakBefore w:val="0"/>
              <w:widowControl/>
              <w:suppressLineNumbers w:val="0"/>
              <w:kinsoku/>
              <w:wordWrap/>
              <w:overflowPunct/>
              <w:topLinePunct w:val="0"/>
              <w:autoSpaceDE w:val="0"/>
              <w:autoSpaceDN w:val="0"/>
              <w:bidi w:val="0"/>
              <w:adjustRightInd/>
              <w:spacing w:before="0" w:beforeAutospacing="0" w:after="0" w:afterAutospacing="0" w:line="360" w:lineRule="auto"/>
              <w:ind w:left="0" w:firstLine="0"/>
              <w:jc w:val="left"/>
              <w:textAlignment w:val="center"/>
              <w:outlineLvl w:val="9"/>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1、符合相关学历及工作年限要求</w:t>
            </w:r>
          </w:p>
          <w:p>
            <w:pPr>
              <w:keepNext w:val="0"/>
              <w:keepLines w:val="0"/>
              <w:pageBreakBefore w:val="0"/>
              <w:widowControl/>
              <w:suppressLineNumbers w:val="0"/>
              <w:kinsoku/>
              <w:wordWrap/>
              <w:overflowPunct/>
              <w:topLinePunct w:val="0"/>
              <w:autoSpaceDE w:val="0"/>
              <w:autoSpaceDN w:val="0"/>
              <w:bidi w:val="0"/>
              <w:adjustRightInd/>
              <w:spacing w:before="0" w:beforeAutospacing="0" w:after="0" w:afterAutospacing="0" w:line="360" w:lineRule="auto"/>
              <w:ind w:left="0" w:firstLine="0"/>
              <w:jc w:val="left"/>
              <w:textAlignment w:val="center"/>
              <w:outlineLvl w:val="9"/>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2、具备必须的软件开发理论和开发技能 ，具有金融领域业务背景者优先考虑</w:t>
            </w:r>
          </w:p>
          <w:p>
            <w:pPr>
              <w:keepNext w:val="0"/>
              <w:keepLines w:val="0"/>
              <w:pageBreakBefore w:val="0"/>
              <w:widowControl/>
              <w:suppressLineNumbers w:val="0"/>
              <w:kinsoku/>
              <w:wordWrap/>
              <w:overflowPunct/>
              <w:topLinePunct w:val="0"/>
              <w:autoSpaceDE w:val="0"/>
              <w:autoSpaceDN w:val="0"/>
              <w:bidi w:val="0"/>
              <w:adjustRightInd/>
              <w:spacing w:before="0" w:beforeAutospacing="0" w:after="0" w:afterAutospacing="0" w:line="360" w:lineRule="auto"/>
              <w:ind w:left="0" w:firstLine="0"/>
              <w:jc w:val="left"/>
              <w:textAlignment w:val="center"/>
              <w:outlineLvl w:val="9"/>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3、熟悉常用数据库及大数据技术如 Oracle 、SQL Server、Hadoop或 Informix 常用操作</w:t>
            </w:r>
          </w:p>
          <w:p>
            <w:pPr>
              <w:keepNext w:val="0"/>
              <w:keepLines w:val="0"/>
              <w:pageBreakBefore w:val="0"/>
              <w:widowControl/>
              <w:suppressLineNumbers w:val="0"/>
              <w:kinsoku/>
              <w:wordWrap/>
              <w:overflowPunct/>
              <w:topLinePunct w:val="0"/>
              <w:autoSpaceDE w:val="0"/>
              <w:autoSpaceDN w:val="0"/>
              <w:bidi w:val="0"/>
              <w:adjustRightInd/>
              <w:spacing w:before="0" w:beforeAutospacing="0" w:after="0" w:afterAutospacing="0" w:line="360" w:lineRule="auto"/>
              <w:ind w:left="0" w:firstLine="0"/>
              <w:jc w:val="left"/>
              <w:textAlignment w:val="center"/>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4、熟悉数据处理和分析技能：包括数据清洗、数据转换、数据挖掘分析、数据建模等方面的技能</w:t>
            </w:r>
          </w:p>
          <w:p>
            <w:pPr>
              <w:keepNext w:val="0"/>
              <w:keepLines w:val="0"/>
              <w:pageBreakBefore w:val="0"/>
              <w:widowControl/>
              <w:suppressLineNumbers w:val="0"/>
              <w:kinsoku/>
              <w:wordWrap/>
              <w:overflowPunct/>
              <w:topLinePunct w:val="0"/>
              <w:autoSpaceDE w:val="0"/>
              <w:autoSpaceDN w:val="0"/>
              <w:bidi w:val="0"/>
              <w:adjustRightInd/>
              <w:spacing w:before="0" w:beforeAutospacing="0" w:after="0" w:afterAutospacing="0" w:line="360" w:lineRule="auto"/>
              <w:ind w:left="0" w:firstLine="0"/>
              <w:jc w:val="left"/>
              <w:textAlignment w:val="center"/>
              <w:outlineLvl w:val="9"/>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5、熟悉至少一门编程语言</w:t>
            </w:r>
            <w:r>
              <w:rPr>
                <w:rFonts w:hint="eastAsia" w:ascii="宋体" w:hAnsi="宋体" w:eastAsia="宋体" w:cs="宋体"/>
                <w:color w:val="auto"/>
                <w:sz w:val="21"/>
                <w:szCs w:val="21"/>
                <w:highlight w:val="none"/>
                <w:lang w:eastAsia="zh-CN"/>
              </w:rPr>
              <w:t>或脚本语言</w:t>
            </w:r>
            <w:r>
              <w:rPr>
                <w:rFonts w:hint="eastAsia" w:ascii="宋体" w:hAnsi="宋体" w:eastAsia="宋体" w:cs="宋体"/>
                <w:i w:val="0"/>
                <w:iCs w:val="0"/>
                <w:color w:val="auto"/>
                <w:kern w:val="0"/>
                <w:sz w:val="21"/>
                <w:szCs w:val="21"/>
                <w:highlight w:val="none"/>
                <w:u w:val="none"/>
                <w:lang w:val="en-US" w:eastAsia="zh-CN"/>
              </w:rPr>
              <w:t>，如Java、Python、Shell等</w:t>
            </w:r>
          </w:p>
          <w:p>
            <w:pPr>
              <w:keepNext w:val="0"/>
              <w:keepLines w:val="0"/>
              <w:pageBreakBefore w:val="0"/>
              <w:widowControl/>
              <w:suppressLineNumbers w:val="0"/>
              <w:kinsoku/>
              <w:wordWrap/>
              <w:overflowPunct/>
              <w:topLinePunct w:val="0"/>
              <w:autoSpaceDE w:val="0"/>
              <w:autoSpaceDN w:val="0"/>
              <w:bidi w:val="0"/>
              <w:adjustRightInd/>
              <w:spacing w:before="0" w:beforeAutospacing="0" w:after="0" w:afterAutospacing="0" w:line="360" w:lineRule="auto"/>
              <w:ind w:left="0" w:firstLine="0"/>
              <w:jc w:val="left"/>
              <w:textAlignment w:val="center"/>
              <w:outlineLvl w:val="9"/>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6、具备一定设计能力和开发团队管理能力</w:t>
            </w:r>
          </w:p>
          <w:p>
            <w:pPr>
              <w:keepNext w:val="0"/>
              <w:keepLines w:val="0"/>
              <w:pageBreakBefore w:val="0"/>
              <w:widowControl/>
              <w:suppressLineNumbers w:val="0"/>
              <w:kinsoku/>
              <w:wordWrap/>
              <w:overflowPunct/>
              <w:topLinePunct w:val="0"/>
              <w:autoSpaceDE w:val="0"/>
              <w:autoSpaceDN w:val="0"/>
              <w:bidi w:val="0"/>
              <w:adjustRightInd/>
              <w:spacing w:before="0" w:beforeAutospacing="0" w:after="0" w:afterAutospacing="0" w:line="360" w:lineRule="auto"/>
              <w:ind w:left="0" w:firstLine="0"/>
              <w:jc w:val="left"/>
              <w:textAlignment w:val="center"/>
              <w:outlineLvl w:val="9"/>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业务能力参考标准：</w:t>
            </w:r>
          </w:p>
          <w:p>
            <w:pPr>
              <w:keepNext w:val="0"/>
              <w:keepLines w:val="0"/>
              <w:pageBreakBefore w:val="0"/>
              <w:widowControl/>
              <w:suppressLineNumbers w:val="0"/>
              <w:kinsoku/>
              <w:wordWrap/>
              <w:overflowPunct/>
              <w:topLinePunct w:val="0"/>
              <w:autoSpaceDE w:val="0"/>
              <w:autoSpaceDN w:val="0"/>
              <w:bidi w:val="0"/>
              <w:adjustRightInd/>
              <w:spacing w:before="0" w:beforeAutospacing="0" w:after="0" w:afterAutospacing="0" w:line="360" w:lineRule="auto"/>
              <w:ind w:left="0" w:firstLine="0"/>
              <w:jc w:val="left"/>
              <w:textAlignment w:val="center"/>
              <w:outlineLvl w:val="9"/>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在符合学历基本要求基础上，满足以下任何一条业务能力，根据综合考评定档：</w:t>
            </w:r>
          </w:p>
          <w:p>
            <w:pPr>
              <w:keepNext w:val="0"/>
              <w:keepLines w:val="0"/>
              <w:pageBreakBefore w:val="0"/>
              <w:widowControl/>
              <w:suppressLineNumbers w:val="0"/>
              <w:kinsoku/>
              <w:wordWrap/>
              <w:overflowPunct/>
              <w:topLinePunct w:val="0"/>
              <w:autoSpaceDE w:val="0"/>
              <w:autoSpaceDN w:val="0"/>
              <w:bidi w:val="0"/>
              <w:adjustRightInd/>
              <w:spacing w:before="0" w:beforeAutospacing="0" w:after="0" w:afterAutospacing="0" w:line="360" w:lineRule="auto"/>
              <w:ind w:left="0" w:firstLine="0"/>
              <w:jc w:val="left"/>
              <w:textAlignment w:val="center"/>
              <w:outlineLvl w:val="9"/>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1、熟悉银行关键业务全流程业务办理模式</w:t>
            </w:r>
          </w:p>
          <w:p>
            <w:pPr>
              <w:keepNext w:val="0"/>
              <w:keepLines w:val="0"/>
              <w:pageBreakBefore w:val="0"/>
              <w:widowControl/>
              <w:suppressLineNumbers w:val="0"/>
              <w:kinsoku/>
              <w:wordWrap/>
              <w:overflowPunct/>
              <w:topLinePunct w:val="0"/>
              <w:autoSpaceDE w:val="0"/>
              <w:autoSpaceDN w:val="0"/>
              <w:bidi w:val="0"/>
              <w:adjustRightInd/>
              <w:spacing w:before="0" w:beforeAutospacing="0" w:after="0" w:afterAutospacing="0" w:line="360" w:lineRule="auto"/>
              <w:ind w:left="0" w:firstLine="0"/>
              <w:jc w:val="left"/>
              <w:textAlignment w:val="center"/>
              <w:outlineLvl w:val="9"/>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eastAsia="zh-CN"/>
              </w:rPr>
              <w:t>2</w:t>
            </w:r>
            <w:r>
              <w:rPr>
                <w:rFonts w:hint="eastAsia" w:ascii="宋体" w:hAnsi="宋体" w:eastAsia="宋体" w:cs="宋体"/>
                <w:i w:val="0"/>
                <w:iCs w:val="0"/>
                <w:color w:val="auto"/>
                <w:kern w:val="0"/>
                <w:sz w:val="21"/>
                <w:szCs w:val="21"/>
                <w:highlight w:val="none"/>
                <w:u w:val="none"/>
                <w:lang w:val="en-US" w:eastAsia="zh-CN"/>
              </w:rPr>
              <w:t>、2～5年银行</w:t>
            </w:r>
            <w:r>
              <w:rPr>
                <w:rFonts w:hint="eastAsia" w:ascii="宋体" w:hAnsi="宋体" w:eastAsia="宋体" w:cs="宋体"/>
                <w:color w:val="auto"/>
                <w:sz w:val="21"/>
                <w:szCs w:val="21"/>
                <w:highlight w:val="none"/>
                <w:lang w:eastAsia="zh-CN"/>
              </w:rPr>
              <w:t>关键业务系统研发或数据开发工作经验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cantSplit/>
          <w:trHeight w:val="1020" w:hRule="atLeast"/>
        </w:trPr>
        <w:tc>
          <w:tcPr>
            <w:tcW w:w="640" w:type="pct"/>
            <w:gridSpan w:val="2"/>
            <w:vMerge w:val="continue"/>
            <w:tcBorders>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spacing w:line="360" w:lineRule="auto"/>
              <w:ind w:left="0" w:leftChars="0" w:right="0" w:rightChars="0" w:firstLine="0" w:firstLineChars="0"/>
              <w:jc w:val="center"/>
              <w:outlineLvl w:val="9"/>
              <w:rPr>
                <w:rFonts w:hint="eastAsia" w:ascii="宋体" w:hAnsi="宋体" w:eastAsia="宋体" w:cs="宋体"/>
                <w:color w:val="auto"/>
                <w:sz w:val="21"/>
                <w:szCs w:val="21"/>
                <w:highlight w:val="none"/>
              </w:rPr>
            </w:pPr>
          </w:p>
        </w:tc>
        <w:tc>
          <w:tcPr>
            <w:tcW w:w="40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pacing w:line="360" w:lineRule="auto"/>
              <w:ind w:left="0" w:firstLine="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rPr>
              <w:t>D-B3</w:t>
            </w:r>
          </w:p>
        </w:tc>
        <w:tc>
          <w:tcPr>
            <w:tcW w:w="48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val="0"/>
              <w:spacing w:line="360" w:lineRule="auto"/>
              <w:ind w:left="0" w:firstLine="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color w:val="auto"/>
                <w:kern w:val="0"/>
                <w:sz w:val="21"/>
                <w:szCs w:val="21"/>
                <w:highlight w:val="none"/>
              </w:rPr>
              <w:t>7年以上</w:t>
            </w:r>
          </w:p>
        </w:tc>
        <w:tc>
          <w:tcPr>
            <w:tcW w:w="37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val="0"/>
              <w:spacing w:line="360" w:lineRule="auto"/>
              <w:ind w:left="0" w:firstLine="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color w:val="auto"/>
                <w:kern w:val="0"/>
                <w:sz w:val="21"/>
                <w:szCs w:val="21"/>
                <w:highlight w:val="none"/>
              </w:rPr>
              <w:t>6年以上</w:t>
            </w:r>
          </w:p>
        </w:tc>
        <w:tc>
          <w:tcPr>
            <w:tcW w:w="43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val="0"/>
              <w:spacing w:line="360" w:lineRule="auto"/>
              <w:ind w:left="0" w:firstLine="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color w:val="auto"/>
                <w:kern w:val="0"/>
                <w:sz w:val="21"/>
                <w:szCs w:val="21"/>
                <w:highlight w:val="none"/>
              </w:rPr>
              <w:t>4年以上</w:t>
            </w:r>
          </w:p>
        </w:tc>
        <w:tc>
          <w:tcPr>
            <w:tcW w:w="2661" w:type="pct"/>
            <w:vMerge w:val="continue"/>
            <w:tcBorders>
              <w:top w:val="single" w:color="auto" w:sz="4" w:space="0"/>
              <w:left w:val="single" w:color="auto" w:sz="4" w:space="0"/>
              <w:bottom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spacing w:line="360" w:lineRule="auto"/>
              <w:ind w:firstLine="0"/>
              <w:outlineLvl w:val="9"/>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cantSplit/>
          <w:trHeight w:val="949" w:hRule="atLeast"/>
        </w:trPr>
        <w:tc>
          <w:tcPr>
            <w:tcW w:w="640" w:type="pct"/>
            <w:gridSpan w:val="2"/>
            <w:vMerge w:val="restart"/>
            <w:tcBorders>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spacing w:line="360" w:lineRule="auto"/>
              <w:ind w:left="0" w:leftChars="0" w:right="0" w:rightChars="0" w:firstLine="0" w:firstLineChars="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数据开发工程师</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i w:val="0"/>
                <w:color w:val="auto"/>
                <w:kern w:val="0"/>
                <w:sz w:val="21"/>
                <w:szCs w:val="21"/>
                <w:highlight w:val="none"/>
                <w:u w:val="none"/>
                <w:lang w:val="en-US" w:eastAsia="zh-CN"/>
              </w:rPr>
              <w:t>中级</w:t>
            </w:r>
          </w:p>
        </w:tc>
        <w:tc>
          <w:tcPr>
            <w:tcW w:w="40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pacing w:line="360" w:lineRule="auto"/>
              <w:ind w:left="0" w:firstLine="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rPr>
              <w:t>D-B2</w:t>
            </w:r>
          </w:p>
        </w:tc>
        <w:tc>
          <w:tcPr>
            <w:tcW w:w="48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val="0"/>
              <w:spacing w:line="360" w:lineRule="auto"/>
              <w:ind w:left="0" w:firstLine="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color w:val="auto"/>
                <w:kern w:val="0"/>
                <w:sz w:val="21"/>
                <w:szCs w:val="21"/>
                <w:highlight w:val="none"/>
              </w:rPr>
              <w:t>6年以上</w:t>
            </w:r>
          </w:p>
        </w:tc>
        <w:tc>
          <w:tcPr>
            <w:tcW w:w="37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val="0"/>
              <w:spacing w:line="360" w:lineRule="auto"/>
              <w:ind w:left="0" w:firstLine="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color w:val="auto"/>
                <w:kern w:val="0"/>
                <w:sz w:val="21"/>
                <w:szCs w:val="21"/>
                <w:highlight w:val="none"/>
              </w:rPr>
              <w:t>5年以上</w:t>
            </w:r>
          </w:p>
        </w:tc>
        <w:tc>
          <w:tcPr>
            <w:tcW w:w="43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val="0"/>
              <w:spacing w:line="360" w:lineRule="auto"/>
              <w:ind w:left="0" w:firstLine="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color w:val="auto"/>
                <w:kern w:val="0"/>
                <w:sz w:val="21"/>
                <w:szCs w:val="21"/>
                <w:highlight w:val="none"/>
              </w:rPr>
              <w:t>3年以上</w:t>
            </w:r>
          </w:p>
        </w:tc>
        <w:tc>
          <w:tcPr>
            <w:tcW w:w="2661" w:type="pct"/>
            <w:vMerge w:val="continue"/>
            <w:tcBorders>
              <w:top w:val="single" w:color="auto" w:sz="4" w:space="0"/>
              <w:left w:val="single" w:color="auto" w:sz="4" w:space="0"/>
              <w:bottom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spacing w:line="360" w:lineRule="auto"/>
              <w:ind w:firstLine="0"/>
              <w:outlineLvl w:val="9"/>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cantSplit/>
          <w:trHeight w:val="1350" w:hRule="atLeast"/>
        </w:trPr>
        <w:tc>
          <w:tcPr>
            <w:tcW w:w="640" w:type="pct"/>
            <w:gridSpan w:val="2"/>
            <w:vMerge w:val="continue"/>
            <w:tcBorders>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spacing w:line="360" w:lineRule="auto"/>
              <w:ind w:left="0" w:leftChars="0" w:right="0" w:rightChars="0" w:firstLine="0" w:firstLineChars="0"/>
              <w:jc w:val="center"/>
              <w:outlineLvl w:val="9"/>
              <w:rPr>
                <w:rFonts w:hint="eastAsia" w:ascii="宋体" w:hAnsi="宋体" w:eastAsia="宋体" w:cs="宋体"/>
                <w:color w:val="auto"/>
                <w:sz w:val="21"/>
                <w:szCs w:val="21"/>
                <w:highlight w:val="none"/>
              </w:rPr>
            </w:pPr>
          </w:p>
        </w:tc>
        <w:tc>
          <w:tcPr>
            <w:tcW w:w="40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pacing w:line="360" w:lineRule="auto"/>
              <w:ind w:left="0" w:firstLine="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rPr>
              <w:t>D-B1</w:t>
            </w:r>
          </w:p>
        </w:tc>
        <w:tc>
          <w:tcPr>
            <w:tcW w:w="48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val="0"/>
              <w:spacing w:line="360" w:lineRule="auto"/>
              <w:ind w:left="0" w:firstLine="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color w:val="auto"/>
                <w:kern w:val="0"/>
                <w:sz w:val="21"/>
                <w:szCs w:val="21"/>
                <w:highlight w:val="none"/>
              </w:rPr>
              <w:t>5年以上</w:t>
            </w:r>
          </w:p>
        </w:tc>
        <w:tc>
          <w:tcPr>
            <w:tcW w:w="37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val="0"/>
              <w:spacing w:line="360" w:lineRule="auto"/>
              <w:ind w:left="0" w:firstLine="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color w:val="auto"/>
                <w:kern w:val="0"/>
                <w:sz w:val="21"/>
                <w:szCs w:val="21"/>
                <w:highlight w:val="none"/>
              </w:rPr>
              <w:t>4年以上</w:t>
            </w:r>
          </w:p>
        </w:tc>
        <w:tc>
          <w:tcPr>
            <w:tcW w:w="43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val="0"/>
              <w:spacing w:line="360" w:lineRule="auto"/>
              <w:ind w:left="0" w:firstLine="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color w:val="auto"/>
                <w:kern w:val="0"/>
                <w:sz w:val="21"/>
                <w:szCs w:val="21"/>
                <w:highlight w:val="none"/>
              </w:rPr>
              <w:t>2年以上</w:t>
            </w:r>
          </w:p>
        </w:tc>
        <w:tc>
          <w:tcPr>
            <w:tcW w:w="2661" w:type="pct"/>
            <w:vMerge w:val="continue"/>
            <w:tcBorders>
              <w:top w:val="single" w:color="auto" w:sz="4" w:space="0"/>
              <w:left w:val="single" w:color="auto" w:sz="4" w:space="0"/>
              <w:bottom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spacing w:line="360" w:lineRule="auto"/>
              <w:ind w:firstLine="0"/>
              <w:outlineLvl w:val="9"/>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cantSplit/>
          <w:trHeight w:val="1356" w:hRule="atLeast"/>
        </w:trPr>
        <w:tc>
          <w:tcPr>
            <w:tcW w:w="640" w:type="pct"/>
            <w:gridSpan w:val="2"/>
            <w:vMerge w:val="restart"/>
            <w:tcBorders>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spacing w:line="360" w:lineRule="auto"/>
              <w:ind w:left="0" w:leftChars="0" w:right="0" w:rightChars="0" w:firstLine="0" w:firstLineChars="0"/>
              <w:jc w:val="center"/>
              <w:outlineLvl w:val="9"/>
              <w:rPr>
                <w:rFonts w:hint="eastAsia" w:ascii="宋体" w:hAnsi="宋体" w:eastAsia="宋体" w:cs="宋体"/>
                <w:i w:val="0"/>
                <w:color w:val="auto"/>
                <w:kern w:val="0"/>
                <w:sz w:val="21"/>
                <w:szCs w:val="21"/>
                <w:highlight w:val="none"/>
                <w:u w:val="none"/>
                <w:lang w:val="en-US" w:eastAsia="zh-CN"/>
              </w:rPr>
            </w:pPr>
            <w:r>
              <w:rPr>
                <w:rFonts w:hint="eastAsia" w:ascii="宋体" w:hAnsi="宋体" w:eastAsia="宋体" w:cs="宋体"/>
                <w:color w:val="auto"/>
                <w:kern w:val="0"/>
                <w:sz w:val="21"/>
                <w:szCs w:val="21"/>
                <w:highlight w:val="none"/>
              </w:rPr>
              <w:t>数据开发工程师</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i w:val="0"/>
                <w:color w:val="auto"/>
                <w:kern w:val="0"/>
                <w:sz w:val="21"/>
                <w:szCs w:val="21"/>
                <w:highlight w:val="none"/>
                <w:u w:val="none"/>
                <w:lang w:val="en-US" w:eastAsia="zh-CN"/>
              </w:rPr>
              <w:t>初级</w:t>
            </w:r>
          </w:p>
        </w:tc>
        <w:tc>
          <w:tcPr>
            <w:tcW w:w="40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pacing w:line="360" w:lineRule="auto"/>
              <w:ind w:left="0" w:firstLine="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rPr>
              <w:t>D-C3</w:t>
            </w:r>
          </w:p>
        </w:tc>
        <w:tc>
          <w:tcPr>
            <w:tcW w:w="48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val="0"/>
              <w:spacing w:line="360" w:lineRule="auto"/>
              <w:ind w:left="0" w:firstLine="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color w:val="auto"/>
                <w:kern w:val="0"/>
                <w:sz w:val="21"/>
                <w:szCs w:val="21"/>
                <w:highlight w:val="none"/>
              </w:rPr>
              <w:t>4年以上</w:t>
            </w:r>
          </w:p>
        </w:tc>
        <w:tc>
          <w:tcPr>
            <w:tcW w:w="37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val="0"/>
              <w:spacing w:line="360" w:lineRule="auto"/>
              <w:ind w:left="0" w:firstLine="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color w:val="auto"/>
                <w:kern w:val="0"/>
                <w:sz w:val="21"/>
                <w:szCs w:val="21"/>
                <w:highlight w:val="none"/>
              </w:rPr>
              <w:t>3年以上</w:t>
            </w:r>
          </w:p>
        </w:tc>
        <w:tc>
          <w:tcPr>
            <w:tcW w:w="43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val="0"/>
              <w:spacing w:line="360" w:lineRule="auto"/>
              <w:ind w:left="0" w:firstLine="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color w:val="auto"/>
                <w:kern w:val="0"/>
                <w:sz w:val="21"/>
                <w:szCs w:val="21"/>
                <w:highlight w:val="none"/>
              </w:rPr>
              <w:t>2年以上</w:t>
            </w:r>
          </w:p>
        </w:tc>
        <w:tc>
          <w:tcPr>
            <w:tcW w:w="2661" w:type="pct"/>
            <w:vMerge w:val="restart"/>
            <w:tcBorders>
              <w:top w:val="single" w:color="auto" w:sz="4" w:space="0"/>
              <w:left w:val="single" w:color="auto" w:sz="4" w:space="0"/>
              <w:bottom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pacing w:before="0" w:beforeAutospacing="0" w:after="0" w:afterAutospacing="0" w:line="360" w:lineRule="auto"/>
              <w:ind w:left="0" w:firstLine="0"/>
              <w:jc w:val="left"/>
              <w:textAlignment w:val="center"/>
              <w:outlineLvl w:val="9"/>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通用参考标准：</w:t>
            </w:r>
          </w:p>
          <w:p>
            <w:pPr>
              <w:keepNext w:val="0"/>
              <w:keepLines w:val="0"/>
              <w:pageBreakBefore w:val="0"/>
              <w:widowControl/>
              <w:suppressLineNumbers w:val="0"/>
              <w:kinsoku/>
              <w:wordWrap/>
              <w:overflowPunct/>
              <w:topLinePunct w:val="0"/>
              <w:autoSpaceDE w:val="0"/>
              <w:autoSpaceDN w:val="0"/>
              <w:bidi w:val="0"/>
              <w:adjustRightInd/>
              <w:spacing w:before="0" w:beforeAutospacing="0" w:after="0" w:afterAutospacing="0" w:line="360" w:lineRule="auto"/>
              <w:ind w:left="0" w:firstLine="0"/>
              <w:jc w:val="left"/>
              <w:textAlignment w:val="center"/>
              <w:outlineLvl w:val="9"/>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1、符合相关学历及工作年限要求</w:t>
            </w:r>
          </w:p>
          <w:p>
            <w:pPr>
              <w:keepNext w:val="0"/>
              <w:keepLines w:val="0"/>
              <w:pageBreakBefore w:val="0"/>
              <w:widowControl/>
              <w:suppressLineNumbers w:val="0"/>
              <w:kinsoku/>
              <w:wordWrap/>
              <w:overflowPunct/>
              <w:topLinePunct w:val="0"/>
              <w:autoSpaceDE w:val="0"/>
              <w:autoSpaceDN w:val="0"/>
              <w:bidi w:val="0"/>
              <w:adjustRightInd/>
              <w:spacing w:before="0" w:beforeAutospacing="0" w:after="0" w:afterAutospacing="0" w:line="360" w:lineRule="auto"/>
              <w:ind w:left="0" w:firstLine="0"/>
              <w:jc w:val="left"/>
              <w:textAlignment w:val="center"/>
              <w:outlineLvl w:val="9"/>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2、具备必须的软件开发理论和开发技能，具有金融领域业务背景者优先考虑</w:t>
            </w:r>
          </w:p>
          <w:p>
            <w:pPr>
              <w:keepNext w:val="0"/>
              <w:keepLines w:val="0"/>
              <w:pageBreakBefore w:val="0"/>
              <w:widowControl/>
              <w:suppressLineNumbers w:val="0"/>
              <w:kinsoku/>
              <w:wordWrap/>
              <w:overflowPunct/>
              <w:topLinePunct w:val="0"/>
              <w:autoSpaceDE w:val="0"/>
              <w:autoSpaceDN w:val="0"/>
              <w:bidi w:val="0"/>
              <w:adjustRightInd/>
              <w:spacing w:before="0" w:beforeAutospacing="0" w:after="0" w:afterAutospacing="0" w:line="360" w:lineRule="auto"/>
              <w:ind w:left="0" w:firstLine="0"/>
              <w:jc w:val="left"/>
              <w:textAlignment w:val="center"/>
              <w:outlineLvl w:val="9"/>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3、熟悉常用数据库及大数据技术如 Oracle 、SQL Server、Hadoop或 Informix 常用操作</w:t>
            </w:r>
          </w:p>
          <w:p>
            <w:pPr>
              <w:keepNext w:val="0"/>
              <w:keepLines w:val="0"/>
              <w:pageBreakBefore w:val="0"/>
              <w:widowControl/>
              <w:suppressLineNumbers w:val="0"/>
              <w:kinsoku/>
              <w:wordWrap/>
              <w:overflowPunct/>
              <w:topLinePunct w:val="0"/>
              <w:autoSpaceDE w:val="0"/>
              <w:autoSpaceDN w:val="0"/>
              <w:bidi w:val="0"/>
              <w:adjustRightInd/>
              <w:spacing w:before="0" w:beforeAutospacing="0" w:after="0" w:afterAutospacing="0" w:line="360" w:lineRule="auto"/>
              <w:ind w:left="0" w:firstLine="0"/>
              <w:jc w:val="left"/>
              <w:textAlignment w:val="center"/>
              <w:outlineLvl w:val="9"/>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4、熟悉数据处理和分析技能：包括数据清洗、数据转换、数据分析等</w:t>
            </w:r>
          </w:p>
          <w:p>
            <w:pPr>
              <w:keepNext w:val="0"/>
              <w:keepLines w:val="0"/>
              <w:pageBreakBefore w:val="0"/>
              <w:widowControl/>
              <w:suppressLineNumbers w:val="0"/>
              <w:kinsoku/>
              <w:wordWrap/>
              <w:overflowPunct/>
              <w:topLinePunct w:val="0"/>
              <w:autoSpaceDE w:val="0"/>
              <w:autoSpaceDN w:val="0"/>
              <w:bidi w:val="0"/>
              <w:adjustRightInd/>
              <w:spacing w:before="0" w:beforeAutospacing="0" w:after="0" w:afterAutospacing="0" w:line="360" w:lineRule="auto"/>
              <w:ind w:left="0" w:firstLine="0"/>
              <w:jc w:val="left"/>
              <w:textAlignment w:val="center"/>
              <w:outlineLvl w:val="9"/>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5、熟悉至少一门编程语言</w:t>
            </w:r>
            <w:r>
              <w:rPr>
                <w:rFonts w:hint="eastAsia" w:ascii="宋体" w:hAnsi="宋体" w:eastAsia="宋体" w:cs="宋体"/>
                <w:color w:val="auto"/>
                <w:sz w:val="21"/>
                <w:szCs w:val="21"/>
                <w:highlight w:val="none"/>
                <w:lang w:eastAsia="zh-CN"/>
              </w:rPr>
              <w:t>或脚本语言</w:t>
            </w:r>
            <w:r>
              <w:rPr>
                <w:rFonts w:hint="eastAsia" w:ascii="宋体" w:hAnsi="宋体" w:eastAsia="宋体" w:cs="宋体"/>
                <w:i w:val="0"/>
                <w:iCs w:val="0"/>
                <w:color w:val="auto"/>
                <w:kern w:val="0"/>
                <w:sz w:val="21"/>
                <w:szCs w:val="21"/>
                <w:highlight w:val="none"/>
                <w:u w:val="none"/>
                <w:lang w:val="en-US" w:eastAsia="zh-CN"/>
              </w:rPr>
              <w:t>，如Java、Python、Shell等</w:t>
            </w:r>
            <w:r>
              <w:rPr>
                <w:rFonts w:hint="eastAsia" w:ascii="宋体" w:hAnsi="宋体" w:eastAsia="宋体" w:cs="宋体"/>
                <w:i w:val="0"/>
                <w:iCs w:val="0"/>
                <w:color w:val="auto"/>
                <w:kern w:val="0"/>
                <w:sz w:val="21"/>
                <w:szCs w:val="21"/>
                <w:highlight w:val="none"/>
                <w:u w:val="none"/>
                <w:lang w:val="en-US" w:eastAsia="zh-CN"/>
              </w:rPr>
              <w:cr/>
            </w:r>
            <w:r>
              <w:rPr>
                <w:rFonts w:hint="eastAsia" w:ascii="宋体" w:hAnsi="宋体" w:eastAsia="宋体" w:cs="宋体"/>
                <w:i w:val="0"/>
                <w:iCs w:val="0"/>
                <w:color w:val="auto"/>
                <w:kern w:val="0"/>
                <w:sz w:val="21"/>
                <w:szCs w:val="21"/>
                <w:highlight w:val="none"/>
                <w:u w:val="none"/>
                <w:lang w:val="en-US" w:eastAsia="zh-CN"/>
              </w:rPr>
              <w:t>业务能力参考标准：</w:t>
            </w:r>
            <w:r>
              <w:rPr>
                <w:rFonts w:hint="eastAsia" w:ascii="宋体" w:hAnsi="宋体" w:eastAsia="宋体" w:cs="宋体"/>
                <w:i w:val="0"/>
                <w:iCs w:val="0"/>
                <w:color w:val="auto"/>
                <w:kern w:val="0"/>
                <w:sz w:val="21"/>
                <w:szCs w:val="21"/>
                <w:highlight w:val="none"/>
                <w:u w:val="none"/>
                <w:lang w:val="en-US" w:eastAsia="zh-CN"/>
              </w:rPr>
              <w:cr/>
            </w:r>
            <w:r>
              <w:rPr>
                <w:rFonts w:hint="eastAsia" w:ascii="宋体" w:hAnsi="宋体" w:eastAsia="宋体" w:cs="宋体"/>
                <w:i w:val="0"/>
                <w:iCs w:val="0"/>
                <w:color w:val="auto"/>
                <w:kern w:val="0"/>
                <w:sz w:val="21"/>
                <w:szCs w:val="21"/>
                <w:highlight w:val="none"/>
                <w:u w:val="none"/>
                <w:lang w:val="en-US" w:eastAsia="zh-CN"/>
              </w:rPr>
              <w:t>在符合学历基本要求基础上，满足以下任何一条业务能力，根据综合考评定档：</w:t>
            </w:r>
            <w:r>
              <w:rPr>
                <w:rFonts w:hint="eastAsia" w:ascii="宋体" w:hAnsi="宋体" w:eastAsia="宋体" w:cs="宋体"/>
                <w:i w:val="0"/>
                <w:iCs w:val="0"/>
                <w:color w:val="auto"/>
                <w:kern w:val="0"/>
                <w:sz w:val="21"/>
                <w:szCs w:val="21"/>
                <w:highlight w:val="none"/>
                <w:u w:val="none"/>
                <w:lang w:val="en-US" w:eastAsia="zh-CN"/>
              </w:rPr>
              <w:cr/>
            </w:r>
            <w:r>
              <w:rPr>
                <w:rFonts w:hint="eastAsia" w:ascii="宋体" w:hAnsi="宋体" w:eastAsia="宋体" w:cs="宋体"/>
                <w:i w:val="0"/>
                <w:iCs w:val="0"/>
                <w:color w:val="auto"/>
                <w:kern w:val="0"/>
                <w:sz w:val="21"/>
                <w:szCs w:val="21"/>
                <w:highlight w:val="none"/>
                <w:u w:val="none"/>
                <w:lang w:val="en-US" w:eastAsia="zh-CN"/>
              </w:rPr>
              <w:t>1、熟悉银行重要业务基本流程</w:t>
            </w:r>
          </w:p>
          <w:p>
            <w:pPr>
              <w:keepNext w:val="0"/>
              <w:keepLines w:val="0"/>
              <w:pageBreakBefore w:val="0"/>
              <w:widowControl/>
              <w:suppressLineNumbers w:val="0"/>
              <w:kinsoku/>
              <w:wordWrap/>
              <w:overflowPunct/>
              <w:topLinePunct w:val="0"/>
              <w:autoSpaceDE w:val="0"/>
              <w:autoSpaceDN w:val="0"/>
              <w:bidi w:val="0"/>
              <w:adjustRightInd/>
              <w:spacing w:before="0" w:beforeAutospacing="0" w:after="0" w:afterAutospacing="0" w:line="360" w:lineRule="auto"/>
              <w:ind w:left="0" w:firstLine="0"/>
              <w:jc w:val="left"/>
              <w:textAlignment w:val="center"/>
              <w:outlineLvl w:val="9"/>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2、1～2年银行</w:t>
            </w:r>
            <w:r>
              <w:rPr>
                <w:rFonts w:hint="eastAsia" w:ascii="宋体" w:hAnsi="宋体" w:eastAsia="宋体" w:cs="宋体"/>
                <w:color w:val="auto"/>
                <w:sz w:val="21"/>
                <w:szCs w:val="21"/>
                <w:highlight w:val="none"/>
                <w:lang w:eastAsia="zh-CN"/>
              </w:rPr>
              <w:t>关键业务系统研发或数据开发工作经验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cantSplit/>
          <w:trHeight w:val="995" w:hRule="atLeast"/>
        </w:trPr>
        <w:tc>
          <w:tcPr>
            <w:tcW w:w="640" w:type="pct"/>
            <w:gridSpan w:val="2"/>
            <w:vMerge w:val="continue"/>
            <w:tcBorders>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spacing w:line="360" w:lineRule="auto"/>
              <w:ind w:left="0" w:leftChars="0" w:right="0" w:rightChars="0" w:firstLine="0" w:firstLineChars="0"/>
              <w:jc w:val="center"/>
              <w:outlineLvl w:val="9"/>
              <w:rPr>
                <w:rFonts w:hint="eastAsia" w:ascii="宋体" w:hAnsi="宋体" w:eastAsia="宋体" w:cs="宋体"/>
                <w:color w:val="auto"/>
                <w:sz w:val="21"/>
                <w:szCs w:val="21"/>
                <w:highlight w:val="none"/>
              </w:rPr>
            </w:pPr>
          </w:p>
        </w:tc>
        <w:tc>
          <w:tcPr>
            <w:tcW w:w="40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pacing w:line="360" w:lineRule="auto"/>
              <w:ind w:left="0" w:firstLine="0"/>
              <w:jc w:val="center"/>
              <w:textAlignment w:val="center"/>
              <w:outlineLvl w:val="9"/>
              <w:rPr>
                <w:rFonts w:hint="eastAsia" w:ascii="宋体" w:hAnsi="宋体" w:eastAsia="宋体" w:cs="宋体"/>
                <w:i w:val="0"/>
                <w:color w:val="auto"/>
                <w:sz w:val="21"/>
                <w:szCs w:val="21"/>
                <w:highlight w:val="none"/>
                <w:u w:val="none"/>
              </w:rPr>
            </w:pPr>
            <w:r>
              <w:rPr>
                <w:rStyle w:val="21"/>
                <w:rFonts w:hint="eastAsia" w:ascii="宋体" w:hAnsi="宋体" w:eastAsia="宋体" w:cs="宋体"/>
                <w:i w:val="0"/>
                <w:color w:val="auto"/>
                <w:sz w:val="21"/>
                <w:szCs w:val="21"/>
                <w:highlight w:val="none"/>
                <w:u w:val="none"/>
              </w:rPr>
              <w:fldChar w:fldCharType="begin"/>
            </w:r>
            <w:r>
              <w:rPr>
                <w:rFonts w:hint="eastAsia" w:ascii="宋体" w:hAnsi="宋体" w:eastAsia="宋体" w:cs="宋体"/>
                <w:color w:val="auto"/>
                <w:sz w:val="21"/>
                <w:szCs w:val="21"/>
                <w:highlight w:val="none"/>
              </w:rPr>
              <w:instrText xml:space="preserve">HYPERLINK "mailto:C@"</w:instrText>
            </w:r>
            <w:r>
              <w:rPr>
                <w:rStyle w:val="21"/>
                <w:rFonts w:hint="eastAsia" w:ascii="宋体" w:hAnsi="宋体" w:eastAsia="宋体" w:cs="宋体"/>
                <w:i w:val="0"/>
                <w:color w:val="auto"/>
                <w:sz w:val="21"/>
                <w:szCs w:val="21"/>
                <w:highlight w:val="none"/>
                <w:u w:val="none"/>
              </w:rPr>
              <w:fldChar w:fldCharType="separate"/>
            </w:r>
            <w:r>
              <w:rPr>
                <w:rStyle w:val="21"/>
                <w:rFonts w:hint="eastAsia" w:ascii="宋体" w:hAnsi="宋体" w:eastAsia="宋体" w:cs="宋体"/>
                <w:i w:val="0"/>
                <w:color w:val="auto"/>
                <w:sz w:val="21"/>
                <w:szCs w:val="21"/>
                <w:highlight w:val="none"/>
                <w:u w:val="none"/>
              </w:rPr>
              <w:t>D-C2</w:t>
            </w:r>
            <w:r>
              <w:rPr>
                <w:rStyle w:val="21"/>
                <w:rFonts w:hint="eastAsia" w:ascii="宋体" w:hAnsi="宋体" w:eastAsia="宋体" w:cs="宋体"/>
                <w:i w:val="0"/>
                <w:color w:val="auto"/>
                <w:sz w:val="21"/>
                <w:szCs w:val="21"/>
                <w:highlight w:val="none"/>
                <w:u w:val="none"/>
              </w:rPr>
              <w:fldChar w:fldCharType="end"/>
            </w:r>
          </w:p>
        </w:tc>
        <w:tc>
          <w:tcPr>
            <w:tcW w:w="48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val="0"/>
              <w:spacing w:line="360" w:lineRule="auto"/>
              <w:ind w:left="0" w:firstLine="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color w:val="auto"/>
                <w:kern w:val="0"/>
                <w:sz w:val="21"/>
                <w:szCs w:val="21"/>
                <w:highlight w:val="none"/>
              </w:rPr>
              <w:t>3年以上</w:t>
            </w:r>
          </w:p>
        </w:tc>
        <w:tc>
          <w:tcPr>
            <w:tcW w:w="37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val="0"/>
              <w:spacing w:line="360" w:lineRule="auto"/>
              <w:ind w:left="0" w:firstLine="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color w:val="auto"/>
                <w:kern w:val="0"/>
                <w:sz w:val="21"/>
                <w:szCs w:val="21"/>
                <w:highlight w:val="none"/>
              </w:rPr>
              <w:t>2年以上</w:t>
            </w:r>
          </w:p>
        </w:tc>
        <w:tc>
          <w:tcPr>
            <w:tcW w:w="43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val="0"/>
              <w:spacing w:line="360" w:lineRule="auto"/>
              <w:ind w:left="0" w:firstLine="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color w:val="auto"/>
                <w:kern w:val="0"/>
                <w:sz w:val="21"/>
                <w:szCs w:val="21"/>
                <w:highlight w:val="none"/>
              </w:rPr>
              <w:t>1年以上</w:t>
            </w:r>
          </w:p>
        </w:tc>
        <w:tc>
          <w:tcPr>
            <w:tcW w:w="2661" w:type="pct"/>
            <w:vMerge w:val="continue"/>
            <w:tcBorders>
              <w:top w:val="single" w:color="auto" w:sz="4" w:space="0"/>
              <w:left w:val="single" w:color="auto" w:sz="4" w:space="0"/>
              <w:bottom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spacing w:line="360" w:lineRule="auto"/>
              <w:ind w:firstLine="0"/>
              <w:outlineLvl w:val="9"/>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cantSplit/>
          <w:trHeight w:val="1261" w:hRule="atLeast"/>
        </w:trPr>
        <w:tc>
          <w:tcPr>
            <w:tcW w:w="640" w:type="pct"/>
            <w:gridSpan w:val="2"/>
            <w:vMerge w:val="continue"/>
            <w:tcBorders>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spacing w:line="360" w:lineRule="auto"/>
              <w:ind w:left="0" w:leftChars="0" w:right="0" w:rightChars="0" w:firstLine="0" w:firstLineChars="0"/>
              <w:jc w:val="center"/>
              <w:outlineLvl w:val="9"/>
              <w:rPr>
                <w:rFonts w:hint="eastAsia" w:ascii="宋体" w:hAnsi="宋体" w:eastAsia="宋体" w:cs="宋体"/>
                <w:color w:val="auto"/>
                <w:sz w:val="21"/>
                <w:szCs w:val="21"/>
                <w:highlight w:val="none"/>
              </w:rPr>
            </w:pPr>
          </w:p>
        </w:tc>
        <w:tc>
          <w:tcPr>
            <w:tcW w:w="40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pacing w:line="360" w:lineRule="auto"/>
              <w:ind w:left="0" w:firstLine="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rPr>
              <w:t>D-C1</w:t>
            </w:r>
          </w:p>
        </w:tc>
        <w:tc>
          <w:tcPr>
            <w:tcW w:w="48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val="0"/>
              <w:spacing w:line="360" w:lineRule="auto"/>
              <w:ind w:left="0" w:firstLine="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color w:val="auto"/>
                <w:kern w:val="0"/>
                <w:sz w:val="21"/>
                <w:szCs w:val="21"/>
                <w:highlight w:val="none"/>
              </w:rPr>
              <w:t>2年以上</w:t>
            </w:r>
          </w:p>
        </w:tc>
        <w:tc>
          <w:tcPr>
            <w:tcW w:w="37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val="0"/>
              <w:spacing w:line="360" w:lineRule="auto"/>
              <w:ind w:left="0" w:firstLine="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color w:val="auto"/>
                <w:kern w:val="0"/>
                <w:sz w:val="21"/>
                <w:szCs w:val="21"/>
                <w:highlight w:val="none"/>
              </w:rPr>
              <w:t>1年以上</w:t>
            </w:r>
          </w:p>
        </w:tc>
        <w:tc>
          <w:tcPr>
            <w:tcW w:w="43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val="0"/>
              <w:spacing w:line="360" w:lineRule="auto"/>
              <w:ind w:left="0" w:firstLine="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color w:val="auto"/>
                <w:kern w:val="0"/>
                <w:sz w:val="21"/>
                <w:szCs w:val="21"/>
                <w:highlight w:val="none"/>
              </w:rPr>
              <w:t>毕业</w:t>
            </w:r>
          </w:p>
        </w:tc>
        <w:tc>
          <w:tcPr>
            <w:tcW w:w="2661" w:type="pct"/>
            <w:vMerge w:val="continue"/>
            <w:tcBorders>
              <w:top w:val="single" w:color="auto" w:sz="4" w:space="0"/>
              <w:left w:val="single" w:color="auto" w:sz="4" w:space="0"/>
              <w:bottom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spacing w:line="360" w:lineRule="auto"/>
              <w:ind w:firstLine="0"/>
              <w:outlineLvl w:val="9"/>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cantSplit/>
          <w:trHeight w:val="1531" w:hRule="atLeast"/>
        </w:trPr>
        <w:tc>
          <w:tcPr>
            <w:tcW w:w="640" w:type="pct"/>
            <w:gridSpan w:val="2"/>
            <w:vMerge w:val="restart"/>
            <w:tcBorders>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spacing w:line="360" w:lineRule="auto"/>
              <w:ind w:left="0" w:leftChars="0" w:right="0" w:rightChars="0" w:firstLine="0" w:firstLineChars="0"/>
              <w:jc w:val="center"/>
              <w:outlineLvl w:val="9"/>
              <w:rPr>
                <w:rFonts w:hint="eastAsia" w:ascii="宋体" w:hAnsi="宋体" w:eastAsia="宋体" w:cs="宋体"/>
                <w:i w:val="0"/>
                <w:color w:val="auto"/>
                <w:kern w:val="0"/>
                <w:sz w:val="21"/>
                <w:szCs w:val="21"/>
                <w:highlight w:val="none"/>
                <w:u w:val="none"/>
                <w:lang w:val="en-US" w:eastAsia="zh-CN"/>
              </w:rPr>
            </w:pPr>
            <w:r>
              <w:rPr>
                <w:rFonts w:hint="eastAsia" w:ascii="宋体" w:hAnsi="宋体" w:eastAsia="宋体" w:cs="宋体"/>
                <w:color w:val="auto"/>
                <w:kern w:val="0"/>
                <w:sz w:val="21"/>
                <w:szCs w:val="21"/>
                <w:highlight w:val="none"/>
              </w:rPr>
              <w:t>数据开发工程师</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i w:val="0"/>
                <w:color w:val="auto"/>
                <w:kern w:val="0"/>
                <w:sz w:val="21"/>
                <w:szCs w:val="21"/>
                <w:highlight w:val="none"/>
                <w:u w:val="none"/>
                <w:lang w:val="en-US" w:eastAsia="zh-CN"/>
              </w:rPr>
              <w:t>见习</w:t>
            </w:r>
          </w:p>
        </w:tc>
        <w:tc>
          <w:tcPr>
            <w:tcW w:w="40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pacing w:line="360" w:lineRule="auto"/>
              <w:ind w:left="0" w:firstLine="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rPr>
              <w:t>D-D2</w:t>
            </w:r>
          </w:p>
        </w:tc>
        <w:tc>
          <w:tcPr>
            <w:tcW w:w="48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val="0"/>
              <w:spacing w:line="360" w:lineRule="auto"/>
              <w:ind w:left="0" w:firstLine="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color w:val="auto"/>
                <w:kern w:val="0"/>
                <w:sz w:val="21"/>
                <w:szCs w:val="21"/>
                <w:highlight w:val="none"/>
              </w:rPr>
              <w:t>1年以上</w:t>
            </w:r>
          </w:p>
        </w:tc>
        <w:tc>
          <w:tcPr>
            <w:tcW w:w="37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val="0"/>
              <w:spacing w:line="360" w:lineRule="auto"/>
              <w:ind w:left="0" w:firstLine="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color w:val="auto"/>
                <w:kern w:val="0"/>
                <w:sz w:val="21"/>
                <w:szCs w:val="21"/>
                <w:highlight w:val="none"/>
              </w:rPr>
              <w:t>毕业</w:t>
            </w:r>
          </w:p>
        </w:tc>
        <w:tc>
          <w:tcPr>
            <w:tcW w:w="43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val="0"/>
              <w:spacing w:line="360" w:lineRule="auto"/>
              <w:ind w:left="0" w:firstLine="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color w:val="auto"/>
                <w:kern w:val="0"/>
                <w:sz w:val="21"/>
                <w:szCs w:val="21"/>
                <w:highlight w:val="none"/>
              </w:rPr>
              <w:t>不限</w:t>
            </w:r>
          </w:p>
        </w:tc>
        <w:tc>
          <w:tcPr>
            <w:tcW w:w="2661" w:type="pct"/>
            <w:tcBorders>
              <w:top w:val="single" w:color="auto" w:sz="4" w:space="0"/>
              <w:left w:val="single" w:color="auto" w:sz="4" w:space="0"/>
              <w:bottom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pacing w:line="360" w:lineRule="auto"/>
              <w:ind w:left="0" w:firstLine="0"/>
              <w:jc w:val="left"/>
              <w:textAlignment w:val="center"/>
              <w:outlineLvl w:val="9"/>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通用参考标准：</w:t>
            </w:r>
          </w:p>
          <w:p>
            <w:pPr>
              <w:keepNext w:val="0"/>
              <w:keepLines w:val="0"/>
              <w:pageBreakBefore w:val="0"/>
              <w:widowControl/>
              <w:suppressLineNumbers w:val="0"/>
              <w:kinsoku/>
              <w:wordWrap/>
              <w:overflowPunct/>
              <w:topLinePunct w:val="0"/>
              <w:autoSpaceDE w:val="0"/>
              <w:autoSpaceDN w:val="0"/>
              <w:bidi w:val="0"/>
              <w:adjustRightInd/>
              <w:spacing w:line="360" w:lineRule="auto"/>
              <w:ind w:left="0" w:firstLine="0"/>
              <w:jc w:val="left"/>
              <w:textAlignment w:val="center"/>
              <w:outlineLvl w:val="9"/>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1、符合相关学历及工作年限要求</w:t>
            </w:r>
          </w:p>
          <w:p>
            <w:pPr>
              <w:keepNext w:val="0"/>
              <w:keepLines w:val="0"/>
              <w:pageBreakBefore w:val="0"/>
              <w:widowControl/>
              <w:suppressLineNumbers w:val="0"/>
              <w:kinsoku/>
              <w:wordWrap/>
              <w:overflowPunct/>
              <w:topLinePunct w:val="0"/>
              <w:autoSpaceDE w:val="0"/>
              <w:autoSpaceDN w:val="0"/>
              <w:bidi w:val="0"/>
              <w:adjustRightInd/>
              <w:spacing w:line="360" w:lineRule="auto"/>
              <w:ind w:left="0" w:firstLine="0"/>
              <w:jc w:val="left"/>
              <w:textAlignment w:val="center"/>
              <w:outlineLvl w:val="9"/>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2、在校成绩优异，计算机相关专业，品学兼优者优先。提供在校成绩单。</w:t>
            </w:r>
          </w:p>
          <w:p>
            <w:pPr>
              <w:keepNext w:val="0"/>
              <w:keepLines w:val="0"/>
              <w:pageBreakBefore w:val="0"/>
              <w:widowControl/>
              <w:suppressLineNumbers w:val="0"/>
              <w:kinsoku/>
              <w:wordWrap/>
              <w:overflowPunct/>
              <w:topLinePunct w:val="0"/>
              <w:autoSpaceDE w:val="0"/>
              <w:autoSpaceDN w:val="0"/>
              <w:bidi w:val="0"/>
              <w:adjustRightInd/>
              <w:spacing w:line="360" w:lineRule="auto"/>
              <w:ind w:left="0" w:firstLine="0"/>
              <w:jc w:val="left"/>
              <w:textAlignment w:val="center"/>
              <w:outlineLvl w:val="9"/>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3、专科要求从事数据开发1年，具备基础数据开发理论知识。了解熟悉常用开发工具，有金融领域业务背景者优先考虑。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cantSplit/>
          <w:trHeight w:val="930" w:hRule="atLeast"/>
        </w:trPr>
        <w:tc>
          <w:tcPr>
            <w:tcW w:w="640" w:type="pct"/>
            <w:gridSpan w:val="2"/>
            <w:vMerge w:val="continue"/>
            <w:tcBorders>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spacing w:line="360" w:lineRule="auto"/>
              <w:ind w:firstLine="0"/>
              <w:outlineLvl w:val="9"/>
              <w:rPr>
                <w:rFonts w:hint="eastAsia" w:ascii="宋体" w:hAnsi="宋体" w:eastAsia="宋体" w:cs="宋体"/>
                <w:color w:val="auto"/>
                <w:sz w:val="21"/>
                <w:szCs w:val="21"/>
                <w:highlight w:val="none"/>
              </w:rPr>
            </w:pPr>
          </w:p>
        </w:tc>
        <w:tc>
          <w:tcPr>
            <w:tcW w:w="403" w:type="pc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pacing w:line="360" w:lineRule="auto"/>
              <w:ind w:left="0" w:firstLine="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rPr>
              <w:t>D-D1</w:t>
            </w:r>
          </w:p>
        </w:tc>
        <w:tc>
          <w:tcPr>
            <w:tcW w:w="482" w:type="pc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val="0"/>
              <w:spacing w:line="360" w:lineRule="auto"/>
              <w:ind w:left="0" w:firstLine="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color w:val="auto"/>
                <w:kern w:val="0"/>
                <w:sz w:val="21"/>
                <w:szCs w:val="21"/>
                <w:highlight w:val="none"/>
              </w:rPr>
              <w:t>毕业</w:t>
            </w:r>
          </w:p>
        </w:tc>
        <w:tc>
          <w:tcPr>
            <w:tcW w:w="376" w:type="pc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val="0"/>
              <w:spacing w:line="360" w:lineRule="auto"/>
              <w:ind w:left="0" w:firstLine="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color w:val="auto"/>
                <w:kern w:val="0"/>
                <w:sz w:val="21"/>
                <w:szCs w:val="21"/>
                <w:highlight w:val="none"/>
              </w:rPr>
              <w:t>毕业</w:t>
            </w:r>
          </w:p>
        </w:tc>
        <w:tc>
          <w:tcPr>
            <w:tcW w:w="436" w:type="pc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val="0"/>
              <w:spacing w:line="360" w:lineRule="auto"/>
              <w:ind w:left="0" w:firstLine="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color w:val="auto"/>
                <w:kern w:val="0"/>
                <w:sz w:val="21"/>
                <w:szCs w:val="21"/>
                <w:highlight w:val="none"/>
              </w:rPr>
              <w:t>不限</w:t>
            </w:r>
          </w:p>
        </w:tc>
        <w:tc>
          <w:tcPr>
            <w:tcW w:w="2661" w:type="pct"/>
            <w:tcBorders>
              <w:top w:val="single" w:color="auto" w:sz="4" w:space="0"/>
              <w:lef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pacing w:line="360" w:lineRule="auto"/>
              <w:ind w:left="0" w:firstLine="0"/>
              <w:jc w:val="left"/>
              <w:textAlignment w:val="center"/>
              <w:outlineLvl w:val="9"/>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通用参考标准：</w:t>
            </w:r>
          </w:p>
          <w:p>
            <w:pPr>
              <w:keepNext w:val="0"/>
              <w:keepLines w:val="0"/>
              <w:pageBreakBefore w:val="0"/>
              <w:widowControl/>
              <w:suppressLineNumbers w:val="0"/>
              <w:kinsoku/>
              <w:wordWrap/>
              <w:overflowPunct/>
              <w:topLinePunct w:val="0"/>
              <w:autoSpaceDE w:val="0"/>
              <w:autoSpaceDN w:val="0"/>
              <w:bidi w:val="0"/>
              <w:adjustRightInd/>
              <w:spacing w:line="360" w:lineRule="auto"/>
              <w:ind w:left="0" w:firstLine="0"/>
              <w:jc w:val="left"/>
              <w:textAlignment w:val="center"/>
              <w:outlineLvl w:val="9"/>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1、符合相关学历及工作年限要求，计算机相关专业</w:t>
            </w:r>
          </w:p>
          <w:p>
            <w:pPr>
              <w:keepNext w:val="0"/>
              <w:keepLines w:val="0"/>
              <w:pageBreakBefore w:val="0"/>
              <w:widowControl/>
              <w:suppressLineNumbers w:val="0"/>
              <w:kinsoku/>
              <w:wordWrap/>
              <w:overflowPunct/>
              <w:topLinePunct w:val="0"/>
              <w:autoSpaceDE w:val="0"/>
              <w:autoSpaceDN w:val="0"/>
              <w:bidi w:val="0"/>
              <w:adjustRightInd/>
              <w:spacing w:line="360" w:lineRule="auto"/>
              <w:ind w:left="0" w:firstLine="0"/>
              <w:jc w:val="left"/>
              <w:textAlignment w:val="center"/>
              <w:outlineLvl w:val="9"/>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2、在校成绩优异，品学兼优者优先。提供在校成绩单</w:t>
            </w:r>
          </w:p>
        </w:tc>
      </w:tr>
    </w:tbl>
    <w:p>
      <w:pPr>
        <w:keepNext w:val="0"/>
        <w:keepLines w:val="0"/>
        <w:pageBreakBefore w:val="0"/>
        <w:numPr>
          <w:ilvl w:val="0"/>
          <w:numId w:val="0"/>
        </w:numPr>
        <w:kinsoku/>
        <w:wordWrap/>
        <w:overflowPunct/>
        <w:topLinePunct w:val="0"/>
        <w:bidi w:val="0"/>
        <w:adjustRightInd/>
        <w:ind w:left="360" w:leftChars="0" w:hanging="360" w:firstLineChars="0"/>
        <w:outlineLvl w:val="9"/>
        <w:rPr>
          <w:rFonts w:hint="default" w:ascii="Times New Roman" w:hAnsi="Times New Roman" w:eastAsia="宋体" w:cs="Times New Roman"/>
          <w:b/>
          <w:bCs/>
          <w:snapToGrid w:val="0"/>
          <w:color w:val="auto"/>
          <w:kern w:val="2"/>
          <w:sz w:val="24"/>
          <w:szCs w:val="24"/>
          <w:highlight w:val="none"/>
          <w:lang w:val="en-US" w:eastAsia="zh-CN" w:bidi="ar-SA"/>
        </w:rPr>
      </w:pPr>
      <w:bookmarkStart w:id="53" w:name="_Toc89675146"/>
      <w:bookmarkStart w:id="54" w:name="_Toc15059420"/>
      <w:bookmarkStart w:id="55" w:name="_Toc432254881"/>
      <w:bookmarkStart w:id="56" w:name="_Toc1125"/>
      <w:bookmarkStart w:id="57" w:name="_Toc387826347"/>
      <w:bookmarkStart w:id="58" w:name="_Toc440628915"/>
    </w:p>
    <w:p>
      <w:pPr>
        <w:pStyle w:val="5"/>
        <w:bidi w:val="0"/>
        <w:rPr>
          <w:rFonts w:hint="eastAsia"/>
          <w:color w:val="auto"/>
          <w:highlight w:val="none"/>
          <w:lang w:val="en-US" w:eastAsia="zh-CN"/>
        </w:rPr>
      </w:pPr>
      <w:r>
        <w:rPr>
          <w:rFonts w:hint="eastAsia"/>
          <w:color w:val="auto"/>
          <w:highlight w:val="none"/>
          <w:lang w:val="en-US" w:eastAsia="zh-CN"/>
        </w:rPr>
        <w:t>2.2 标包二（测试标包）</w:t>
      </w:r>
    </w:p>
    <w:tbl>
      <w:tblPr>
        <w:tblStyle w:val="16"/>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901"/>
        <w:gridCol w:w="890"/>
        <w:gridCol w:w="1127"/>
        <w:gridCol w:w="1348"/>
        <w:gridCol w:w="1052"/>
        <w:gridCol w:w="1220"/>
        <w:gridCol w:w="74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cantSplit/>
          <w:trHeight w:val="543" w:hRule="atLeast"/>
        </w:trPr>
        <w:tc>
          <w:tcPr>
            <w:tcW w:w="322" w:type="pct"/>
            <w:vMerge w:val="restart"/>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pacing w:line="360" w:lineRule="auto"/>
              <w:ind w:left="0" w:firstLine="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rPr>
              <w:t>岗位</w:t>
            </w:r>
          </w:p>
        </w:tc>
        <w:tc>
          <w:tcPr>
            <w:tcW w:w="318" w:type="pct"/>
            <w:vMerge w:val="restart"/>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pacing w:line="360" w:lineRule="auto"/>
              <w:ind w:left="0" w:firstLine="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rPr>
              <w:t>档级</w:t>
            </w:r>
          </w:p>
        </w:tc>
        <w:tc>
          <w:tcPr>
            <w:tcW w:w="403" w:type="pct"/>
            <w:vMerge w:val="restart"/>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pacing w:line="360" w:lineRule="auto"/>
              <w:ind w:left="0" w:firstLine="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rPr>
              <w:t>细分档级</w:t>
            </w:r>
          </w:p>
        </w:tc>
        <w:tc>
          <w:tcPr>
            <w:tcW w:w="1294" w:type="pct"/>
            <w:gridSpan w:val="3"/>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pacing w:line="360" w:lineRule="auto"/>
              <w:ind w:left="0" w:firstLine="0"/>
              <w:jc w:val="center"/>
              <w:textAlignment w:val="center"/>
              <w:outlineLvl w:val="9"/>
              <w:rPr>
                <w:rFonts w:hint="eastAsia" w:ascii="宋体" w:hAnsi="宋体" w:eastAsia="宋体" w:cs="宋体"/>
                <w:b/>
                <w:i w:val="0"/>
                <w:color w:val="auto"/>
                <w:kern w:val="0"/>
                <w:sz w:val="21"/>
                <w:szCs w:val="21"/>
                <w:highlight w:val="none"/>
                <w:u w:val="none"/>
                <w:lang w:val="en-US" w:eastAsia="zh-CN"/>
              </w:rPr>
            </w:pPr>
            <w:r>
              <w:rPr>
                <w:rFonts w:hint="eastAsia" w:ascii="宋体" w:hAnsi="宋体" w:eastAsia="宋体" w:cs="宋体"/>
                <w:b/>
                <w:i w:val="0"/>
                <w:color w:val="auto"/>
                <w:kern w:val="0"/>
                <w:sz w:val="21"/>
                <w:szCs w:val="21"/>
                <w:highlight w:val="none"/>
                <w:u w:val="none"/>
                <w:lang w:val="en-US" w:eastAsia="zh-CN"/>
              </w:rPr>
              <w:t>学历及工作年限要求</w:t>
            </w:r>
          </w:p>
          <w:p>
            <w:pPr>
              <w:keepNext w:val="0"/>
              <w:keepLines w:val="0"/>
              <w:pageBreakBefore w:val="0"/>
              <w:widowControl/>
              <w:suppressLineNumbers w:val="0"/>
              <w:kinsoku/>
              <w:wordWrap/>
              <w:overflowPunct/>
              <w:topLinePunct w:val="0"/>
              <w:autoSpaceDE w:val="0"/>
              <w:autoSpaceDN w:val="0"/>
              <w:bidi w:val="0"/>
              <w:adjustRightInd/>
              <w:spacing w:line="360" w:lineRule="auto"/>
              <w:ind w:left="0" w:firstLine="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rPr>
              <w:t>（学历要求学信网可查）</w:t>
            </w:r>
          </w:p>
        </w:tc>
        <w:tc>
          <w:tcPr>
            <w:tcW w:w="2661" w:type="pct"/>
            <w:vMerge w:val="restart"/>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pacing w:line="360" w:lineRule="auto"/>
              <w:ind w:firstLine="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rPr>
              <w:t>技术能力评估参考标准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cantSplit/>
          <w:trHeight w:val="135" w:hRule="atLeast"/>
        </w:trPr>
        <w:tc>
          <w:tcPr>
            <w:tcW w:w="322" w:type="pct"/>
            <w:vMerge w:val="continue"/>
            <w:shd w:val="clear" w:color="auto" w:fill="FFFFFF"/>
            <w:vAlign w:val="center"/>
          </w:tcPr>
          <w:p>
            <w:pPr>
              <w:keepNext w:val="0"/>
              <w:keepLines w:val="0"/>
              <w:pageBreakBefore w:val="0"/>
              <w:kinsoku/>
              <w:wordWrap/>
              <w:overflowPunct/>
              <w:topLinePunct w:val="0"/>
              <w:autoSpaceDE w:val="0"/>
              <w:autoSpaceDN w:val="0"/>
              <w:bidi w:val="0"/>
              <w:adjustRightInd/>
              <w:spacing w:line="360" w:lineRule="auto"/>
              <w:ind w:firstLine="0"/>
              <w:outlineLvl w:val="9"/>
              <w:rPr>
                <w:rFonts w:hint="eastAsia" w:ascii="宋体" w:hAnsi="宋体" w:eastAsia="宋体" w:cs="宋体"/>
                <w:color w:val="auto"/>
                <w:sz w:val="21"/>
                <w:szCs w:val="21"/>
                <w:highlight w:val="none"/>
              </w:rPr>
            </w:pPr>
          </w:p>
        </w:tc>
        <w:tc>
          <w:tcPr>
            <w:tcW w:w="318" w:type="pct"/>
            <w:vMerge w:val="continue"/>
            <w:tcBorders>
              <w:top w:val="single" w:color="auto" w:sz="4" w:space="0"/>
              <w:left w:val="single" w:color="auto" w:sz="4" w:space="0"/>
              <w:right w:val="single" w:color="auto" w:sz="4" w:space="0"/>
            </w:tcBorders>
            <w:shd w:val="clear" w:color="auto" w:fill="FFFFFF"/>
            <w:vAlign w:val="center"/>
          </w:tcPr>
          <w:p>
            <w:pPr>
              <w:keepNext w:val="0"/>
              <w:keepLines w:val="0"/>
              <w:pageBreakBefore w:val="0"/>
              <w:kinsoku/>
              <w:wordWrap/>
              <w:overflowPunct/>
              <w:topLinePunct w:val="0"/>
              <w:autoSpaceDE w:val="0"/>
              <w:autoSpaceDN w:val="0"/>
              <w:bidi w:val="0"/>
              <w:adjustRightInd/>
              <w:spacing w:line="360" w:lineRule="auto"/>
              <w:ind w:firstLine="0"/>
              <w:outlineLvl w:val="9"/>
              <w:rPr>
                <w:rFonts w:hint="eastAsia" w:ascii="宋体" w:hAnsi="宋体" w:eastAsia="宋体" w:cs="宋体"/>
                <w:color w:val="auto"/>
                <w:sz w:val="21"/>
                <w:szCs w:val="21"/>
                <w:highlight w:val="none"/>
              </w:rPr>
            </w:pPr>
          </w:p>
        </w:tc>
        <w:tc>
          <w:tcPr>
            <w:tcW w:w="403" w:type="pct"/>
            <w:vMerge w:val="continue"/>
            <w:tcBorders>
              <w:top w:val="single" w:color="auto" w:sz="4" w:space="0"/>
              <w:left w:val="single" w:color="auto" w:sz="4" w:space="0"/>
              <w:right w:val="single" w:color="auto" w:sz="4" w:space="0"/>
            </w:tcBorders>
            <w:shd w:val="clear" w:color="auto" w:fill="FFFFFF"/>
            <w:vAlign w:val="center"/>
          </w:tcPr>
          <w:p>
            <w:pPr>
              <w:keepNext w:val="0"/>
              <w:keepLines w:val="0"/>
              <w:pageBreakBefore w:val="0"/>
              <w:kinsoku/>
              <w:wordWrap/>
              <w:overflowPunct/>
              <w:topLinePunct w:val="0"/>
              <w:autoSpaceDE w:val="0"/>
              <w:autoSpaceDN w:val="0"/>
              <w:bidi w:val="0"/>
              <w:adjustRightInd/>
              <w:spacing w:line="360" w:lineRule="auto"/>
              <w:ind w:firstLine="0"/>
              <w:outlineLvl w:val="9"/>
              <w:rPr>
                <w:rFonts w:hint="eastAsia" w:ascii="宋体" w:hAnsi="宋体" w:eastAsia="宋体" w:cs="宋体"/>
                <w:color w:val="auto"/>
                <w:sz w:val="21"/>
                <w:szCs w:val="21"/>
                <w:highlight w:val="none"/>
              </w:rPr>
            </w:pPr>
          </w:p>
        </w:tc>
        <w:tc>
          <w:tcPr>
            <w:tcW w:w="482" w:type="pct"/>
            <w:tcBorders>
              <w:top w:val="single" w:color="auto" w:sz="4" w:space="0"/>
              <w:left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pacing w:line="360" w:lineRule="auto"/>
              <w:ind w:left="0" w:firstLine="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rPr>
              <w:t>大专</w:t>
            </w:r>
          </w:p>
        </w:tc>
        <w:tc>
          <w:tcPr>
            <w:tcW w:w="376" w:type="pc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pacing w:line="360" w:lineRule="auto"/>
              <w:ind w:left="0" w:firstLine="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rPr>
              <w:t>本科</w:t>
            </w:r>
          </w:p>
        </w:tc>
        <w:tc>
          <w:tcPr>
            <w:tcW w:w="436" w:type="pc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pacing w:line="360" w:lineRule="auto"/>
              <w:ind w:left="0" w:firstLine="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rPr>
              <w:t>研究生</w:t>
            </w:r>
          </w:p>
        </w:tc>
        <w:tc>
          <w:tcPr>
            <w:tcW w:w="2661" w:type="pct"/>
            <w:vMerge w:val="continue"/>
            <w:shd w:val="clear" w:color="auto" w:fill="auto"/>
            <w:vAlign w:val="center"/>
          </w:tcPr>
          <w:p>
            <w:pPr>
              <w:keepNext w:val="0"/>
              <w:keepLines w:val="0"/>
              <w:pageBreakBefore w:val="0"/>
              <w:kinsoku/>
              <w:wordWrap/>
              <w:overflowPunct/>
              <w:topLinePunct w:val="0"/>
              <w:autoSpaceDE w:val="0"/>
              <w:autoSpaceDN w:val="0"/>
              <w:bidi w:val="0"/>
              <w:adjustRightInd/>
              <w:spacing w:line="360" w:lineRule="auto"/>
              <w:ind w:firstLine="0"/>
              <w:outlineLvl w:val="9"/>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cantSplit/>
          <w:trHeight w:val="1125" w:hRule="atLeast"/>
        </w:trPr>
        <w:tc>
          <w:tcPr>
            <w:tcW w:w="640" w:type="pct"/>
            <w:gridSpan w:val="2"/>
            <w:vMerge w:val="restart"/>
            <w:tcBorders>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pacing w:line="360" w:lineRule="auto"/>
              <w:ind w:left="0" w:firstLine="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rPr>
              <w:t>软件测试工程师-高级</w:t>
            </w:r>
          </w:p>
        </w:tc>
        <w:tc>
          <w:tcPr>
            <w:tcW w:w="403" w:type="pc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pacing w:line="360" w:lineRule="auto"/>
              <w:ind w:left="0" w:firstLine="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rPr>
              <w:t>T-A3</w:t>
            </w:r>
          </w:p>
        </w:tc>
        <w:tc>
          <w:tcPr>
            <w:tcW w:w="482" w:type="pc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val="0"/>
              <w:spacing w:line="360" w:lineRule="auto"/>
              <w:ind w:left="0" w:firstLine="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color w:val="auto"/>
                <w:kern w:val="0"/>
                <w:sz w:val="21"/>
                <w:szCs w:val="21"/>
                <w:highlight w:val="none"/>
                <w:lang w:val="en-US" w:eastAsia="zh-CN"/>
              </w:rPr>
              <w:t>10年以上</w:t>
            </w:r>
          </w:p>
        </w:tc>
        <w:tc>
          <w:tcPr>
            <w:tcW w:w="376" w:type="pc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val="0"/>
              <w:spacing w:line="360" w:lineRule="auto"/>
              <w:ind w:left="0" w:firstLine="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color w:val="auto"/>
                <w:kern w:val="0"/>
                <w:sz w:val="21"/>
                <w:szCs w:val="21"/>
                <w:highlight w:val="none"/>
                <w:lang w:val="en-US" w:eastAsia="zh-CN"/>
              </w:rPr>
              <w:t>9年以上</w:t>
            </w:r>
          </w:p>
        </w:tc>
        <w:tc>
          <w:tcPr>
            <w:tcW w:w="436" w:type="pc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val="0"/>
              <w:spacing w:line="360" w:lineRule="auto"/>
              <w:ind w:left="0" w:firstLine="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color w:val="auto"/>
                <w:kern w:val="0"/>
                <w:sz w:val="21"/>
                <w:szCs w:val="21"/>
                <w:highlight w:val="none"/>
                <w:lang w:val="en-US" w:eastAsia="zh-CN"/>
              </w:rPr>
              <w:t>8年以上</w:t>
            </w:r>
          </w:p>
        </w:tc>
        <w:tc>
          <w:tcPr>
            <w:tcW w:w="2661" w:type="pct"/>
            <w:vMerge w:val="restart"/>
            <w:tcBorders>
              <w:lef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pacing w:line="360" w:lineRule="auto"/>
              <w:ind w:left="0" w:firstLine="0"/>
              <w:jc w:val="left"/>
              <w:textAlignment w:val="center"/>
              <w:outlineLvl w:val="9"/>
              <w:rPr>
                <w:rFonts w:hint="eastAsia" w:ascii="宋体" w:hAnsi="宋体" w:eastAsia="宋体" w:cs="宋体"/>
                <w:i w:val="0"/>
                <w:color w:val="auto"/>
                <w:kern w:val="0"/>
                <w:sz w:val="21"/>
                <w:szCs w:val="21"/>
                <w:highlight w:val="none"/>
                <w:u w:val="none"/>
                <w:lang w:val="en-US" w:eastAsia="zh-CN"/>
              </w:rPr>
            </w:pPr>
            <w:r>
              <w:rPr>
                <w:rFonts w:hint="eastAsia" w:ascii="宋体" w:hAnsi="宋体" w:eastAsia="宋体" w:cs="宋体"/>
                <w:i w:val="0"/>
                <w:color w:val="auto"/>
                <w:kern w:val="0"/>
                <w:sz w:val="21"/>
                <w:szCs w:val="21"/>
                <w:highlight w:val="none"/>
                <w:u w:val="none"/>
                <w:lang w:val="en-US" w:eastAsia="zh-CN"/>
              </w:rPr>
              <w:t>1、符合相关学历及工作年限要求</w:t>
            </w:r>
          </w:p>
          <w:p>
            <w:pPr>
              <w:keepNext w:val="0"/>
              <w:keepLines w:val="0"/>
              <w:pageBreakBefore w:val="0"/>
              <w:widowControl/>
              <w:suppressLineNumbers w:val="0"/>
              <w:kinsoku/>
              <w:wordWrap/>
              <w:overflowPunct/>
              <w:topLinePunct w:val="0"/>
              <w:autoSpaceDE w:val="0"/>
              <w:autoSpaceDN w:val="0"/>
              <w:bidi w:val="0"/>
              <w:adjustRightInd/>
              <w:spacing w:line="360" w:lineRule="auto"/>
              <w:ind w:left="0" w:firstLine="0"/>
              <w:jc w:val="left"/>
              <w:textAlignment w:val="center"/>
              <w:outlineLvl w:val="9"/>
              <w:rPr>
                <w:rFonts w:hint="eastAsia" w:ascii="宋体" w:hAnsi="宋体" w:eastAsia="宋体" w:cs="宋体"/>
                <w:i w:val="0"/>
                <w:color w:val="auto"/>
                <w:kern w:val="0"/>
                <w:sz w:val="21"/>
                <w:szCs w:val="21"/>
                <w:highlight w:val="none"/>
                <w:u w:val="none"/>
                <w:lang w:val="en-US" w:eastAsia="zh-CN"/>
              </w:rPr>
            </w:pPr>
            <w:r>
              <w:rPr>
                <w:rFonts w:hint="eastAsia" w:ascii="宋体" w:hAnsi="宋体" w:eastAsia="宋体" w:cs="宋体"/>
                <w:i w:val="0"/>
                <w:color w:val="auto"/>
                <w:kern w:val="0"/>
                <w:sz w:val="21"/>
                <w:szCs w:val="21"/>
                <w:highlight w:val="none"/>
                <w:u w:val="none"/>
                <w:lang w:val="en-US" w:eastAsia="zh-CN"/>
              </w:rPr>
              <w:t>2、具备必须的软件测试理论和测试技能，有金融领域业务背景者优先考虑</w:t>
            </w:r>
          </w:p>
          <w:p>
            <w:pPr>
              <w:keepNext w:val="0"/>
              <w:keepLines w:val="0"/>
              <w:pageBreakBefore w:val="0"/>
              <w:widowControl/>
              <w:suppressLineNumbers w:val="0"/>
              <w:kinsoku/>
              <w:wordWrap/>
              <w:overflowPunct/>
              <w:topLinePunct w:val="0"/>
              <w:autoSpaceDE w:val="0"/>
              <w:autoSpaceDN w:val="0"/>
              <w:bidi w:val="0"/>
              <w:adjustRightInd/>
              <w:spacing w:line="360" w:lineRule="auto"/>
              <w:ind w:left="0" w:firstLine="0"/>
              <w:jc w:val="left"/>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rPr>
              <w:t>3、具有丰富的计算机软件测试工作经验，10个以上项目测试经验，5个以上大型项目测试经验，且具备独立负责3个以上中型项目的测试，有管理10人以上测试</w:t>
            </w:r>
            <w:r>
              <w:rPr>
                <w:rFonts w:hint="eastAsia" w:ascii="宋体" w:hAnsi="宋体" w:eastAsia="宋体" w:cs="宋体"/>
                <w:i w:val="0"/>
                <w:color w:val="auto"/>
                <w:kern w:val="0"/>
                <w:sz w:val="21"/>
                <w:szCs w:val="21"/>
                <w:highlight w:val="none"/>
                <w:u w:val="none"/>
                <w:lang w:eastAsia="zh-CN"/>
              </w:rPr>
              <w:t xml:space="preserve"> </w:t>
            </w:r>
            <w:r>
              <w:rPr>
                <w:rFonts w:hint="eastAsia" w:ascii="宋体" w:hAnsi="宋体" w:eastAsia="宋体" w:cs="宋体"/>
                <w:i w:val="0"/>
                <w:color w:val="auto"/>
                <w:kern w:val="0"/>
                <w:sz w:val="21"/>
                <w:szCs w:val="21"/>
                <w:highlight w:val="none"/>
                <w:u w:val="none"/>
                <w:lang w:val="en-US" w:eastAsia="zh-CN"/>
              </w:rPr>
              <w:t>团队的成功管理经验，对测试过程中可能发生的风险有预警能力，有丰富的指导新员工的能力</w:t>
            </w:r>
            <w:r>
              <w:rPr>
                <w:rFonts w:hint="eastAsia" w:ascii="宋体" w:hAnsi="宋体" w:eastAsia="宋体" w:cs="宋体"/>
                <w:i w:val="0"/>
                <w:color w:val="auto"/>
                <w:kern w:val="0"/>
                <w:sz w:val="21"/>
                <w:szCs w:val="21"/>
                <w:highlight w:val="none"/>
                <w:u w:val="none"/>
                <w:lang w:val="en-US" w:eastAsia="zh-CN"/>
              </w:rPr>
              <w:cr/>
            </w:r>
            <w:r>
              <w:rPr>
                <w:rFonts w:hint="eastAsia" w:ascii="宋体" w:hAnsi="宋体" w:eastAsia="宋体" w:cs="宋体"/>
                <w:i w:val="0"/>
                <w:color w:val="auto"/>
                <w:kern w:val="0"/>
                <w:sz w:val="21"/>
                <w:szCs w:val="21"/>
                <w:highlight w:val="none"/>
                <w:u w:val="none"/>
                <w:lang w:val="en-US" w:eastAsia="zh-CN"/>
              </w:rPr>
              <w:t xml:space="preserve">4、精通常用数据库如 Oracle 、SQL Server、或 Informix 常用操作 </w:t>
            </w:r>
            <w:r>
              <w:rPr>
                <w:rFonts w:hint="eastAsia" w:ascii="宋体" w:hAnsi="宋体" w:eastAsia="宋体" w:cs="宋体"/>
                <w:i w:val="0"/>
                <w:color w:val="auto"/>
                <w:kern w:val="0"/>
                <w:sz w:val="21"/>
                <w:szCs w:val="21"/>
                <w:highlight w:val="none"/>
                <w:u w:val="none"/>
                <w:lang w:val="en-US" w:eastAsia="zh-CN"/>
              </w:rPr>
              <w:cr/>
            </w:r>
            <w:r>
              <w:rPr>
                <w:rFonts w:hint="eastAsia" w:ascii="宋体" w:hAnsi="宋体" w:eastAsia="宋体" w:cs="宋体"/>
                <w:i w:val="0"/>
                <w:color w:val="auto"/>
                <w:kern w:val="0"/>
                <w:sz w:val="21"/>
                <w:szCs w:val="21"/>
                <w:highlight w:val="none"/>
                <w:u w:val="none"/>
                <w:lang w:val="en-US" w:eastAsia="zh-CN"/>
              </w:rPr>
              <w:t xml:space="preserve">5、熟悉常用操作系统如 UNIX、LINUX、AIX 等的日常操作 </w:t>
            </w:r>
            <w:r>
              <w:rPr>
                <w:rFonts w:hint="eastAsia" w:ascii="宋体" w:hAnsi="宋体" w:eastAsia="宋体" w:cs="宋体"/>
                <w:i w:val="0"/>
                <w:color w:val="auto"/>
                <w:kern w:val="0"/>
                <w:sz w:val="21"/>
                <w:szCs w:val="21"/>
                <w:highlight w:val="none"/>
                <w:u w:val="none"/>
                <w:lang w:val="en-US" w:eastAsia="zh-CN"/>
              </w:rPr>
              <w:cr/>
            </w:r>
            <w:r>
              <w:rPr>
                <w:rFonts w:hint="eastAsia" w:ascii="宋体" w:hAnsi="宋体" w:eastAsia="宋体" w:cs="宋体"/>
                <w:i w:val="0"/>
                <w:color w:val="auto"/>
                <w:kern w:val="0"/>
                <w:sz w:val="21"/>
                <w:szCs w:val="21"/>
                <w:highlight w:val="none"/>
                <w:u w:val="none"/>
                <w:lang w:val="en-US" w:eastAsia="zh-CN"/>
              </w:rPr>
              <w:t>6、熟悉常用中间件如Weblogic、Apache、Tomcat等日常操作</w:t>
            </w:r>
            <w:r>
              <w:rPr>
                <w:rFonts w:hint="eastAsia" w:ascii="宋体" w:hAnsi="宋体" w:eastAsia="宋体" w:cs="宋体"/>
                <w:i w:val="0"/>
                <w:color w:val="auto"/>
                <w:kern w:val="0"/>
                <w:sz w:val="21"/>
                <w:szCs w:val="21"/>
                <w:highlight w:val="none"/>
                <w:u w:val="none"/>
                <w:lang w:val="en-US" w:eastAsia="zh-CN"/>
              </w:rPr>
              <w:cr/>
            </w:r>
            <w:r>
              <w:rPr>
                <w:rFonts w:hint="eastAsia" w:ascii="宋体" w:hAnsi="宋体" w:eastAsia="宋体" w:cs="宋体"/>
                <w:i w:val="0"/>
                <w:color w:val="auto"/>
                <w:kern w:val="0"/>
                <w:sz w:val="21"/>
                <w:szCs w:val="21"/>
                <w:highlight w:val="none"/>
                <w:u w:val="none"/>
                <w:lang w:val="en-US" w:eastAsia="zh-CN"/>
              </w:rPr>
              <w:t>7、具有简单的网络基础知识</w:t>
            </w:r>
            <w:r>
              <w:rPr>
                <w:rFonts w:hint="eastAsia" w:ascii="宋体" w:hAnsi="宋体" w:eastAsia="宋体" w:cs="宋体"/>
                <w:i w:val="0"/>
                <w:color w:val="auto"/>
                <w:kern w:val="0"/>
                <w:sz w:val="21"/>
                <w:szCs w:val="21"/>
                <w:highlight w:val="none"/>
                <w:u w:val="none"/>
                <w:lang w:val="en-US" w:eastAsia="zh-CN"/>
              </w:rPr>
              <w:cr/>
            </w:r>
            <w:r>
              <w:rPr>
                <w:rFonts w:hint="eastAsia" w:ascii="宋体" w:hAnsi="宋体" w:eastAsia="宋体" w:cs="宋体"/>
                <w:i w:val="0"/>
                <w:color w:val="auto"/>
                <w:kern w:val="0"/>
                <w:sz w:val="21"/>
                <w:szCs w:val="21"/>
                <w:highlight w:val="none"/>
                <w:u w:val="none"/>
                <w:lang w:val="en-US" w:eastAsia="zh-CN"/>
              </w:rPr>
              <w:t>8、精通ALM、LR等测试工具的使用</w:t>
            </w:r>
            <w:r>
              <w:rPr>
                <w:rFonts w:hint="eastAsia" w:ascii="宋体" w:hAnsi="宋体" w:eastAsia="宋体" w:cs="宋体"/>
                <w:i w:val="0"/>
                <w:color w:val="auto"/>
                <w:kern w:val="0"/>
                <w:sz w:val="21"/>
                <w:szCs w:val="21"/>
                <w:highlight w:val="none"/>
                <w:u w:val="none"/>
                <w:lang w:val="en-US" w:eastAsia="zh-CN"/>
              </w:rPr>
              <w:cr/>
            </w:r>
            <w:r>
              <w:rPr>
                <w:rFonts w:hint="eastAsia" w:ascii="宋体" w:hAnsi="宋体" w:eastAsia="宋体" w:cs="宋体"/>
                <w:i w:val="0"/>
                <w:color w:val="auto"/>
                <w:kern w:val="0"/>
                <w:sz w:val="21"/>
                <w:szCs w:val="21"/>
                <w:highlight w:val="none"/>
                <w:u w:val="none"/>
                <w:lang w:val="en-US" w:eastAsia="zh-CN"/>
              </w:rPr>
              <w:t>9、具备项目管理知识与技能，具备项目风险管理能力</w:t>
            </w:r>
            <w:r>
              <w:rPr>
                <w:rFonts w:hint="eastAsia" w:ascii="宋体" w:hAnsi="宋体" w:eastAsia="宋体" w:cs="宋体"/>
                <w:i w:val="0"/>
                <w:color w:val="auto"/>
                <w:kern w:val="0"/>
                <w:sz w:val="21"/>
                <w:szCs w:val="21"/>
                <w:highlight w:val="none"/>
                <w:u w:val="none"/>
                <w:lang w:val="en-US" w:eastAsia="zh-CN"/>
              </w:rPr>
              <w:cr/>
            </w:r>
            <w:r>
              <w:rPr>
                <w:rFonts w:hint="eastAsia" w:ascii="宋体" w:hAnsi="宋体" w:eastAsia="宋体" w:cs="宋体"/>
                <w:i w:val="0"/>
                <w:color w:val="auto"/>
                <w:kern w:val="0"/>
                <w:sz w:val="21"/>
                <w:szCs w:val="21"/>
                <w:highlight w:val="none"/>
                <w:u w:val="none"/>
                <w:lang w:val="en-US" w:eastAsia="zh-CN"/>
              </w:rPr>
              <w:t>10、熟悉CMMI过程管理理论和实践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cantSplit/>
          <w:trHeight w:val="1156" w:hRule="atLeast"/>
        </w:trPr>
        <w:tc>
          <w:tcPr>
            <w:tcW w:w="640" w:type="pct"/>
            <w:gridSpan w:val="2"/>
            <w:vMerge w:val="continue"/>
            <w:tcBorders>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spacing w:line="360" w:lineRule="auto"/>
              <w:ind w:left="0" w:leftChars="0" w:right="0" w:rightChars="0" w:firstLine="0" w:firstLineChars="0"/>
              <w:jc w:val="center"/>
              <w:outlineLvl w:val="9"/>
              <w:rPr>
                <w:rFonts w:hint="eastAsia" w:ascii="宋体" w:hAnsi="宋体" w:eastAsia="宋体" w:cs="宋体"/>
                <w:color w:val="auto"/>
                <w:sz w:val="21"/>
                <w:szCs w:val="21"/>
                <w:highlight w:val="none"/>
              </w:rPr>
            </w:pPr>
          </w:p>
        </w:tc>
        <w:tc>
          <w:tcPr>
            <w:tcW w:w="403" w:type="pc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pacing w:line="360" w:lineRule="auto"/>
              <w:ind w:left="0" w:firstLine="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rPr>
              <w:t>T-A2</w:t>
            </w:r>
          </w:p>
        </w:tc>
        <w:tc>
          <w:tcPr>
            <w:tcW w:w="482" w:type="pc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val="0"/>
              <w:spacing w:line="360" w:lineRule="auto"/>
              <w:ind w:left="0" w:firstLine="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color w:val="auto"/>
                <w:kern w:val="0"/>
                <w:sz w:val="21"/>
                <w:szCs w:val="21"/>
                <w:highlight w:val="none"/>
                <w:lang w:val="en-US" w:eastAsia="zh-CN"/>
              </w:rPr>
              <w:t>9年以上</w:t>
            </w:r>
          </w:p>
        </w:tc>
        <w:tc>
          <w:tcPr>
            <w:tcW w:w="376" w:type="pc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val="0"/>
              <w:spacing w:line="360" w:lineRule="auto"/>
              <w:ind w:left="0" w:firstLine="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color w:val="auto"/>
                <w:kern w:val="0"/>
                <w:sz w:val="21"/>
                <w:szCs w:val="21"/>
                <w:highlight w:val="none"/>
                <w:lang w:val="en-US" w:eastAsia="zh-CN"/>
              </w:rPr>
              <w:t>8年以上</w:t>
            </w:r>
          </w:p>
        </w:tc>
        <w:tc>
          <w:tcPr>
            <w:tcW w:w="436" w:type="pc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val="0"/>
              <w:spacing w:line="360" w:lineRule="auto"/>
              <w:ind w:left="0" w:firstLine="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color w:val="auto"/>
                <w:kern w:val="0"/>
                <w:sz w:val="21"/>
                <w:szCs w:val="21"/>
                <w:highlight w:val="none"/>
                <w:lang w:val="en-US" w:eastAsia="zh-CN"/>
              </w:rPr>
              <w:t>7年以上</w:t>
            </w:r>
          </w:p>
        </w:tc>
        <w:tc>
          <w:tcPr>
            <w:tcW w:w="2661" w:type="pct"/>
            <w:vMerge w:val="continue"/>
            <w:tcBorders>
              <w:lef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spacing w:line="360" w:lineRule="auto"/>
              <w:ind w:firstLine="0"/>
              <w:outlineLvl w:val="9"/>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cantSplit/>
          <w:trHeight w:val="1030" w:hRule="atLeast"/>
        </w:trPr>
        <w:tc>
          <w:tcPr>
            <w:tcW w:w="640" w:type="pct"/>
            <w:gridSpan w:val="2"/>
            <w:tcBorders>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spacing w:line="360" w:lineRule="auto"/>
              <w:ind w:left="0" w:leftChars="0" w:right="0" w:rightChars="0" w:firstLine="0" w:firstLineChars="0"/>
              <w:jc w:val="center"/>
              <w:outlineLvl w:val="9"/>
              <w:rPr>
                <w:rFonts w:hint="eastAsia" w:ascii="宋体" w:hAnsi="宋体" w:eastAsia="宋体" w:cs="宋体"/>
                <w:color w:val="auto"/>
                <w:sz w:val="21"/>
                <w:szCs w:val="21"/>
                <w:highlight w:val="none"/>
              </w:rPr>
            </w:pPr>
            <w:r>
              <w:rPr>
                <w:rFonts w:hint="eastAsia" w:ascii="宋体" w:hAnsi="宋体" w:eastAsia="宋体" w:cs="宋体"/>
                <w:i w:val="0"/>
                <w:color w:val="auto"/>
                <w:kern w:val="0"/>
                <w:sz w:val="21"/>
                <w:szCs w:val="21"/>
                <w:highlight w:val="none"/>
                <w:u w:val="none"/>
                <w:lang w:val="en-US" w:eastAsia="zh-CN"/>
              </w:rPr>
              <w:t>软件测试工程师-高级</w:t>
            </w:r>
          </w:p>
        </w:tc>
        <w:tc>
          <w:tcPr>
            <w:tcW w:w="403" w:type="pc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pacing w:line="360" w:lineRule="auto"/>
              <w:ind w:left="0" w:firstLine="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rPr>
              <w:t>T-A1</w:t>
            </w:r>
          </w:p>
        </w:tc>
        <w:tc>
          <w:tcPr>
            <w:tcW w:w="482" w:type="pc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val="0"/>
              <w:spacing w:line="360" w:lineRule="auto"/>
              <w:ind w:left="0" w:firstLine="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color w:val="auto"/>
                <w:kern w:val="0"/>
                <w:sz w:val="21"/>
                <w:szCs w:val="21"/>
                <w:highlight w:val="none"/>
                <w:lang w:val="en-US" w:eastAsia="zh-CN"/>
              </w:rPr>
              <w:t>8年以上</w:t>
            </w:r>
          </w:p>
        </w:tc>
        <w:tc>
          <w:tcPr>
            <w:tcW w:w="376" w:type="pc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val="0"/>
              <w:spacing w:line="360" w:lineRule="auto"/>
              <w:ind w:left="0" w:firstLine="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color w:val="auto"/>
                <w:kern w:val="0"/>
                <w:sz w:val="21"/>
                <w:szCs w:val="21"/>
                <w:highlight w:val="none"/>
                <w:lang w:val="en-US" w:eastAsia="zh-CN"/>
              </w:rPr>
              <w:t>7年以上</w:t>
            </w:r>
          </w:p>
        </w:tc>
        <w:tc>
          <w:tcPr>
            <w:tcW w:w="436" w:type="pc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val="0"/>
              <w:spacing w:line="360" w:lineRule="auto"/>
              <w:ind w:left="0" w:firstLine="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color w:val="auto"/>
                <w:kern w:val="0"/>
                <w:sz w:val="21"/>
                <w:szCs w:val="21"/>
                <w:highlight w:val="none"/>
                <w:lang w:val="en-US" w:eastAsia="zh-CN"/>
              </w:rPr>
              <w:t>6年以上</w:t>
            </w:r>
          </w:p>
        </w:tc>
        <w:tc>
          <w:tcPr>
            <w:tcW w:w="2661" w:type="pct"/>
            <w:vMerge w:val="continue"/>
            <w:tcBorders>
              <w:lef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spacing w:line="360" w:lineRule="auto"/>
              <w:ind w:firstLine="0"/>
              <w:outlineLvl w:val="9"/>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cantSplit/>
          <w:trHeight w:val="823" w:hRule="atLeast"/>
        </w:trPr>
        <w:tc>
          <w:tcPr>
            <w:tcW w:w="640" w:type="pct"/>
            <w:gridSpan w:val="2"/>
            <w:vMerge w:val="restart"/>
            <w:tcBorders>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pacing w:line="360" w:lineRule="auto"/>
              <w:ind w:left="0" w:firstLine="0"/>
              <w:jc w:val="center"/>
              <w:textAlignment w:val="auto"/>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rPr>
              <w:t>软件测试工程师-中级</w:t>
            </w:r>
          </w:p>
        </w:tc>
        <w:tc>
          <w:tcPr>
            <w:tcW w:w="403" w:type="pc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pacing w:line="360" w:lineRule="auto"/>
              <w:ind w:left="0" w:firstLine="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rPr>
              <w:t>T-B4</w:t>
            </w:r>
          </w:p>
        </w:tc>
        <w:tc>
          <w:tcPr>
            <w:tcW w:w="482" w:type="pc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val="0"/>
              <w:spacing w:line="360" w:lineRule="auto"/>
              <w:ind w:left="0" w:firstLine="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color w:val="auto"/>
                <w:kern w:val="0"/>
                <w:sz w:val="21"/>
                <w:szCs w:val="21"/>
                <w:highlight w:val="none"/>
                <w:lang w:val="en-US" w:eastAsia="zh-CN"/>
              </w:rPr>
              <w:t>8年以上</w:t>
            </w:r>
          </w:p>
        </w:tc>
        <w:tc>
          <w:tcPr>
            <w:tcW w:w="376" w:type="pc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val="0"/>
              <w:spacing w:line="360" w:lineRule="auto"/>
              <w:ind w:left="0" w:firstLine="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color w:val="auto"/>
                <w:kern w:val="0"/>
                <w:sz w:val="21"/>
                <w:szCs w:val="21"/>
                <w:highlight w:val="none"/>
                <w:lang w:val="en-US" w:eastAsia="zh-CN"/>
              </w:rPr>
              <w:t>6年以上</w:t>
            </w:r>
          </w:p>
        </w:tc>
        <w:tc>
          <w:tcPr>
            <w:tcW w:w="436" w:type="pc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val="0"/>
              <w:spacing w:line="360" w:lineRule="auto"/>
              <w:ind w:left="0" w:firstLine="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color w:val="auto"/>
                <w:kern w:val="0"/>
                <w:sz w:val="21"/>
                <w:szCs w:val="21"/>
                <w:highlight w:val="none"/>
                <w:lang w:val="en-US" w:eastAsia="zh-CN"/>
              </w:rPr>
              <w:t>5年以上</w:t>
            </w:r>
          </w:p>
        </w:tc>
        <w:tc>
          <w:tcPr>
            <w:tcW w:w="2661" w:type="pct"/>
            <w:vMerge w:val="restart"/>
            <w:tcBorders>
              <w:lef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pacing w:line="360" w:lineRule="auto"/>
              <w:ind w:left="0" w:firstLine="0"/>
              <w:jc w:val="left"/>
              <w:textAlignment w:val="center"/>
              <w:outlineLvl w:val="9"/>
              <w:rPr>
                <w:rFonts w:hint="eastAsia" w:ascii="宋体" w:hAnsi="宋体" w:eastAsia="宋体" w:cs="宋体"/>
                <w:i w:val="0"/>
                <w:color w:val="auto"/>
                <w:kern w:val="0"/>
                <w:sz w:val="21"/>
                <w:szCs w:val="21"/>
                <w:highlight w:val="none"/>
                <w:u w:val="none"/>
                <w:lang w:val="en-US" w:eastAsia="zh-CN"/>
              </w:rPr>
            </w:pPr>
            <w:r>
              <w:rPr>
                <w:rFonts w:hint="eastAsia" w:ascii="宋体" w:hAnsi="宋体" w:eastAsia="宋体" w:cs="宋体"/>
                <w:i w:val="0"/>
                <w:color w:val="auto"/>
                <w:kern w:val="0"/>
                <w:sz w:val="21"/>
                <w:szCs w:val="21"/>
                <w:highlight w:val="none"/>
                <w:u w:val="none"/>
                <w:lang w:val="en-US" w:eastAsia="zh-CN"/>
              </w:rPr>
              <w:t>1、符合相关学历及工作年限要求</w:t>
            </w:r>
          </w:p>
          <w:p>
            <w:pPr>
              <w:keepNext w:val="0"/>
              <w:keepLines w:val="0"/>
              <w:pageBreakBefore w:val="0"/>
              <w:widowControl/>
              <w:suppressLineNumbers w:val="0"/>
              <w:kinsoku/>
              <w:wordWrap/>
              <w:overflowPunct/>
              <w:topLinePunct w:val="0"/>
              <w:autoSpaceDE w:val="0"/>
              <w:autoSpaceDN w:val="0"/>
              <w:bidi w:val="0"/>
              <w:adjustRightInd/>
              <w:spacing w:line="360" w:lineRule="auto"/>
              <w:ind w:left="0" w:firstLine="0"/>
              <w:jc w:val="left"/>
              <w:textAlignment w:val="center"/>
              <w:outlineLvl w:val="9"/>
              <w:rPr>
                <w:rFonts w:hint="eastAsia" w:ascii="宋体" w:hAnsi="宋体" w:eastAsia="宋体" w:cs="宋体"/>
                <w:i w:val="0"/>
                <w:color w:val="auto"/>
                <w:kern w:val="0"/>
                <w:sz w:val="21"/>
                <w:szCs w:val="21"/>
                <w:highlight w:val="none"/>
                <w:u w:val="none"/>
                <w:lang w:val="en-US" w:eastAsia="zh-CN"/>
              </w:rPr>
            </w:pPr>
            <w:r>
              <w:rPr>
                <w:rFonts w:hint="eastAsia" w:ascii="宋体" w:hAnsi="宋体" w:eastAsia="宋体" w:cs="宋体"/>
                <w:i w:val="0"/>
                <w:color w:val="auto"/>
                <w:kern w:val="0"/>
                <w:sz w:val="21"/>
                <w:szCs w:val="21"/>
                <w:highlight w:val="none"/>
                <w:u w:val="none"/>
                <w:lang w:val="en-US" w:eastAsia="zh-CN"/>
              </w:rPr>
              <w:t>2、具备必须的软件测试理论和测试技能，有金融领域业务背景者优先考虑</w:t>
            </w:r>
          </w:p>
          <w:p>
            <w:pPr>
              <w:keepNext w:val="0"/>
              <w:keepLines w:val="0"/>
              <w:pageBreakBefore w:val="0"/>
              <w:widowControl/>
              <w:suppressLineNumbers w:val="0"/>
              <w:kinsoku/>
              <w:wordWrap/>
              <w:overflowPunct/>
              <w:topLinePunct w:val="0"/>
              <w:autoSpaceDE w:val="0"/>
              <w:autoSpaceDN w:val="0"/>
              <w:bidi w:val="0"/>
              <w:adjustRightInd/>
              <w:spacing w:line="360" w:lineRule="auto"/>
              <w:ind w:left="0" w:firstLine="0"/>
              <w:jc w:val="left"/>
              <w:textAlignment w:val="center"/>
              <w:outlineLvl w:val="9"/>
              <w:rPr>
                <w:rFonts w:hint="eastAsia" w:ascii="宋体" w:hAnsi="宋体" w:eastAsia="宋体" w:cs="宋体"/>
                <w:i w:val="0"/>
                <w:color w:val="auto"/>
                <w:kern w:val="0"/>
                <w:sz w:val="21"/>
                <w:szCs w:val="21"/>
                <w:highlight w:val="none"/>
                <w:u w:val="none"/>
                <w:lang w:val="en-US" w:eastAsia="zh-CN"/>
              </w:rPr>
            </w:pPr>
            <w:r>
              <w:rPr>
                <w:rFonts w:hint="eastAsia" w:ascii="宋体" w:hAnsi="宋体" w:eastAsia="宋体" w:cs="宋体"/>
                <w:i w:val="0"/>
                <w:color w:val="auto"/>
                <w:kern w:val="0"/>
                <w:sz w:val="21"/>
                <w:szCs w:val="21"/>
                <w:highlight w:val="none"/>
                <w:u w:val="none"/>
                <w:lang w:val="en-US" w:eastAsia="zh-CN"/>
              </w:rPr>
              <w:t>3、具有丰富的计算机软件测试工作经验，5个以上项目测试经验，2个以上大型项目测试经验，且具备独立负责2个以上中型项目的测试，有管理5人以上测试团队的管理能力</w:t>
            </w:r>
          </w:p>
          <w:p>
            <w:pPr>
              <w:keepNext w:val="0"/>
              <w:keepLines w:val="0"/>
              <w:pageBreakBefore w:val="0"/>
              <w:widowControl/>
              <w:suppressLineNumbers w:val="0"/>
              <w:kinsoku/>
              <w:wordWrap/>
              <w:overflowPunct/>
              <w:topLinePunct w:val="0"/>
              <w:autoSpaceDE w:val="0"/>
              <w:autoSpaceDN w:val="0"/>
              <w:bidi w:val="0"/>
              <w:adjustRightInd/>
              <w:spacing w:line="360" w:lineRule="auto"/>
              <w:ind w:left="0" w:firstLine="0"/>
              <w:jc w:val="left"/>
              <w:textAlignment w:val="center"/>
              <w:outlineLvl w:val="9"/>
              <w:rPr>
                <w:rFonts w:hint="eastAsia" w:ascii="宋体" w:hAnsi="宋体" w:eastAsia="宋体" w:cs="宋体"/>
                <w:i w:val="0"/>
                <w:color w:val="auto"/>
                <w:kern w:val="0"/>
                <w:sz w:val="21"/>
                <w:szCs w:val="21"/>
                <w:highlight w:val="none"/>
                <w:u w:val="none"/>
                <w:lang w:val="en-US" w:eastAsia="zh-CN"/>
              </w:rPr>
            </w:pPr>
            <w:r>
              <w:rPr>
                <w:rFonts w:hint="eastAsia" w:ascii="宋体" w:hAnsi="宋体" w:eastAsia="宋体" w:cs="宋体"/>
                <w:i w:val="0"/>
                <w:color w:val="auto"/>
                <w:kern w:val="0"/>
                <w:sz w:val="21"/>
                <w:szCs w:val="21"/>
                <w:highlight w:val="none"/>
                <w:u w:val="none"/>
                <w:lang w:val="en-US" w:eastAsia="zh-CN"/>
              </w:rPr>
              <w:t xml:space="preserve">4、熟悉常用数据库如 Oracle 、SQL Server、或 Informix 常用操作 </w:t>
            </w:r>
          </w:p>
          <w:p>
            <w:pPr>
              <w:keepNext w:val="0"/>
              <w:keepLines w:val="0"/>
              <w:pageBreakBefore w:val="0"/>
              <w:widowControl/>
              <w:suppressLineNumbers w:val="0"/>
              <w:kinsoku/>
              <w:wordWrap/>
              <w:overflowPunct/>
              <w:topLinePunct w:val="0"/>
              <w:autoSpaceDE w:val="0"/>
              <w:autoSpaceDN w:val="0"/>
              <w:bidi w:val="0"/>
              <w:adjustRightInd/>
              <w:spacing w:line="360" w:lineRule="auto"/>
              <w:ind w:left="0" w:firstLine="0"/>
              <w:jc w:val="left"/>
              <w:textAlignment w:val="center"/>
              <w:outlineLvl w:val="9"/>
              <w:rPr>
                <w:rFonts w:hint="eastAsia" w:ascii="宋体" w:hAnsi="宋体" w:eastAsia="宋体" w:cs="宋体"/>
                <w:i w:val="0"/>
                <w:color w:val="auto"/>
                <w:kern w:val="0"/>
                <w:sz w:val="21"/>
                <w:szCs w:val="21"/>
                <w:highlight w:val="none"/>
                <w:u w:val="none"/>
                <w:lang w:val="en-US" w:eastAsia="zh-CN"/>
              </w:rPr>
            </w:pPr>
            <w:r>
              <w:rPr>
                <w:rFonts w:hint="eastAsia" w:ascii="宋体" w:hAnsi="宋体" w:eastAsia="宋体" w:cs="宋体"/>
                <w:i w:val="0"/>
                <w:color w:val="auto"/>
                <w:kern w:val="0"/>
                <w:sz w:val="21"/>
                <w:szCs w:val="21"/>
                <w:highlight w:val="none"/>
                <w:u w:val="none"/>
                <w:lang w:val="en-US" w:eastAsia="zh-CN"/>
              </w:rPr>
              <w:t xml:space="preserve">5、了解常用操作系统如 UNIX、LINUX、AIX 等的日常操作 </w:t>
            </w:r>
          </w:p>
          <w:p>
            <w:pPr>
              <w:keepNext w:val="0"/>
              <w:keepLines w:val="0"/>
              <w:pageBreakBefore w:val="0"/>
              <w:widowControl/>
              <w:suppressLineNumbers w:val="0"/>
              <w:kinsoku/>
              <w:wordWrap/>
              <w:overflowPunct/>
              <w:topLinePunct w:val="0"/>
              <w:autoSpaceDE w:val="0"/>
              <w:autoSpaceDN w:val="0"/>
              <w:bidi w:val="0"/>
              <w:adjustRightInd/>
              <w:spacing w:line="360" w:lineRule="auto"/>
              <w:ind w:left="0" w:firstLine="0"/>
              <w:jc w:val="left"/>
              <w:textAlignment w:val="center"/>
              <w:outlineLvl w:val="9"/>
              <w:rPr>
                <w:rFonts w:hint="eastAsia" w:ascii="宋体" w:hAnsi="宋体" w:eastAsia="宋体" w:cs="宋体"/>
                <w:i w:val="0"/>
                <w:color w:val="auto"/>
                <w:kern w:val="0"/>
                <w:sz w:val="21"/>
                <w:szCs w:val="21"/>
                <w:highlight w:val="none"/>
                <w:u w:val="none"/>
                <w:lang w:val="en-US" w:eastAsia="zh-CN"/>
              </w:rPr>
            </w:pPr>
            <w:r>
              <w:rPr>
                <w:rFonts w:hint="eastAsia" w:ascii="宋体" w:hAnsi="宋体" w:eastAsia="宋体" w:cs="宋体"/>
                <w:i w:val="0"/>
                <w:color w:val="auto"/>
                <w:kern w:val="0"/>
                <w:sz w:val="21"/>
                <w:szCs w:val="21"/>
                <w:highlight w:val="none"/>
                <w:u w:val="none"/>
                <w:lang w:val="en-US" w:eastAsia="zh-CN"/>
              </w:rPr>
              <w:t>6、了解常用中间件如Weblogic、Apache、Tomcat等日常操作</w:t>
            </w:r>
          </w:p>
          <w:p>
            <w:pPr>
              <w:keepNext w:val="0"/>
              <w:keepLines w:val="0"/>
              <w:pageBreakBefore w:val="0"/>
              <w:widowControl/>
              <w:suppressLineNumbers w:val="0"/>
              <w:kinsoku/>
              <w:wordWrap/>
              <w:overflowPunct/>
              <w:topLinePunct w:val="0"/>
              <w:autoSpaceDE w:val="0"/>
              <w:autoSpaceDN w:val="0"/>
              <w:bidi w:val="0"/>
              <w:adjustRightInd/>
              <w:spacing w:line="360" w:lineRule="auto"/>
              <w:ind w:left="0" w:firstLine="0"/>
              <w:jc w:val="left"/>
              <w:textAlignment w:val="center"/>
              <w:outlineLvl w:val="9"/>
              <w:rPr>
                <w:rFonts w:hint="eastAsia" w:ascii="宋体" w:hAnsi="宋体" w:eastAsia="宋体" w:cs="宋体"/>
                <w:i w:val="0"/>
                <w:color w:val="auto"/>
                <w:kern w:val="0"/>
                <w:sz w:val="21"/>
                <w:szCs w:val="21"/>
                <w:highlight w:val="none"/>
                <w:u w:val="none"/>
                <w:lang w:val="en-US" w:eastAsia="zh-CN"/>
              </w:rPr>
            </w:pPr>
            <w:r>
              <w:rPr>
                <w:rFonts w:hint="eastAsia" w:ascii="宋体" w:hAnsi="宋体" w:eastAsia="宋体" w:cs="宋体"/>
                <w:i w:val="0"/>
                <w:color w:val="auto"/>
                <w:kern w:val="0"/>
                <w:sz w:val="21"/>
                <w:szCs w:val="21"/>
                <w:highlight w:val="none"/>
                <w:u w:val="none"/>
                <w:lang w:val="en-US" w:eastAsia="zh-CN"/>
              </w:rPr>
              <w:t>7、了解简单的网络基础知识</w:t>
            </w:r>
          </w:p>
          <w:p>
            <w:pPr>
              <w:keepNext w:val="0"/>
              <w:keepLines w:val="0"/>
              <w:pageBreakBefore w:val="0"/>
              <w:widowControl/>
              <w:suppressLineNumbers w:val="0"/>
              <w:kinsoku/>
              <w:wordWrap/>
              <w:overflowPunct/>
              <w:topLinePunct w:val="0"/>
              <w:autoSpaceDE w:val="0"/>
              <w:autoSpaceDN w:val="0"/>
              <w:bidi w:val="0"/>
              <w:adjustRightInd/>
              <w:spacing w:line="360" w:lineRule="auto"/>
              <w:ind w:left="0" w:firstLine="0"/>
              <w:jc w:val="left"/>
              <w:textAlignment w:val="center"/>
              <w:outlineLvl w:val="9"/>
              <w:rPr>
                <w:rFonts w:hint="eastAsia" w:ascii="宋体" w:hAnsi="宋体" w:eastAsia="宋体" w:cs="宋体"/>
                <w:i w:val="0"/>
                <w:color w:val="auto"/>
                <w:kern w:val="0"/>
                <w:sz w:val="21"/>
                <w:szCs w:val="21"/>
                <w:highlight w:val="none"/>
                <w:u w:val="none"/>
                <w:lang w:val="en-US" w:eastAsia="zh-CN"/>
              </w:rPr>
            </w:pPr>
            <w:r>
              <w:rPr>
                <w:rFonts w:hint="eastAsia" w:ascii="宋体" w:hAnsi="宋体" w:eastAsia="宋体" w:cs="宋体"/>
                <w:i w:val="0"/>
                <w:color w:val="auto"/>
                <w:kern w:val="0"/>
                <w:sz w:val="21"/>
                <w:szCs w:val="21"/>
                <w:highlight w:val="none"/>
                <w:u w:val="none"/>
                <w:lang w:val="en-US" w:eastAsia="zh-CN"/>
              </w:rPr>
              <w:t>8、熟悉ALM、LR等测试工具的使用</w:t>
            </w:r>
          </w:p>
          <w:p>
            <w:pPr>
              <w:keepNext w:val="0"/>
              <w:keepLines w:val="0"/>
              <w:pageBreakBefore w:val="0"/>
              <w:widowControl/>
              <w:suppressLineNumbers w:val="0"/>
              <w:kinsoku/>
              <w:wordWrap/>
              <w:overflowPunct/>
              <w:topLinePunct w:val="0"/>
              <w:autoSpaceDE w:val="0"/>
              <w:autoSpaceDN w:val="0"/>
              <w:bidi w:val="0"/>
              <w:adjustRightInd/>
              <w:spacing w:line="360" w:lineRule="auto"/>
              <w:ind w:left="0" w:firstLine="0"/>
              <w:jc w:val="left"/>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rPr>
              <w:t>9、具备一定的分析能力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cantSplit/>
          <w:trHeight w:val="879" w:hRule="atLeast"/>
        </w:trPr>
        <w:tc>
          <w:tcPr>
            <w:tcW w:w="640" w:type="pct"/>
            <w:gridSpan w:val="2"/>
            <w:vMerge w:val="continue"/>
            <w:tcBorders>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spacing w:line="360" w:lineRule="auto"/>
              <w:ind w:left="0" w:leftChars="0" w:right="0" w:rightChars="0" w:firstLine="0" w:firstLineChars="0"/>
              <w:jc w:val="center"/>
              <w:outlineLvl w:val="9"/>
              <w:rPr>
                <w:rFonts w:hint="eastAsia" w:ascii="宋体" w:hAnsi="宋体" w:eastAsia="宋体" w:cs="宋体"/>
                <w:color w:val="auto"/>
                <w:sz w:val="21"/>
                <w:szCs w:val="21"/>
                <w:highlight w:val="none"/>
              </w:rPr>
            </w:pPr>
          </w:p>
        </w:tc>
        <w:tc>
          <w:tcPr>
            <w:tcW w:w="403" w:type="pc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pacing w:line="360" w:lineRule="auto"/>
              <w:ind w:left="0" w:firstLine="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rPr>
              <w:t>T-B3</w:t>
            </w:r>
          </w:p>
        </w:tc>
        <w:tc>
          <w:tcPr>
            <w:tcW w:w="482" w:type="pc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val="0"/>
              <w:spacing w:line="360" w:lineRule="auto"/>
              <w:ind w:left="0" w:firstLine="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color w:val="auto"/>
                <w:kern w:val="0"/>
                <w:sz w:val="21"/>
                <w:szCs w:val="21"/>
                <w:highlight w:val="none"/>
                <w:lang w:val="en-US" w:eastAsia="zh-CN"/>
              </w:rPr>
              <w:t>7年以上</w:t>
            </w:r>
          </w:p>
        </w:tc>
        <w:tc>
          <w:tcPr>
            <w:tcW w:w="376" w:type="pc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val="0"/>
              <w:spacing w:line="360" w:lineRule="auto"/>
              <w:ind w:left="0" w:firstLine="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color w:val="auto"/>
                <w:kern w:val="0"/>
                <w:sz w:val="21"/>
                <w:szCs w:val="21"/>
                <w:highlight w:val="none"/>
                <w:lang w:val="en-US" w:eastAsia="zh-CN"/>
              </w:rPr>
              <w:t>6年以上</w:t>
            </w:r>
          </w:p>
        </w:tc>
        <w:tc>
          <w:tcPr>
            <w:tcW w:w="436" w:type="pc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val="0"/>
              <w:spacing w:line="360" w:lineRule="auto"/>
              <w:ind w:left="0" w:firstLine="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color w:val="auto"/>
                <w:kern w:val="0"/>
                <w:sz w:val="21"/>
                <w:szCs w:val="21"/>
                <w:highlight w:val="none"/>
                <w:lang w:val="en-US" w:eastAsia="zh-CN"/>
              </w:rPr>
              <w:t>5年以上</w:t>
            </w:r>
          </w:p>
        </w:tc>
        <w:tc>
          <w:tcPr>
            <w:tcW w:w="2661" w:type="pct"/>
            <w:vMerge w:val="continue"/>
            <w:tcBorders>
              <w:lef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spacing w:line="360" w:lineRule="auto"/>
              <w:ind w:firstLine="0"/>
              <w:outlineLvl w:val="9"/>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cantSplit/>
          <w:trHeight w:val="932" w:hRule="atLeast"/>
        </w:trPr>
        <w:tc>
          <w:tcPr>
            <w:tcW w:w="640" w:type="pct"/>
            <w:gridSpan w:val="2"/>
            <w:vMerge w:val="continue"/>
            <w:tcBorders>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spacing w:line="360" w:lineRule="auto"/>
              <w:ind w:left="0" w:leftChars="0" w:right="0" w:rightChars="0" w:firstLine="0" w:firstLineChars="0"/>
              <w:jc w:val="center"/>
              <w:outlineLvl w:val="9"/>
              <w:rPr>
                <w:rFonts w:hint="eastAsia" w:ascii="宋体" w:hAnsi="宋体" w:eastAsia="宋体" w:cs="宋体"/>
                <w:color w:val="auto"/>
                <w:sz w:val="21"/>
                <w:szCs w:val="21"/>
                <w:highlight w:val="none"/>
              </w:rPr>
            </w:pPr>
          </w:p>
        </w:tc>
        <w:tc>
          <w:tcPr>
            <w:tcW w:w="403" w:type="pc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pacing w:line="360" w:lineRule="auto"/>
              <w:ind w:left="0" w:firstLine="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rPr>
              <w:t>T-B2</w:t>
            </w:r>
          </w:p>
        </w:tc>
        <w:tc>
          <w:tcPr>
            <w:tcW w:w="482" w:type="pc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val="0"/>
              <w:spacing w:line="360" w:lineRule="auto"/>
              <w:ind w:left="0" w:firstLine="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color w:val="auto"/>
                <w:kern w:val="0"/>
                <w:sz w:val="21"/>
                <w:szCs w:val="21"/>
                <w:highlight w:val="none"/>
                <w:lang w:val="en-US" w:eastAsia="zh-CN"/>
              </w:rPr>
              <w:t>6年以上</w:t>
            </w:r>
          </w:p>
        </w:tc>
        <w:tc>
          <w:tcPr>
            <w:tcW w:w="376" w:type="pc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val="0"/>
              <w:spacing w:line="360" w:lineRule="auto"/>
              <w:ind w:left="0" w:firstLine="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color w:val="auto"/>
                <w:kern w:val="0"/>
                <w:sz w:val="21"/>
                <w:szCs w:val="21"/>
                <w:highlight w:val="none"/>
                <w:lang w:val="en-US" w:eastAsia="zh-CN"/>
              </w:rPr>
              <w:t>5年以上</w:t>
            </w:r>
          </w:p>
        </w:tc>
        <w:tc>
          <w:tcPr>
            <w:tcW w:w="436" w:type="pc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val="0"/>
              <w:spacing w:line="360" w:lineRule="auto"/>
              <w:ind w:left="0" w:firstLine="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color w:val="auto"/>
                <w:kern w:val="0"/>
                <w:sz w:val="21"/>
                <w:szCs w:val="21"/>
                <w:highlight w:val="none"/>
                <w:lang w:val="en-US" w:eastAsia="zh-CN"/>
              </w:rPr>
              <w:t>4年以上</w:t>
            </w:r>
          </w:p>
        </w:tc>
        <w:tc>
          <w:tcPr>
            <w:tcW w:w="2661" w:type="pct"/>
            <w:vMerge w:val="continue"/>
            <w:tcBorders>
              <w:lef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spacing w:line="360" w:lineRule="auto"/>
              <w:ind w:firstLine="0"/>
              <w:outlineLvl w:val="9"/>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cantSplit/>
          <w:trHeight w:val="981" w:hRule="atLeast"/>
        </w:trPr>
        <w:tc>
          <w:tcPr>
            <w:tcW w:w="640" w:type="pct"/>
            <w:gridSpan w:val="2"/>
            <w:vMerge w:val="continue"/>
            <w:tcBorders>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spacing w:line="360" w:lineRule="auto"/>
              <w:ind w:left="0" w:leftChars="0" w:right="0" w:rightChars="0" w:firstLine="0" w:firstLineChars="0"/>
              <w:jc w:val="center"/>
              <w:outlineLvl w:val="9"/>
              <w:rPr>
                <w:rFonts w:hint="eastAsia" w:ascii="宋体" w:hAnsi="宋体" w:eastAsia="宋体" w:cs="宋体"/>
                <w:color w:val="auto"/>
                <w:sz w:val="21"/>
                <w:szCs w:val="21"/>
                <w:highlight w:val="none"/>
              </w:rPr>
            </w:pPr>
          </w:p>
        </w:tc>
        <w:tc>
          <w:tcPr>
            <w:tcW w:w="403" w:type="pc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pacing w:line="360" w:lineRule="auto"/>
              <w:ind w:left="0" w:firstLine="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rPr>
              <w:t>T-B1</w:t>
            </w:r>
          </w:p>
        </w:tc>
        <w:tc>
          <w:tcPr>
            <w:tcW w:w="482" w:type="pc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val="0"/>
              <w:spacing w:line="360" w:lineRule="auto"/>
              <w:ind w:left="0" w:firstLine="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color w:val="auto"/>
                <w:kern w:val="0"/>
                <w:sz w:val="21"/>
                <w:szCs w:val="21"/>
                <w:highlight w:val="none"/>
                <w:lang w:val="en-US" w:eastAsia="zh-CN"/>
              </w:rPr>
              <w:t>5年以上</w:t>
            </w:r>
          </w:p>
        </w:tc>
        <w:tc>
          <w:tcPr>
            <w:tcW w:w="376" w:type="pc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val="0"/>
              <w:spacing w:line="360" w:lineRule="auto"/>
              <w:ind w:left="0" w:firstLine="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color w:val="auto"/>
                <w:kern w:val="0"/>
                <w:sz w:val="21"/>
                <w:szCs w:val="21"/>
                <w:highlight w:val="none"/>
                <w:lang w:val="en-US" w:eastAsia="zh-CN"/>
              </w:rPr>
              <w:t>4年以上</w:t>
            </w:r>
          </w:p>
        </w:tc>
        <w:tc>
          <w:tcPr>
            <w:tcW w:w="436" w:type="pc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val="0"/>
              <w:spacing w:line="360" w:lineRule="auto"/>
              <w:ind w:left="0" w:firstLine="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color w:val="auto"/>
                <w:kern w:val="0"/>
                <w:sz w:val="21"/>
                <w:szCs w:val="21"/>
                <w:highlight w:val="none"/>
                <w:lang w:val="en-US" w:eastAsia="zh-CN"/>
              </w:rPr>
              <w:t>3年以上</w:t>
            </w:r>
          </w:p>
        </w:tc>
        <w:tc>
          <w:tcPr>
            <w:tcW w:w="2661" w:type="pct"/>
            <w:vMerge w:val="continue"/>
            <w:tcBorders>
              <w:lef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spacing w:line="360" w:lineRule="auto"/>
              <w:ind w:firstLine="0"/>
              <w:outlineLvl w:val="9"/>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cantSplit/>
          <w:trHeight w:val="737" w:hRule="atLeast"/>
        </w:trPr>
        <w:tc>
          <w:tcPr>
            <w:tcW w:w="640" w:type="pct"/>
            <w:gridSpan w:val="2"/>
            <w:vMerge w:val="restart"/>
            <w:tcBorders>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pacing w:line="360" w:lineRule="auto"/>
              <w:ind w:left="0" w:firstLine="0"/>
              <w:jc w:val="center"/>
              <w:textAlignment w:val="auto"/>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rPr>
              <w:t>软件测试工程师-初级</w:t>
            </w:r>
          </w:p>
        </w:tc>
        <w:tc>
          <w:tcPr>
            <w:tcW w:w="403" w:type="pc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pacing w:line="360" w:lineRule="auto"/>
              <w:ind w:left="0" w:firstLine="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rPr>
              <w:t>T-C3</w:t>
            </w:r>
          </w:p>
        </w:tc>
        <w:tc>
          <w:tcPr>
            <w:tcW w:w="482" w:type="pc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val="0"/>
              <w:spacing w:line="360" w:lineRule="auto"/>
              <w:ind w:left="0" w:firstLine="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color w:val="auto"/>
                <w:kern w:val="0"/>
                <w:sz w:val="21"/>
                <w:szCs w:val="21"/>
                <w:highlight w:val="none"/>
                <w:lang w:val="en-US" w:eastAsia="zh-CN"/>
              </w:rPr>
              <w:t>4年以上</w:t>
            </w:r>
          </w:p>
        </w:tc>
        <w:tc>
          <w:tcPr>
            <w:tcW w:w="376" w:type="pc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val="0"/>
              <w:spacing w:line="360" w:lineRule="auto"/>
              <w:ind w:left="0" w:firstLine="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color w:val="auto"/>
                <w:kern w:val="0"/>
                <w:sz w:val="21"/>
                <w:szCs w:val="21"/>
                <w:highlight w:val="none"/>
                <w:lang w:val="en-US" w:eastAsia="zh-CN"/>
              </w:rPr>
              <w:t>3年以上</w:t>
            </w:r>
          </w:p>
        </w:tc>
        <w:tc>
          <w:tcPr>
            <w:tcW w:w="436" w:type="pc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val="0"/>
              <w:spacing w:line="360" w:lineRule="auto"/>
              <w:ind w:left="0" w:firstLine="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color w:val="auto"/>
                <w:kern w:val="0"/>
                <w:sz w:val="21"/>
                <w:szCs w:val="21"/>
                <w:highlight w:val="none"/>
                <w:lang w:val="en-US" w:eastAsia="zh-CN"/>
              </w:rPr>
              <w:t>2年以上</w:t>
            </w:r>
          </w:p>
        </w:tc>
        <w:tc>
          <w:tcPr>
            <w:tcW w:w="2661" w:type="pct"/>
            <w:vMerge w:val="restart"/>
            <w:tcBorders>
              <w:lef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pacing w:line="360" w:lineRule="auto"/>
              <w:ind w:left="0" w:firstLine="0"/>
              <w:jc w:val="left"/>
              <w:textAlignment w:val="center"/>
              <w:outlineLvl w:val="9"/>
              <w:rPr>
                <w:rFonts w:hint="eastAsia" w:ascii="宋体" w:hAnsi="宋体" w:eastAsia="宋体" w:cs="宋体"/>
                <w:i w:val="0"/>
                <w:color w:val="auto"/>
                <w:kern w:val="0"/>
                <w:sz w:val="21"/>
                <w:szCs w:val="21"/>
                <w:highlight w:val="none"/>
                <w:u w:val="none"/>
                <w:lang w:val="en-US" w:eastAsia="zh-CN"/>
              </w:rPr>
            </w:pPr>
            <w:r>
              <w:rPr>
                <w:rFonts w:hint="eastAsia" w:ascii="宋体" w:hAnsi="宋体" w:eastAsia="宋体" w:cs="宋体"/>
                <w:i w:val="0"/>
                <w:color w:val="auto"/>
                <w:kern w:val="0"/>
                <w:sz w:val="21"/>
                <w:szCs w:val="21"/>
                <w:highlight w:val="none"/>
                <w:u w:val="none"/>
                <w:lang w:val="en-US" w:eastAsia="zh-CN"/>
              </w:rPr>
              <w:t>1、符合相关学历及工作年限要求</w:t>
            </w:r>
          </w:p>
          <w:p>
            <w:pPr>
              <w:keepNext w:val="0"/>
              <w:keepLines w:val="0"/>
              <w:pageBreakBefore w:val="0"/>
              <w:widowControl/>
              <w:suppressLineNumbers w:val="0"/>
              <w:kinsoku/>
              <w:wordWrap/>
              <w:overflowPunct/>
              <w:topLinePunct w:val="0"/>
              <w:autoSpaceDE w:val="0"/>
              <w:autoSpaceDN w:val="0"/>
              <w:bidi w:val="0"/>
              <w:adjustRightInd/>
              <w:spacing w:line="360" w:lineRule="auto"/>
              <w:ind w:left="0" w:firstLine="0"/>
              <w:jc w:val="left"/>
              <w:textAlignment w:val="center"/>
              <w:outlineLvl w:val="9"/>
              <w:rPr>
                <w:rFonts w:hint="eastAsia" w:ascii="宋体" w:hAnsi="宋体" w:eastAsia="宋体" w:cs="宋体"/>
                <w:i w:val="0"/>
                <w:color w:val="auto"/>
                <w:kern w:val="0"/>
                <w:sz w:val="21"/>
                <w:szCs w:val="21"/>
                <w:highlight w:val="none"/>
                <w:u w:val="none"/>
                <w:lang w:val="en-US" w:eastAsia="zh-CN"/>
              </w:rPr>
            </w:pPr>
            <w:r>
              <w:rPr>
                <w:rFonts w:hint="eastAsia" w:ascii="宋体" w:hAnsi="宋体" w:eastAsia="宋体" w:cs="宋体"/>
                <w:i w:val="0"/>
                <w:color w:val="auto"/>
                <w:kern w:val="0"/>
                <w:sz w:val="21"/>
                <w:szCs w:val="21"/>
                <w:highlight w:val="none"/>
                <w:u w:val="none"/>
                <w:lang w:val="en-US" w:eastAsia="zh-CN"/>
              </w:rPr>
              <w:t>2、具备必须的软件测试理论和测试技能，有金融领域业务背景者优先考虑</w:t>
            </w:r>
          </w:p>
          <w:p>
            <w:pPr>
              <w:keepNext w:val="0"/>
              <w:keepLines w:val="0"/>
              <w:pageBreakBefore w:val="0"/>
              <w:widowControl/>
              <w:suppressLineNumbers w:val="0"/>
              <w:kinsoku/>
              <w:wordWrap/>
              <w:overflowPunct/>
              <w:topLinePunct w:val="0"/>
              <w:autoSpaceDE w:val="0"/>
              <w:autoSpaceDN w:val="0"/>
              <w:bidi w:val="0"/>
              <w:adjustRightInd/>
              <w:spacing w:line="360" w:lineRule="auto"/>
              <w:ind w:left="0" w:firstLine="0"/>
              <w:jc w:val="left"/>
              <w:textAlignment w:val="center"/>
              <w:outlineLvl w:val="9"/>
              <w:rPr>
                <w:rFonts w:hint="eastAsia" w:ascii="宋体" w:hAnsi="宋体" w:eastAsia="宋体" w:cs="宋体"/>
                <w:i w:val="0"/>
                <w:color w:val="auto"/>
                <w:kern w:val="0"/>
                <w:sz w:val="21"/>
                <w:szCs w:val="21"/>
                <w:highlight w:val="none"/>
                <w:u w:val="none"/>
                <w:lang w:val="en-US" w:eastAsia="zh-CN"/>
              </w:rPr>
            </w:pPr>
            <w:r>
              <w:rPr>
                <w:rFonts w:hint="eastAsia" w:ascii="宋体" w:hAnsi="宋体" w:eastAsia="宋体" w:cs="宋体"/>
                <w:i w:val="0"/>
                <w:color w:val="auto"/>
                <w:kern w:val="0"/>
                <w:sz w:val="21"/>
                <w:szCs w:val="21"/>
                <w:highlight w:val="none"/>
                <w:u w:val="none"/>
                <w:lang w:val="en-US" w:eastAsia="zh-CN"/>
              </w:rPr>
              <w:t>3、具有一定的计算机软件测试工作经验，2个以上项目测试经验</w:t>
            </w:r>
          </w:p>
          <w:p>
            <w:pPr>
              <w:keepNext w:val="0"/>
              <w:keepLines w:val="0"/>
              <w:pageBreakBefore w:val="0"/>
              <w:widowControl/>
              <w:suppressLineNumbers w:val="0"/>
              <w:kinsoku/>
              <w:wordWrap/>
              <w:overflowPunct/>
              <w:topLinePunct w:val="0"/>
              <w:autoSpaceDE w:val="0"/>
              <w:autoSpaceDN w:val="0"/>
              <w:bidi w:val="0"/>
              <w:adjustRightInd/>
              <w:spacing w:line="360" w:lineRule="auto"/>
              <w:ind w:left="0" w:firstLine="0"/>
              <w:jc w:val="left"/>
              <w:textAlignment w:val="center"/>
              <w:outlineLvl w:val="9"/>
              <w:rPr>
                <w:rFonts w:hint="eastAsia" w:ascii="宋体" w:hAnsi="宋体" w:eastAsia="宋体" w:cs="宋体"/>
                <w:i w:val="0"/>
                <w:color w:val="auto"/>
                <w:kern w:val="0"/>
                <w:sz w:val="21"/>
                <w:szCs w:val="21"/>
                <w:highlight w:val="none"/>
                <w:u w:val="none"/>
                <w:lang w:val="en-US" w:eastAsia="zh-CN"/>
              </w:rPr>
            </w:pPr>
            <w:r>
              <w:rPr>
                <w:rFonts w:hint="eastAsia" w:ascii="宋体" w:hAnsi="宋体" w:eastAsia="宋体" w:cs="宋体"/>
                <w:i w:val="0"/>
                <w:color w:val="auto"/>
                <w:kern w:val="0"/>
                <w:sz w:val="21"/>
                <w:szCs w:val="21"/>
                <w:highlight w:val="none"/>
                <w:u w:val="none"/>
                <w:lang w:val="en-US" w:eastAsia="zh-CN"/>
              </w:rPr>
              <w:t xml:space="preserve">4、了解常用数据库如 Oracle 、SQL Server、或 Informix 常用操作 </w:t>
            </w:r>
          </w:p>
          <w:p>
            <w:pPr>
              <w:keepNext w:val="0"/>
              <w:keepLines w:val="0"/>
              <w:pageBreakBefore w:val="0"/>
              <w:widowControl/>
              <w:suppressLineNumbers w:val="0"/>
              <w:kinsoku/>
              <w:wordWrap/>
              <w:overflowPunct/>
              <w:topLinePunct w:val="0"/>
              <w:autoSpaceDE w:val="0"/>
              <w:autoSpaceDN w:val="0"/>
              <w:bidi w:val="0"/>
              <w:adjustRightInd/>
              <w:spacing w:line="360" w:lineRule="auto"/>
              <w:ind w:left="0" w:firstLine="0"/>
              <w:jc w:val="left"/>
              <w:textAlignment w:val="center"/>
              <w:outlineLvl w:val="9"/>
              <w:rPr>
                <w:rFonts w:hint="eastAsia" w:ascii="宋体" w:hAnsi="宋体" w:eastAsia="宋体" w:cs="宋体"/>
                <w:i w:val="0"/>
                <w:color w:val="auto"/>
                <w:kern w:val="0"/>
                <w:sz w:val="21"/>
                <w:szCs w:val="21"/>
                <w:highlight w:val="none"/>
                <w:u w:val="none"/>
                <w:lang w:val="en-US" w:eastAsia="zh-CN"/>
              </w:rPr>
            </w:pPr>
            <w:r>
              <w:rPr>
                <w:rFonts w:hint="eastAsia" w:ascii="宋体" w:hAnsi="宋体" w:eastAsia="宋体" w:cs="宋体"/>
                <w:i w:val="0"/>
                <w:color w:val="auto"/>
                <w:kern w:val="0"/>
                <w:sz w:val="21"/>
                <w:szCs w:val="21"/>
                <w:highlight w:val="none"/>
                <w:u w:val="none"/>
                <w:lang w:val="en-US" w:eastAsia="zh-CN"/>
              </w:rPr>
              <w:t>5、了解常用操作系统如 UNIX、LINUX、AIX 等的日常操作</w:t>
            </w:r>
          </w:p>
          <w:p>
            <w:pPr>
              <w:keepNext w:val="0"/>
              <w:keepLines w:val="0"/>
              <w:pageBreakBefore w:val="0"/>
              <w:widowControl/>
              <w:suppressLineNumbers w:val="0"/>
              <w:kinsoku/>
              <w:wordWrap/>
              <w:overflowPunct/>
              <w:topLinePunct w:val="0"/>
              <w:autoSpaceDE w:val="0"/>
              <w:autoSpaceDN w:val="0"/>
              <w:bidi w:val="0"/>
              <w:adjustRightInd/>
              <w:spacing w:line="360" w:lineRule="auto"/>
              <w:ind w:left="0" w:firstLine="0"/>
              <w:jc w:val="left"/>
              <w:textAlignment w:val="center"/>
              <w:outlineLvl w:val="9"/>
              <w:rPr>
                <w:rFonts w:hint="eastAsia" w:ascii="宋体" w:hAnsi="宋体" w:eastAsia="宋体" w:cs="宋体"/>
                <w:i w:val="0"/>
                <w:color w:val="auto"/>
                <w:kern w:val="0"/>
                <w:sz w:val="21"/>
                <w:szCs w:val="21"/>
                <w:highlight w:val="none"/>
                <w:u w:val="none"/>
                <w:lang w:val="en-US" w:eastAsia="zh-CN"/>
              </w:rPr>
            </w:pPr>
            <w:r>
              <w:rPr>
                <w:rFonts w:hint="eastAsia" w:ascii="宋体" w:hAnsi="宋体" w:eastAsia="宋体" w:cs="宋体"/>
                <w:i w:val="0"/>
                <w:color w:val="auto"/>
                <w:kern w:val="0"/>
                <w:sz w:val="21"/>
                <w:szCs w:val="21"/>
                <w:highlight w:val="none"/>
                <w:u w:val="none"/>
                <w:lang w:val="en-US" w:eastAsia="zh-CN"/>
              </w:rPr>
              <w:t>6、熟悉ALM、LR等测试工具的使用</w:t>
            </w:r>
          </w:p>
          <w:p>
            <w:pPr>
              <w:keepNext w:val="0"/>
              <w:keepLines w:val="0"/>
              <w:pageBreakBefore w:val="0"/>
              <w:widowControl/>
              <w:suppressLineNumbers w:val="0"/>
              <w:kinsoku/>
              <w:wordWrap/>
              <w:overflowPunct/>
              <w:topLinePunct w:val="0"/>
              <w:autoSpaceDE w:val="0"/>
              <w:autoSpaceDN w:val="0"/>
              <w:bidi w:val="0"/>
              <w:adjustRightInd/>
              <w:spacing w:line="360" w:lineRule="auto"/>
              <w:ind w:left="0" w:firstLine="0"/>
              <w:jc w:val="left"/>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rPr>
              <w:t>7、了解简单的网络基础知识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cantSplit/>
          <w:trHeight w:val="684" w:hRule="atLeast"/>
        </w:trPr>
        <w:tc>
          <w:tcPr>
            <w:tcW w:w="640" w:type="pct"/>
            <w:gridSpan w:val="2"/>
            <w:vMerge w:val="continue"/>
            <w:tcBorders>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spacing w:line="360" w:lineRule="auto"/>
              <w:ind w:left="0" w:leftChars="0" w:right="0" w:rightChars="0" w:firstLine="0" w:firstLineChars="0"/>
              <w:jc w:val="center"/>
              <w:outlineLvl w:val="9"/>
              <w:rPr>
                <w:rFonts w:hint="eastAsia" w:ascii="宋体" w:hAnsi="宋体" w:eastAsia="宋体" w:cs="宋体"/>
                <w:color w:val="auto"/>
                <w:sz w:val="21"/>
                <w:szCs w:val="21"/>
                <w:highlight w:val="none"/>
              </w:rPr>
            </w:pPr>
          </w:p>
        </w:tc>
        <w:tc>
          <w:tcPr>
            <w:tcW w:w="403" w:type="pc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pacing w:line="360" w:lineRule="auto"/>
              <w:ind w:left="0" w:firstLine="0"/>
              <w:jc w:val="center"/>
              <w:textAlignment w:val="center"/>
              <w:outlineLvl w:val="9"/>
              <w:rPr>
                <w:rFonts w:hint="eastAsia" w:ascii="宋体" w:hAnsi="宋体" w:eastAsia="宋体" w:cs="宋体"/>
                <w:i w:val="0"/>
                <w:color w:val="auto"/>
                <w:sz w:val="21"/>
                <w:szCs w:val="21"/>
                <w:highlight w:val="none"/>
                <w:u w:val="none"/>
              </w:rPr>
            </w:pPr>
            <w:r>
              <w:rPr>
                <w:rStyle w:val="21"/>
                <w:rFonts w:hint="eastAsia" w:ascii="宋体" w:hAnsi="宋体" w:eastAsia="宋体" w:cs="宋体"/>
                <w:i w:val="0"/>
                <w:color w:val="auto"/>
                <w:sz w:val="21"/>
                <w:szCs w:val="21"/>
                <w:highlight w:val="none"/>
                <w:u w:val="none"/>
              </w:rPr>
              <w:fldChar w:fldCharType="begin"/>
            </w:r>
            <w:r>
              <w:rPr>
                <w:rFonts w:hint="eastAsia" w:ascii="宋体" w:hAnsi="宋体" w:eastAsia="宋体" w:cs="宋体"/>
                <w:color w:val="auto"/>
                <w:sz w:val="21"/>
                <w:szCs w:val="21"/>
                <w:highlight w:val="none"/>
              </w:rPr>
              <w:instrText xml:space="preserve">HYPERLINK "mailto:C@"</w:instrText>
            </w:r>
            <w:r>
              <w:rPr>
                <w:rStyle w:val="21"/>
                <w:rFonts w:hint="eastAsia" w:ascii="宋体" w:hAnsi="宋体" w:eastAsia="宋体" w:cs="宋体"/>
                <w:i w:val="0"/>
                <w:color w:val="auto"/>
                <w:sz w:val="21"/>
                <w:szCs w:val="21"/>
                <w:highlight w:val="none"/>
                <w:u w:val="none"/>
              </w:rPr>
              <w:fldChar w:fldCharType="separate"/>
            </w:r>
            <w:r>
              <w:rPr>
                <w:rStyle w:val="21"/>
                <w:rFonts w:hint="eastAsia" w:ascii="宋体" w:hAnsi="宋体" w:eastAsia="宋体" w:cs="宋体"/>
                <w:i w:val="0"/>
                <w:color w:val="auto"/>
                <w:sz w:val="21"/>
                <w:szCs w:val="21"/>
                <w:highlight w:val="none"/>
                <w:u w:val="none"/>
              </w:rPr>
              <w:t>T-C2</w:t>
            </w:r>
            <w:r>
              <w:rPr>
                <w:rStyle w:val="21"/>
                <w:rFonts w:hint="eastAsia" w:ascii="宋体" w:hAnsi="宋体" w:eastAsia="宋体" w:cs="宋体"/>
                <w:i w:val="0"/>
                <w:color w:val="auto"/>
                <w:sz w:val="21"/>
                <w:szCs w:val="21"/>
                <w:highlight w:val="none"/>
                <w:u w:val="none"/>
              </w:rPr>
              <w:fldChar w:fldCharType="end"/>
            </w:r>
          </w:p>
        </w:tc>
        <w:tc>
          <w:tcPr>
            <w:tcW w:w="482" w:type="pc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val="0"/>
              <w:spacing w:line="360" w:lineRule="auto"/>
              <w:ind w:left="0" w:firstLine="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color w:val="auto"/>
                <w:kern w:val="0"/>
                <w:sz w:val="21"/>
                <w:szCs w:val="21"/>
                <w:highlight w:val="none"/>
                <w:lang w:val="en-US" w:eastAsia="zh-CN"/>
              </w:rPr>
              <w:t>3年以上</w:t>
            </w:r>
          </w:p>
        </w:tc>
        <w:tc>
          <w:tcPr>
            <w:tcW w:w="376" w:type="pc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val="0"/>
              <w:spacing w:line="360" w:lineRule="auto"/>
              <w:ind w:left="0" w:firstLine="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color w:val="auto"/>
                <w:kern w:val="0"/>
                <w:sz w:val="21"/>
                <w:szCs w:val="21"/>
                <w:highlight w:val="none"/>
                <w:lang w:val="en-US" w:eastAsia="zh-CN"/>
              </w:rPr>
              <w:t>2年以上</w:t>
            </w:r>
          </w:p>
        </w:tc>
        <w:tc>
          <w:tcPr>
            <w:tcW w:w="436" w:type="pc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val="0"/>
              <w:spacing w:line="360" w:lineRule="auto"/>
              <w:ind w:left="0" w:firstLine="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color w:val="auto"/>
                <w:kern w:val="0"/>
                <w:sz w:val="21"/>
                <w:szCs w:val="21"/>
                <w:highlight w:val="none"/>
                <w:lang w:val="en-US" w:eastAsia="zh-CN"/>
              </w:rPr>
              <w:t>1年以上</w:t>
            </w:r>
          </w:p>
        </w:tc>
        <w:tc>
          <w:tcPr>
            <w:tcW w:w="2661" w:type="pct"/>
            <w:vMerge w:val="continue"/>
            <w:tcBorders>
              <w:lef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spacing w:line="360" w:lineRule="auto"/>
              <w:ind w:firstLine="0"/>
              <w:outlineLvl w:val="9"/>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809" w:hRule="atLeast"/>
        </w:trPr>
        <w:tc>
          <w:tcPr>
            <w:tcW w:w="640" w:type="pct"/>
            <w:gridSpan w:val="2"/>
            <w:tcBorders>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spacing w:line="360" w:lineRule="auto"/>
              <w:ind w:left="0" w:leftChars="0" w:right="0" w:rightChars="0" w:firstLine="0" w:firstLineChars="0"/>
              <w:jc w:val="center"/>
              <w:outlineLvl w:val="9"/>
              <w:rPr>
                <w:rFonts w:hint="eastAsia" w:ascii="宋体" w:hAnsi="宋体" w:eastAsia="宋体" w:cs="宋体"/>
                <w:color w:val="auto"/>
                <w:sz w:val="21"/>
                <w:szCs w:val="21"/>
                <w:highlight w:val="none"/>
              </w:rPr>
            </w:pPr>
            <w:r>
              <w:rPr>
                <w:rFonts w:hint="eastAsia" w:ascii="宋体" w:hAnsi="宋体" w:eastAsia="宋体" w:cs="宋体"/>
                <w:i w:val="0"/>
                <w:color w:val="auto"/>
                <w:kern w:val="0"/>
                <w:sz w:val="21"/>
                <w:szCs w:val="21"/>
                <w:highlight w:val="none"/>
                <w:u w:val="none"/>
                <w:lang w:val="en-US" w:eastAsia="zh-CN"/>
              </w:rPr>
              <w:t>软件测试工程师-初级</w:t>
            </w:r>
          </w:p>
        </w:tc>
        <w:tc>
          <w:tcPr>
            <w:tcW w:w="403" w:type="pc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pacing w:line="360" w:lineRule="auto"/>
              <w:ind w:left="0" w:firstLine="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rPr>
              <w:t>T-C1</w:t>
            </w:r>
          </w:p>
        </w:tc>
        <w:tc>
          <w:tcPr>
            <w:tcW w:w="482" w:type="pc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val="0"/>
              <w:spacing w:line="360" w:lineRule="auto"/>
              <w:ind w:left="0" w:firstLine="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color w:val="auto"/>
                <w:kern w:val="0"/>
                <w:sz w:val="21"/>
                <w:szCs w:val="21"/>
                <w:highlight w:val="none"/>
                <w:lang w:val="en-US" w:eastAsia="zh-CN"/>
              </w:rPr>
              <w:t>2年以上</w:t>
            </w:r>
          </w:p>
        </w:tc>
        <w:tc>
          <w:tcPr>
            <w:tcW w:w="376" w:type="pc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val="0"/>
              <w:spacing w:line="360" w:lineRule="auto"/>
              <w:ind w:left="0" w:firstLine="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color w:val="auto"/>
                <w:kern w:val="0"/>
                <w:sz w:val="21"/>
                <w:szCs w:val="21"/>
                <w:highlight w:val="none"/>
                <w:lang w:val="en-US" w:eastAsia="zh-CN"/>
              </w:rPr>
              <w:t>1年以上</w:t>
            </w:r>
          </w:p>
        </w:tc>
        <w:tc>
          <w:tcPr>
            <w:tcW w:w="436" w:type="pc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val="0"/>
              <w:spacing w:line="360" w:lineRule="auto"/>
              <w:ind w:left="0" w:firstLine="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color w:val="auto"/>
                <w:kern w:val="0"/>
                <w:sz w:val="21"/>
                <w:szCs w:val="21"/>
                <w:highlight w:val="none"/>
                <w:lang w:val="en-US" w:eastAsia="zh-CN"/>
              </w:rPr>
              <w:t>毕业</w:t>
            </w:r>
          </w:p>
        </w:tc>
        <w:tc>
          <w:tcPr>
            <w:tcW w:w="2661" w:type="pct"/>
            <w:vMerge w:val="continue"/>
            <w:tcBorders>
              <w:lef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spacing w:line="360" w:lineRule="auto"/>
              <w:ind w:firstLine="0"/>
              <w:outlineLvl w:val="9"/>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cantSplit/>
          <w:trHeight w:val="1472" w:hRule="atLeast"/>
        </w:trPr>
        <w:tc>
          <w:tcPr>
            <w:tcW w:w="640" w:type="pct"/>
            <w:gridSpan w:val="2"/>
            <w:vMerge w:val="restart"/>
            <w:tcBorders>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spacing w:line="360" w:lineRule="auto"/>
              <w:ind w:left="0" w:firstLine="0"/>
              <w:jc w:val="center"/>
              <w:rPr>
                <w:rFonts w:hint="eastAsia" w:ascii="宋体" w:hAnsi="宋体" w:eastAsia="宋体" w:cs="宋体"/>
                <w:i w:val="0"/>
                <w:color w:val="auto"/>
                <w:sz w:val="21"/>
                <w:szCs w:val="21"/>
                <w:highlight w:val="none"/>
                <w:u w:val="none"/>
                <w:lang w:val="en-US"/>
              </w:rPr>
            </w:pPr>
            <w:r>
              <w:rPr>
                <w:rFonts w:hint="eastAsia" w:ascii="宋体" w:hAnsi="宋体" w:eastAsia="宋体" w:cs="宋体"/>
                <w:i w:val="0"/>
                <w:color w:val="auto"/>
                <w:kern w:val="0"/>
                <w:sz w:val="21"/>
                <w:szCs w:val="21"/>
                <w:highlight w:val="none"/>
                <w:u w:val="none"/>
                <w:lang w:val="en-US" w:eastAsia="zh-CN"/>
              </w:rPr>
              <w:t>软件测试工程师-</w:t>
            </w:r>
            <w:r>
              <w:rPr>
                <w:rFonts w:hint="eastAsia" w:ascii="宋体" w:hAnsi="宋体" w:eastAsia="宋体" w:cs="宋体"/>
                <w:i w:val="0"/>
                <w:color w:val="auto"/>
                <w:sz w:val="21"/>
                <w:szCs w:val="21"/>
                <w:highlight w:val="none"/>
                <w:u w:val="none"/>
                <w:lang w:val="en-US"/>
              </w:rPr>
              <w:t>见习</w:t>
            </w:r>
          </w:p>
        </w:tc>
        <w:tc>
          <w:tcPr>
            <w:tcW w:w="403" w:type="pc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pacing w:line="360" w:lineRule="auto"/>
              <w:ind w:left="0" w:firstLine="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rPr>
              <w:t>T-D2</w:t>
            </w:r>
          </w:p>
        </w:tc>
        <w:tc>
          <w:tcPr>
            <w:tcW w:w="482" w:type="pc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val="0"/>
              <w:spacing w:line="360" w:lineRule="auto"/>
              <w:ind w:left="0" w:firstLine="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color w:val="auto"/>
                <w:kern w:val="0"/>
                <w:sz w:val="21"/>
                <w:szCs w:val="21"/>
                <w:highlight w:val="none"/>
                <w:lang w:val="en-US" w:eastAsia="zh-CN"/>
              </w:rPr>
              <w:t>1年以上</w:t>
            </w:r>
          </w:p>
        </w:tc>
        <w:tc>
          <w:tcPr>
            <w:tcW w:w="376" w:type="pc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val="0"/>
              <w:spacing w:line="360" w:lineRule="auto"/>
              <w:ind w:left="0" w:firstLine="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color w:val="auto"/>
                <w:kern w:val="0"/>
                <w:sz w:val="21"/>
                <w:szCs w:val="21"/>
                <w:highlight w:val="none"/>
                <w:lang w:val="en-US" w:eastAsia="zh-CN"/>
              </w:rPr>
              <w:t>毕业</w:t>
            </w:r>
          </w:p>
        </w:tc>
        <w:tc>
          <w:tcPr>
            <w:tcW w:w="436" w:type="pc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val="0"/>
              <w:spacing w:line="360" w:lineRule="auto"/>
              <w:ind w:left="0" w:firstLine="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color w:val="auto"/>
                <w:kern w:val="0"/>
                <w:sz w:val="21"/>
                <w:szCs w:val="21"/>
                <w:highlight w:val="none"/>
                <w:lang w:val="en-US" w:eastAsia="zh-CN"/>
              </w:rPr>
              <w:t>不限</w:t>
            </w:r>
          </w:p>
        </w:tc>
        <w:tc>
          <w:tcPr>
            <w:tcW w:w="2661" w:type="pct"/>
            <w:tcBorders>
              <w:lef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pacing w:line="360" w:lineRule="auto"/>
              <w:ind w:left="0" w:firstLine="0"/>
              <w:jc w:val="left"/>
              <w:textAlignment w:val="center"/>
              <w:outlineLvl w:val="9"/>
              <w:rPr>
                <w:rFonts w:hint="eastAsia" w:ascii="宋体" w:hAnsi="宋体" w:eastAsia="宋体" w:cs="宋体"/>
                <w:i w:val="0"/>
                <w:color w:val="auto"/>
                <w:kern w:val="0"/>
                <w:sz w:val="21"/>
                <w:szCs w:val="21"/>
                <w:highlight w:val="none"/>
                <w:u w:val="none"/>
                <w:lang w:val="en-US" w:eastAsia="zh-CN"/>
              </w:rPr>
            </w:pPr>
            <w:r>
              <w:rPr>
                <w:rFonts w:hint="eastAsia" w:ascii="宋体" w:hAnsi="宋体" w:eastAsia="宋体" w:cs="宋体"/>
                <w:i w:val="0"/>
                <w:color w:val="auto"/>
                <w:kern w:val="0"/>
                <w:sz w:val="21"/>
                <w:szCs w:val="21"/>
                <w:highlight w:val="none"/>
                <w:u w:val="none"/>
                <w:lang w:val="en-US" w:eastAsia="zh-CN"/>
              </w:rPr>
              <w:t>1、符合相关学历及工作年限要求</w:t>
            </w:r>
          </w:p>
          <w:p>
            <w:pPr>
              <w:keepNext w:val="0"/>
              <w:keepLines w:val="0"/>
              <w:pageBreakBefore w:val="0"/>
              <w:widowControl/>
              <w:suppressLineNumbers w:val="0"/>
              <w:kinsoku/>
              <w:wordWrap/>
              <w:overflowPunct/>
              <w:topLinePunct w:val="0"/>
              <w:autoSpaceDE w:val="0"/>
              <w:autoSpaceDN w:val="0"/>
              <w:bidi w:val="0"/>
              <w:adjustRightInd/>
              <w:spacing w:line="360" w:lineRule="auto"/>
              <w:ind w:left="0" w:firstLine="0"/>
              <w:jc w:val="left"/>
              <w:textAlignment w:val="center"/>
              <w:outlineLvl w:val="9"/>
              <w:rPr>
                <w:rFonts w:hint="eastAsia" w:ascii="宋体" w:hAnsi="宋体" w:eastAsia="宋体" w:cs="宋体"/>
                <w:i w:val="0"/>
                <w:color w:val="auto"/>
                <w:kern w:val="0"/>
                <w:sz w:val="21"/>
                <w:szCs w:val="21"/>
                <w:highlight w:val="none"/>
                <w:u w:val="none"/>
                <w:lang w:val="en-US" w:eastAsia="zh-CN"/>
              </w:rPr>
            </w:pPr>
            <w:r>
              <w:rPr>
                <w:rFonts w:hint="eastAsia" w:ascii="宋体" w:hAnsi="宋体" w:eastAsia="宋体" w:cs="宋体"/>
                <w:i w:val="0"/>
                <w:color w:val="auto"/>
                <w:kern w:val="0"/>
                <w:sz w:val="21"/>
                <w:szCs w:val="21"/>
                <w:highlight w:val="none"/>
                <w:u w:val="none"/>
                <w:lang w:val="en-US" w:eastAsia="zh-CN"/>
              </w:rPr>
              <w:t>2、在校成绩优异，计算机相关专业，品学兼优者优先。提供在校成绩单。</w:t>
            </w:r>
          </w:p>
          <w:p>
            <w:pPr>
              <w:keepNext w:val="0"/>
              <w:keepLines w:val="0"/>
              <w:pageBreakBefore w:val="0"/>
              <w:widowControl/>
              <w:suppressLineNumbers w:val="0"/>
              <w:kinsoku/>
              <w:wordWrap/>
              <w:overflowPunct/>
              <w:topLinePunct w:val="0"/>
              <w:autoSpaceDE w:val="0"/>
              <w:autoSpaceDN w:val="0"/>
              <w:bidi w:val="0"/>
              <w:adjustRightInd/>
              <w:spacing w:line="360" w:lineRule="auto"/>
              <w:ind w:left="0" w:firstLine="0"/>
              <w:jc w:val="left"/>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rPr>
              <w:t>3、专科要求从事软件测试1年，具备基础测试理论知识。了解熟悉ALM等常用测试工具，有金融领域业务背景者优先考虑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cantSplit/>
          <w:trHeight w:val="997" w:hRule="atLeast"/>
        </w:trPr>
        <w:tc>
          <w:tcPr>
            <w:tcW w:w="640" w:type="pct"/>
            <w:gridSpan w:val="2"/>
            <w:vMerge w:val="continue"/>
            <w:tcBorders>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spacing w:line="360" w:lineRule="auto"/>
              <w:ind w:firstLine="0"/>
              <w:outlineLvl w:val="9"/>
              <w:rPr>
                <w:rFonts w:hint="eastAsia" w:ascii="宋体" w:hAnsi="宋体" w:eastAsia="宋体" w:cs="宋体"/>
                <w:color w:val="auto"/>
                <w:sz w:val="21"/>
                <w:szCs w:val="21"/>
                <w:highlight w:val="none"/>
              </w:rPr>
            </w:pPr>
          </w:p>
        </w:tc>
        <w:tc>
          <w:tcPr>
            <w:tcW w:w="403" w:type="pc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pacing w:line="360" w:lineRule="auto"/>
              <w:ind w:left="0" w:firstLine="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rPr>
              <w:t>T-D1</w:t>
            </w:r>
          </w:p>
        </w:tc>
        <w:tc>
          <w:tcPr>
            <w:tcW w:w="482" w:type="pc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val="0"/>
              <w:spacing w:line="360" w:lineRule="auto"/>
              <w:ind w:left="0" w:firstLine="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color w:val="auto"/>
                <w:kern w:val="0"/>
                <w:sz w:val="21"/>
                <w:szCs w:val="21"/>
                <w:highlight w:val="none"/>
                <w:lang w:val="en-US" w:eastAsia="zh-CN"/>
              </w:rPr>
              <w:t>毕业</w:t>
            </w:r>
          </w:p>
        </w:tc>
        <w:tc>
          <w:tcPr>
            <w:tcW w:w="376" w:type="pc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val="0"/>
              <w:spacing w:line="360" w:lineRule="auto"/>
              <w:ind w:left="0" w:firstLine="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color w:val="auto"/>
                <w:kern w:val="0"/>
                <w:sz w:val="21"/>
                <w:szCs w:val="21"/>
                <w:highlight w:val="none"/>
                <w:lang w:val="en-US" w:eastAsia="zh-CN"/>
              </w:rPr>
              <w:t>不限</w:t>
            </w:r>
          </w:p>
        </w:tc>
        <w:tc>
          <w:tcPr>
            <w:tcW w:w="436" w:type="pc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val="0"/>
              <w:spacing w:line="360" w:lineRule="auto"/>
              <w:ind w:left="0" w:firstLine="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color w:val="auto"/>
                <w:kern w:val="0"/>
                <w:sz w:val="21"/>
                <w:szCs w:val="21"/>
                <w:highlight w:val="none"/>
                <w:lang w:val="en-US" w:eastAsia="zh-CN"/>
              </w:rPr>
              <w:t>不限</w:t>
            </w:r>
          </w:p>
        </w:tc>
        <w:tc>
          <w:tcPr>
            <w:tcW w:w="2661" w:type="pct"/>
            <w:tcBorders>
              <w:lef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pacing w:line="360" w:lineRule="auto"/>
              <w:ind w:left="0" w:firstLine="0"/>
              <w:jc w:val="left"/>
              <w:textAlignment w:val="center"/>
              <w:outlineLvl w:val="9"/>
              <w:rPr>
                <w:rFonts w:hint="eastAsia" w:ascii="宋体" w:hAnsi="宋体" w:eastAsia="宋体" w:cs="宋体"/>
                <w:i w:val="0"/>
                <w:color w:val="auto"/>
                <w:kern w:val="0"/>
                <w:sz w:val="21"/>
                <w:szCs w:val="21"/>
                <w:highlight w:val="none"/>
                <w:u w:val="none"/>
                <w:lang w:val="en-US" w:eastAsia="zh-CN"/>
              </w:rPr>
            </w:pPr>
            <w:r>
              <w:rPr>
                <w:rFonts w:hint="eastAsia" w:ascii="宋体" w:hAnsi="宋体" w:eastAsia="宋体" w:cs="宋体"/>
                <w:i w:val="0"/>
                <w:color w:val="auto"/>
                <w:kern w:val="0"/>
                <w:sz w:val="21"/>
                <w:szCs w:val="21"/>
                <w:highlight w:val="none"/>
                <w:u w:val="none"/>
                <w:lang w:val="en-US" w:eastAsia="zh-CN"/>
              </w:rPr>
              <w:t>1、符合相关学历及工作年限要求，计算机相关专业</w:t>
            </w:r>
          </w:p>
          <w:p>
            <w:pPr>
              <w:keepNext w:val="0"/>
              <w:keepLines w:val="0"/>
              <w:pageBreakBefore w:val="0"/>
              <w:widowControl/>
              <w:suppressLineNumbers w:val="0"/>
              <w:kinsoku/>
              <w:wordWrap/>
              <w:overflowPunct/>
              <w:topLinePunct w:val="0"/>
              <w:autoSpaceDE w:val="0"/>
              <w:autoSpaceDN w:val="0"/>
              <w:bidi w:val="0"/>
              <w:adjustRightInd/>
              <w:spacing w:line="360" w:lineRule="auto"/>
              <w:ind w:left="0" w:firstLine="0"/>
              <w:jc w:val="left"/>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rPr>
              <w:t>2、在校成绩优异，品学兼优者优先。提供在校成绩单</w:t>
            </w:r>
          </w:p>
        </w:tc>
      </w:tr>
    </w:tbl>
    <w:p>
      <w:pPr>
        <w:keepNext w:val="0"/>
        <w:keepLines w:val="0"/>
        <w:pageBreakBefore w:val="0"/>
        <w:kinsoku/>
        <w:wordWrap/>
        <w:overflowPunct/>
        <w:topLinePunct w:val="0"/>
        <w:bidi w:val="0"/>
        <w:adjustRightInd/>
        <w:outlineLvl w:val="9"/>
        <w:rPr>
          <w:rFonts w:hint="default" w:ascii="Times New Roman" w:hAnsi="Times New Roman" w:eastAsia="宋体" w:cs="Times New Roman"/>
          <w:b/>
          <w:bCs/>
          <w:snapToGrid w:val="0"/>
          <w:color w:val="auto"/>
          <w:kern w:val="2"/>
          <w:sz w:val="24"/>
          <w:szCs w:val="24"/>
          <w:highlight w:val="none"/>
          <w:lang w:val="en-US" w:eastAsia="zh-CN" w:bidi="ar-SA"/>
        </w:rPr>
      </w:pPr>
    </w:p>
    <w:p>
      <w:pPr>
        <w:keepNext w:val="0"/>
        <w:keepLines w:val="0"/>
        <w:pageBreakBefore w:val="0"/>
        <w:kinsoku/>
        <w:wordWrap/>
        <w:overflowPunct/>
        <w:topLinePunct w:val="0"/>
        <w:bidi w:val="0"/>
        <w:adjustRightInd/>
        <w:outlineLvl w:val="9"/>
        <w:rPr>
          <w:rFonts w:hint="default" w:ascii="Times New Roman" w:hAnsi="Times New Roman" w:eastAsia="宋体" w:cs="Times New Roman"/>
          <w:b/>
          <w:bCs/>
          <w:snapToGrid w:val="0"/>
          <w:color w:val="auto"/>
          <w:kern w:val="2"/>
          <w:sz w:val="24"/>
          <w:szCs w:val="24"/>
          <w:highlight w:val="none"/>
          <w:lang w:val="en-US" w:eastAsia="zh-CN" w:bidi="ar-SA"/>
        </w:rPr>
      </w:pPr>
    </w:p>
    <w:p>
      <w:pPr>
        <w:keepNext w:val="0"/>
        <w:keepLines w:val="0"/>
        <w:pageBreakBefore w:val="0"/>
        <w:kinsoku/>
        <w:wordWrap/>
        <w:overflowPunct/>
        <w:topLinePunct w:val="0"/>
        <w:bidi w:val="0"/>
        <w:adjustRightInd/>
        <w:outlineLvl w:val="9"/>
        <w:rPr>
          <w:rFonts w:hint="default" w:ascii="Times New Roman" w:hAnsi="Times New Roman" w:eastAsia="宋体" w:cs="Times New Roman"/>
          <w:b/>
          <w:bCs/>
          <w:snapToGrid w:val="0"/>
          <w:color w:val="auto"/>
          <w:kern w:val="2"/>
          <w:sz w:val="24"/>
          <w:szCs w:val="24"/>
          <w:highlight w:val="none"/>
          <w:lang w:val="en-US" w:eastAsia="zh-CN" w:bidi="ar-SA"/>
        </w:rPr>
        <w:sectPr>
          <w:pgSz w:w="16840" w:h="11907" w:orient="landscape"/>
          <w:pgMar w:top="1797" w:right="1440" w:bottom="1797" w:left="1440" w:header="720" w:footer="720" w:gutter="0"/>
          <w:pgNumType w:fmt="decimal"/>
          <w:cols w:space="0" w:num="1"/>
          <w:docGrid w:linePitch="312" w:charSpace="-4096"/>
        </w:sectPr>
      </w:pPr>
    </w:p>
    <w:p>
      <w:pPr>
        <w:pStyle w:val="4"/>
        <w:numPr>
          <w:ilvl w:val="0"/>
          <w:numId w:val="0"/>
        </w:numPr>
        <w:ind w:left="360" w:leftChars="0" w:hanging="360" w:firstLineChars="0"/>
        <w:rPr>
          <w:rFonts w:hint="default" w:ascii="Times New Roman" w:hAnsi="Times New Roman" w:eastAsia="宋体"/>
          <w:color w:val="auto"/>
          <w:highlight w:val="none"/>
          <w:lang w:val="en-US" w:eastAsia="zh-CN"/>
        </w:rPr>
      </w:pPr>
      <w:r>
        <w:rPr>
          <w:rFonts w:hint="eastAsia" w:ascii="Times New Roman" w:hAnsi="Times New Roman" w:eastAsia="宋体" w:cs="Times New Roman"/>
          <w:b/>
          <w:bCs/>
          <w:snapToGrid w:val="0"/>
          <w:color w:val="auto"/>
          <w:kern w:val="2"/>
          <w:sz w:val="24"/>
          <w:szCs w:val="24"/>
          <w:highlight w:val="none"/>
          <w:lang w:val="en-US" w:eastAsia="zh-CN" w:bidi="ar-SA"/>
        </w:rPr>
        <w:t>3</w:t>
      </w:r>
      <w:r>
        <w:rPr>
          <w:rFonts w:hint="default" w:ascii="Times New Roman" w:hAnsi="Times New Roman" w:eastAsia="宋体" w:cs="Times New Roman"/>
          <w:b/>
          <w:bCs/>
          <w:snapToGrid w:val="0"/>
          <w:color w:val="auto"/>
          <w:kern w:val="2"/>
          <w:sz w:val="24"/>
          <w:szCs w:val="24"/>
          <w:highlight w:val="none"/>
          <w:lang w:val="en-US" w:eastAsia="zh-CN" w:bidi="ar-SA"/>
        </w:rPr>
        <w:t>.</w:t>
      </w:r>
      <w:r>
        <w:rPr>
          <w:rFonts w:hint="eastAsia" w:ascii="Times New Roman" w:hAnsi="Times New Roman" w:cs="Times New Roman"/>
          <w:b/>
          <w:bCs/>
          <w:snapToGrid w:val="0"/>
          <w:color w:val="auto"/>
          <w:kern w:val="2"/>
          <w:sz w:val="24"/>
          <w:szCs w:val="24"/>
          <w:highlight w:val="none"/>
          <w:lang w:val="en-US" w:eastAsia="zh-CN" w:bidi="ar-SA"/>
        </w:rPr>
        <w:t xml:space="preserve"> </w:t>
      </w:r>
      <w:r>
        <w:rPr>
          <w:rFonts w:hint="eastAsia" w:ascii="Times New Roman" w:hAnsi="Times New Roman"/>
          <w:color w:val="auto"/>
          <w:highlight w:val="none"/>
          <w:lang w:val="en-US" w:eastAsia="zh-CN"/>
        </w:rPr>
        <w:t>组织架构和内控管理方案</w:t>
      </w:r>
    </w:p>
    <w:p>
      <w:pPr>
        <w:rPr>
          <w:rFonts w:hint="eastAsia" w:ascii="Times New Roman" w:hAnsi="Times New Roman" w:cs="Times New Roman"/>
          <w:color w:val="auto"/>
          <w:highlight w:val="none"/>
          <w:lang w:eastAsia="zh-CN"/>
        </w:rPr>
      </w:pPr>
      <w:r>
        <w:rPr>
          <w:rFonts w:ascii="Times New Roman" w:hAnsi="Times New Roman" w:cs="Times New Roman"/>
          <w:color w:val="auto"/>
          <w:highlight w:val="none"/>
        </w:rPr>
        <w:t>在本次比选中，参选人应</w:t>
      </w:r>
      <w:r>
        <w:rPr>
          <w:rFonts w:hint="eastAsia" w:ascii="Times New Roman" w:hAnsi="Times New Roman" w:cs="Times New Roman"/>
          <w:color w:val="auto"/>
          <w:highlight w:val="none"/>
          <w:lang w:val="en-US" w:eastAsia="zh-CN"/>
        </w:rPr>
        <w:t>根据比选文件内容，</w:t>
      </w:r>
      <w:r>
        <w:rPr>
          <w:rFonts w:ascii="Times New Roman" w:hAnsi="Times New Roman" w:cs="Times New Roman"/>
          <w:color w:val="auto"/>
          <w:highlight w:val="none"/>
        </w:rPr>
        <w:t>在参选文件中提供</w:t>
      </w:r>
      <w:r>
        <w:rPr>
          <w:rFonts w:hint="eastAsia" w:ascii="Times New Roman" w:hAnsi="Times New Roman"/>
          <w:color w:val="auto"/>
          <w:highlight w:val="none"/>
          <w:lang w:val="en-US" w:eastAsia="zh-CN"/>
        </w:rPr>
        <w:t>组织架构和内控管理方案</w:t>
      </w:r>
      <w:r>
        <w:rPr>
          <w:rFonts w:ascii="Times New Roman" w:hAnsi="Times New Roman" w:cs="Times New Roman"/>
          <w:color w:val="auto"/>
          <w:highlight w:val="none"/>
        </w:rPr>
        <w:t>供</w:t>
      </w:r>
      <w:r>
        <w:rPr>
          <w:rFonts w:hint="eastAsia" w:ascii="Times New Roman" w:hAnsi="Times New Roman" w:cs="Times New Roman"/>
          <w:color w:val="auto"/>
          <w:highlight w:val="none"/>
          <w:lang w:val="en-US" w:eastAsia="zh-CN"/>
        </w:rPr>
        <w:t>评审委员会和</w:t>
      </w:r>
      <w:r>
        <w:rPr>
          <w:rFonts w:ascii="Times New Roman" w:hAnsi="Times New Roman" w:cs="Times New Roman"/>
          <w:color w:val="auto"/>
          <w:highlight w:val="none"/>
        </w:rPr>
        <w:t>比选人查看</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评审</w:t>
      </w:r>
      <w:r>
        <w:rPr>
          <w:rFonts w:ascii="Times New Roman" w:hAnsi="Times New Roman" w:cs="Times New Roman"/>
          <w:color w:val="auto"/>
          <w:highlight w:val="none"/>
        </w:rPr>
        <w:t>。</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提供</w:t>
      </w:r>
      <w:r>
        <w:rPr>
          <w:rFonts w:hint="eastAsia" w:ascii="Times New Roman" w:hAnsi="Times New Roman"/>
          <w:color w:val="auto"/>
          <w:highlight w:val="none"/>
          <w:lang w:val="en-US" w:eastAsia="zh-CN"/>
        </w:rPr>
        <w:t>组织架构和内控管理方案</w:t>
      </w:r>
      <w:r>
        <w:rPr>
          <w:rFonts w:hint="eastAsia" w:ascii="Times New Roman" w:hAnsi="Times New Roman" w:cs="Times New Roman"/>
          <w:color w:val="auto"/>
          <w:highlight w:val="none"/>
          <w:lang w:eastAsia="zh-CN"/>
        </w:rPr>
        <w:t>】</w:t>
      </w:r>
    </w:p>
    <w:p>
      <w:pPr>
        <w:pStyle w:val="4"/>
        <w:numPr>
          <w:ilvl w:val="0"/>
          <w:numId w:val="0"/>
        </w:numPr>
        <w:ind w:left="360" w:leftChars="0" w:hanging="360" w:firstLineChars="0"/>
        <w:rPr>
          <w:rFonts w:hint="default" w:ascii="Times New Roman" w:hAnsi="Times New Roman" w:eastAsia="宋体"/>
          <w:color w:val="auto"/>
          <w:highlight w:val="none"/>
          <w:lang w:val="en-US" w:eastAsia="zh-CN"/>
        </w:rPr>
      </w:pPr>
      <w:r>
        <w:rPr>
          <w:rFonts w:hint="eastAsia" w:ascii="Times New Roman" w:hAnsi="Times New Roman" w:eastAsia="宋体" w:cs="Times New Roman"/>
          <w:b/>
          <w:bCs/>
          <w:snapToGrid w:val="0"/>
          <w:color w:val="auto"/>
          <w:kern w:val="2"/>
          <w:sz w:val="24"/>
          <w:szCs w:val="24"/>
          <w:highlight w:val="none"/>
          <w:lang w:val="en-US" w:eastAsia="zh-CN" w:bidi="ar-SA"/>
        </w:rPr>
        <w:t>4</w:t>
      </w:r>
      <w:r>
        <w:rPr>
          <w:rFonts w:hint="default" w:ascii="Times New Roman" w:hAnsi="Times New Roman" w:eastAsia="宋体" w:cs="Times New Roman"/>
          <w:b/>
          <w:bCs/>
          <w:snapToGrid w:val="0"/>
          <w:color w:val="auto"/>
          <w:kern w:val="2"/>
          <w:sz w:val="24"/>
          <w:szCs w:val="24"/>
          <w:highlight w:val="none"/>
          <w:lang w:val="en-US" w:eastAsia="zh-CN" w:bidi="ar-SA"/>
        </w:rPr>
        <w:t>.</w:t>
      </w:r>
      <w:r>
        <w:rPr>
          <w:rFonts w:hint="eastAsia" w:ascii="Times New Roman" w:hAnsi="Times New Roman" w:cs="Times New Roman"/>
          <w:b/>
          <w:bCs/>
          <w:snapToGrid w:val="0"/>
          <w:color w:val="auto"/>
          <w:kern w:val="2"/>
          <w:sz w:val="24"/>
          <w:szCs w:val="24"/>
          <w:highlight w:val="none"/>
          <w:lang w:val="en-US" w:eastAsia="zh-CN" w:bidi="ar-SA"/>
        </w:rPr>
        <w:t xml:space="preserve"> </w:t>
      </w:r>
      <w:r>
        <w:rPr>
          <w:rFonts w:hint="eastAsia" w:ascii="Times New Roman" w:hAnsi="Times New Roman"/>
          <w:color w:val="auto"/>
          <w:highlight w:val="none"/>
          <w:lang w:val="en-US" w:eastAsia="zh-CN"/>
        </w:rPr>
        <w:t>人力外包管理方案</w:t>
      </w:r>
    </w:p>
    <w:p>
      <w:pPr>
        <w:rPr>
          <w:rFonts w:hint="eastAsia" w:ascii="Times New Roman" w:hAnsi="Times New Roman" w:cs="Times New Roman"/>
          <w:color w:val="auto"/>
          <w:highlight w:val="none"/>
          <w:lang w:eastAsia="zh-CN"/>
        </w:rPr>
      </w:pPr>
      <w:r>
        <w:rPr>
          <w:rFonts w:ascii="Times New Roman" w:hAnsi="Times New Roman" w:cs="Times New Roman"/>
          <w:color w:val="auto"/>
          <w:highlight w:val="none"/>
        </w:rPr>
        <w:t>在本次比选中，参选人应</w:t>
      </w:r>
      <w:r>
        <w:rPr>
          <w:rFonts w:hint="eastAsia" w:ascii="Times New Roman" w:hAnsi="Times New Roman" w:cs="Times New Roman"/>
          <w:color w:val="auto"/>
          <w:highlight w:val="none"/>
          <w:lang w:val="en-US" w:eastAsia="zh-CN"/>
        </w:rPr>
        <w:t>根据比选文件内容，</w:t>
      </w:r>
      <w:r>
        <w:rPr>
          <w:rFonts w:ascii="Times New Roman" w:hAnsi="Times New Roman" w:cs="Times New Roman"/>
          <w:color w:val="auto"/>
          <w:highlight w:val="none"/>
        </w:rPr>
        <w:t>在参选文件中提供</w:t>
      </w:r>
      <w:r>
        <w:rPr>
          <w:rFonts w:hint="eastAsia" w:ascii="Times New Roman" w:hAnsi="Times New Roman"/>
          <w:color w:val="auto"/>
          <w:highlight w:val="none"/>
          <w:lang w:val="en-US" w:eastAsia="zh-CN"/>
        </w:rPr>
        <w:t>人力外包管理方案</w:t>
      </w:r>
      <w:r>
        <w:rPr>
          <w:rFonts w:ascii="Times New Roman" w:hAnsi="Times New Roman" w:cs="Times New Roman"/>
          <w:color w:val="auto"/>
          <w:highlight w:val="none"/>
        </w:rPr>
        <w:t>供</w:t>
      </w:r>
      <w:r>
        <w:rPr>
          <w:rFonts w:hint="eastAsia" w:ascii="Times New Roman" w:hAnsi="Times New Roman" w:cs="Times New Roman"/>
          <w:color w:val="auto"/>
          <w:highlight w:val="none"/>
          <w:lang w:val="en-US" w:eastAsia="zh-CN"/>
        </w:rPr>
        <w:t>评审委员会和</w:t>
      </w:r>
      <w:r>
        <w:rPr>
          <w:rFonts w:ascii="Times New Roman" w:hAnsi="Times New Roman" w:cs="Times New Roman"/>
          <w:color w:val="auto"/>
          <w:highlight w:val="none"/>
        </w:rPr>
        <w:t>比选人查看</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评审</w:t>
      </w:r>
      <w:r>
        <w:rPr>
          <w:rFonts w:ascii="Times New Roman" w:hAnsi="Times New Roman" w:cs="Times New Roman"/>
          <w:color w:val="auto"/>
          <w:highlight w:val="none"/>
        </w:rPr>
        <w:t>。</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提供</w:t>
      </w:r>
      <w:r>
        <w:rPr>
          <w:rFonts w:hint="eastAsia" w:ascii="Times New Roman" w:hAnsi="Times New Roman"/>
          <w:color w:val="auto"/>
          <w:highlight w:val="none"/>
          <w:lang w:val="en-US" w:eastAsia="zh-CN"/>
        </w:rPr>
        <w:t>人力外包管理方案</w:t>
      </w:r>
      <w:r>
        <w:rPr>
          <w:rFonts w:hint="eastAsia" w:ascii="Times New Roman" w:hAnsi="Times New Roman" w:cs="Times New Roman"/>
          <w:color w:val="auto"/>
          <w:highlight w:val="none"/>
          <w:lang w:eastAsia="zh-CN"/>
        </w:rPr>
        <w:t>】</w:t>
      </w:r>
    </w:p>
    <w:p>
      <w:pPr>
        <w:pStyle w:val="4"/>
        <w:numPr>
          <w:ilvl w:val="0"/>
          <w:numId w:val="0"/>
        </w:numPr>
        <w:ind w:left="360" w:leftChars="0" w:hanging="360" w:firstLineChars="0"/>
        <w:rPr>
          <w:rFonts w:hint="default" w:ascii="Times New Roman" w:hAnsi="Times New Roman" w:eastAsia="宋体"/>
          <w:color w:val="auto"/>
          <w:highlight w:val="none"/>
          <w:lang w:val="en-US" w:eastAsia="zh-CN"/>
        </w:rPr>
      </w:pPr>
      <w:r>
        <w:rPr>
          <w:rFonts w:hint="eastAsia" w:ascii="Times New Roman" w:hAnsi="Times New Roman" w:eastAsia="宋体" w:cs="Times New Roman"/>
          <w:b/>
          <w:bCs/>
          <w:snapToGrid w:val="0"/>
          <w:color w:val="auto"/>
          <w:kern w:val="2"/>
          <w:sz w:val="24"/>
          <w:szCs w:val="24"/>
          <w:highlight w:val="none"/>
          <w:lang w:val="en-US" w:eastAsia="zh-CN" w:bidi="ar-SA"/>
        </w:rPr>
        <w:t>5</w:t>
      </w:r>
      <w:r>
        <w:rPr>
          <w:rFonts w:hint="default" w:ascii="Times New Roman" w:hAnsi="Times New Roman" w:eastAsia="宋体" w:cs="Times New Roman"/>
          <w:b/>
          <w:bCs/>
          <w:snapToGrid w:val="0"/>
          <w:color w:val="auto"/>
          <w:kern w:val="2"/>
          <w:sz w:val="24"/>
          <w:szCs w:val="24"/>
          <w:highlight w:val="none"/>
          <w:lang w:val="en-US" w:eastAsia="zh-CN" w:bidi="ar-SA"/>
        </w:rPr>
        <w:t>.</w:t>
      </w:r>
      <w:r>
        <w:rPr>
          <w:rFonts w:hint="eastAsia" w:ascii="Times New Roman" w:hAnsi="Times New Roman" w:cs="Times New Roman"/>
          <w:b/>
          <w:bCs/>
          <w:snapToGrid w:val="0"/>
          <w:color w:val="auto"/>
          <w:kern w:val="2"/>
          <w:sz w:val="24"/>
          <w:szCs w:val="24"/>
          <w:highlight w:val="none"/>
          <w:lang w:val="en-US" w:eastAsia="zh-CN" w:bidi="ar-SA"/>
        </w:rPr>
        <w:t xml:space="preserve"> </w:t>
      </w:r>
      <w:r>
        <w:rPr>
          <w:rFonts w:hint="eastAsia" w:ascii="Times New Roman" w:hAnsi="Times New Roman"/>
          <w:color w:val="auto"/>
          <w:highlight w:val="none"/>
          <w:lang w:val="en-US" w:eastAsia="zh-CN"/>
        </w:rPr>
        <w:t>信息安全管控方案</w:t>
      </w:r>
    </w:p>
    <w:p>
      <w:pPr>
        <w:rPr>
          <w:rFonts w:hint="eastAsia" w:ascii="Times New Roman" w:hAnsi="Times New Roman" w:eastAsia="宋体" w:cs="Times New Roman"/>
          <w:strike/>
          <w:dstrike w:val="0"/>
          <w:color w:val="auto"/>
          <w:highlight w:val="none"/>
          <w:lang w:eastAsia="zh-CN"/>
        </w:rPr>
      </w:pPr>
      <w:r>
        <w:rPr>
          <w:rFonts w:ascii="Times New Roman" w:hAnsi="Times New Roman" w:cs="Times New Roman"/>
          <w:color w:val="auto"/>
          <w:highlight w:val="none"/>
        </w:rPr>
        <w:t>在本次比选中，参选人应</w:t>
      </w:r>
      <w:r>
        <w:rPr>
          <w:rFonts w:hint="eastAsia" w:ascii="Times New Roman" w:hAnsi="Times New Roman" w:cs="Times New Roman"/>
          <w:color w:val="auto"/>
          <w:highlight w:val="none"/>
          <w:lang w:val="en-US" w:eastAsia="zh-CN"/>
        </w:rPr>
        <w:t>根据比选文件内容，</w:t>
      </w:r>
      <w:r>
        <w:rPr>
          <w:rFonts w:ascii="Times New Roman" w:hAnsi="Times New Roman" w:cs="Times New Roman"/>
          <w:color w:val="auto"/>
          <w:highlight w:val="none"/>
        </w:rPr>
        <w:t>在参选文件中提供</w:t>
      </w:r>
      <w:r>
        <w:rPr>
          <w:rFonts w:hint="eastAsia" w:ascii="Times New Roman" w:hAnsi="Times New Roman"/>
          <w:color w:val="auto"/>
          <w:highlight w:val="none"/>
          <w:lang w:val="en-US" w:eastAsia="zh-CN"/>
        </w:rPr>
        <w:t>信息安全管控方案</w:t>
      </w:r>
      <w:r>
        <w:rPr>
          <w:rFonts w:ascii="Times New Roman" w:hAnsi="Times New Roman" w:cs="Times New Roman"/>
          <w:color w:val="auto"/>
          <w:highlight w:val="none"/>
        </w:rPr>
        <w:t>供</w:t>
      </w:r>
      <w:r>
        <w:rPr>
          <w:rFonts w:hint="eastAsia" w:ascii="Times New Roman" w:hAnsi="Times New Roman" w:cs="Times New Roman"/>
          <w:color w:val="auto"/>
          <w:highlight w:val="none"/>
          <w:lang w:val="en-US" w:eastAsia="zh-CN"/>
        </w:rPr>
        <w:t>评审委员会和</w:t>
      </w:r>
      <w:r>
        <w:rPr>
          <w:rFonts w:ascii="Times New Roman" w:hAnsi="Times New Roman" w:cs="Times New Roman"/>
          <w:color w:val="auto"/>
          <w:highlight w:val="none"/>
        </w:rPr>
        <w:t>比选人查看</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评审</w:t>
      </w:r>
      <w:r>
        <w:rPr>
          <w:rFonts w:ascii="Times New Roman" w:hAnsi="Times New Roman" w:cs="Times New Roman"/>
          <w:color w:val="auto"/>
          <w:highlight w:val="none"/>
        </w:rPr>
        <w:t>。</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提供</w:t>
      </w:r>
      <w:r>
        <w:rPr>
          <w:rFonts w:hint="eastAsia" w:ascii="Times New Roman" w:hAnsi="Times New Roman"/>
          <w:color w:val="auto"/>
          <w:highlight w:val="none"/>
          <w:lang w:val="en-US" w:eastAsia="zh-CN"/>
        </w:rPr>
        <w:t>信息安全管控方案</w:t>
      </w:r>
      <w:r>
        <w:rPr>
          <w:rFonts w:hint="eastAsia" w:ascii="Times New Roman" w:hAnsi="Times New Roman" w:cs="Times New Roman"/>
          <w:color w:val="auto"/>
          <w:highlight w:val="none"/>
          <w:lang w:eastAsia="zh-CN"/>
        </w:rPr>
        <w:t>】</w:t>
      </w:r>
    </w:p>
    <w:p>
      <w:pPr>
        <w:pStyle w:val="4"/>
        <w:numPr>
          <w:ilvl w:val="0"/>
          <w:numId w:val="0"/>
        </w:numPr>
        <w:ind w:left="360" w:leftChars="0" w:hanging="360" w:firstLineChars="0"/>
        <w:rPr>
          <w:rFonts w:ascii="Times New Roman" w:hAnsi="Times New Roman"/>
          <w:color w:val="auto"/>
          <w:highlight w:val="none"/>
        </w:rPr>
      </w:pPr>
      <w:r>
        <w:rPr>
          <w:rFonts w:hint="eastAsia" w:ascii="Times New Roman" w:hAnsi="Times New Roman" w:cs="Times New Roman"/>
          <w:b/>
          <w:bCs/>
          <w:snapToGrid w:val="0"/>
          <w:color w:val="auto"/>
          <w:kern w:val="2"/>
          <w:sz w:val="24"/>
          <w:szCs w:val="24"/>
          <w:highlight w:val="none"/>
          <w:lang w:val="en-US" w:eastAsia="zh-CN" w:bidi="ar-SA"/>
        </w:rPr>
        <w:t>6</w:t>
      </w:r>
      <w:r>
        <w:rPr>
          <w:rFonts w:hint="default" w:ascii="Times New Roman" w:hAnsi="Times New Roman" w:eastAsia="宋体" w:cs="Times New Roman"/>
          <w:b/>
          <w:bCs/>
          <w:snapToGrid w:val="0"/>
          <w:color w:val="auto"/>
          <w:kern w:val="2"/>
          <w:sz w:val="24"/>
          <w:szCs w:val="24"/>
          <w:highlight w:val="none"/>
          <w:lang w:val="en-US" w:eastAsia="zh-CN" w:bidi="ar-SA"/>
        </w:rPr>
        <w:t>.</w:t>
      </w:r>
      <w:r>
        <w:rPr>
          <w:rFonts w:hint="eastAsia" w:ascii="Times New Roman" w:hAnsi="Times New Roman" w:cs="Times New Roman"/>
          <w:b/>
          <w:bCs/>
          <w:snapToGrid w:val="0"/>
          <w:color w:val="auto"/>
          <w:kern w:val="2"/>
          <w:sz w:val="24"/>
          <w:szCs w:val="24"/>
          <w:highlight w:val="none"/>
          <w:lang w:val="en-US" w:eastAsia="zh-CN" w:bidi="ar-SA"/>
        </w:rPr>
        <w:t xml:space="preserve"> </w:t>
      </w:r>
      <w:r>
        <w:rPr>
          <w:rFonts w:ascii="Times New Roman" w:hAnsi="Times New Roman"/>
          <w:color w:val="auto"/>
          <w:highlight w:val="none"/>
        </w:rPr>
        <w:t>服务连续性预案</w:t>
      </w:r>
    </w:p>
    <w:p>
      <w:pPr>
        <w:rPr>
          <w:rFonts w:hint="eastAsia" w:ascii="Times New Roman" w:hAnsi="Times New Roman" w:cs="Times New Roman"/>
          <w:color w:val="auto"/>
          <w:highlight w:val="none"/>
          <w:lang w:eastAsia="zh-CN"/>
        </w:rPr>
      </w:pPr>
      <w:r>
        <w:rPr>
          <w:rFonts w:ascii="Times New Roman" w:hAnsi="Times New Roman" w:cs="Times New Roman"/>
          <w:color w:val="auto"/>
          <w:highlight w:val="none"/>
        </w:rPr>
        <w:t>在本次比选中，参选人应在参选文件中提供服务连续性预案供</w:t>
      </w:r>
      <w:r>
        <w:rPr>
          <w:rFonts w:hint="eastAsia" w:ascii="Times New Roman" w:hAnsi="Times New Roman" w:cs="Times New Roman"/>
          <w:color w:val="auto"/>
          <w:highlight w:val="none"/>
          <w:lang w:val="en-US" w:eastAsia="zh-CN"/>
        </w:rPr>
        <w:t>评审委员会和</w:t>
      </w:r>
      <w:r>
        <w:rPr>
          <w:rFonts w:ascii="Times New Roman" w:hAnsi="Times New Roman" w:cs="Times New Roman"/>
          <w:color w:val="auto"/>
          <w:highlight w:val="none"/>
        </w:rPr>
        <w:t>比选人查看</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评审</w:t>
      </w:r>
      <w:r>
        <w:rPr>
          <w:rFonts w:ascii="Times New Roman" w:hAnsi="Times New Roman" w:cs="Times New Roman"/>
          <w:color w:val="auto"/>
          <w:highlight w:val="none"/>
        </w:rPr>
        <w:t>，服务连续性预案应考虑供应链风险产生的影响。</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提供服务连续性预案</w:t>
      </w:r>
      <w:r>
        <w:rPr>
          <w:rFonts w:hint="eastAsia" w:ascii="Times New Roman" w:hAnsi="Times New Roman" w:cs="Times New Roman"/>
          <w:color w:val="auto"/>
          <w:highlight w:val="none"/>
          <w:lang w:eastAsia="zh-CN"/>
        </w:rPr>
        <w:t>】</w:t>
      </w:r>
    </w:p>
    <w:p>
      <w:pPr>
        <w:pStyle w:val="4"/>
        <w:numPr>
          <w:ilvl w:val="0"/>
          <w:numId w:val="0"/>
        </w:numPr>
        <w:ind w:left="360" w:leftChars="0" w:hanging="360" w:firstLineChars="0"/>
        <w:rPr>
          <w:rFonts w:hint="eastAsia" w:ascii="Times New Roman" w:hAnsi="Times New Roman" w:cs="Times New Roman"/>
          <w:b/>
          <w:bCs/>
          <w:snapToGrid w:val="0"/>
          <w:color w:val="auto"/>
          <w:kern w:val="2"/>
          <w:sz w:val="24"/>
          <w:szCs w:val="24"/>
          <w:highlight w:val="none"/>
          <w:lang w:val="en-US" w:eastAsia="zh-CN" w:bidi="ar-SA"/>
        </w:rPr>
      </w:pPr>
      <w:r>
        <w:rPr>
          <w:rFonts w:hint="eastAsia" w:ascii="Times New Roman" w:hAnsi="Times New Roman" w:cs="Times New Roman"/>
          <w:b/>
          <w:bCs/>
          <w:snapToGrid w:val="0"/>
          <w:color w:val="auto"/>
          <w:kern w:val="2"/>
          <w:sz w:val="24"/>
          <w:szCs w:val="24"/>
          <w:highlight w:val="none"/>
          <w:lang w:val="en-US" w:eastAsia="zh-CN" w:bidi="ar-SA"/>
        </w:rPr>
        <w:t>7</w:t>
      </w:r>
      <w:r>
        <w:rPr>
          <w:rFonts w:hint="default" w:ascii="Times New Roman" w:hAnsi="Times New Roman" w:eastAsia="宋体" w:cs="Times New Roman"/>
          <w:b/>
          <w:bCs/>
          <w:snapToGrid w:val="0"/>
          <w:color w:val="auto"/>
          <w:kern w:val="2"/>
          <w:sz w:val="24"/>
          <w:szCs w:val="24"/>
          <w:highlight w:val="none"/>
          <w:lang w:val="en-US" w:eastAsia="zh-CN" w:bidi="ar-SA"/>
        </w:rPr>
        <w:t>.</w:t>
      </w:r>
      <w:r>
        <w:rPr>
          <w:rFonts w:hint="eastAsia" w:ascii="Times New Roman" w:hAnsi="Times New Roman" w:cs="Times New Roman"/>
          <w:b/>
          <w:bCs/>
          <w:snapToGrid w:val="0"/>
          <w:color w:val="auto"/>
          <w:kern w:val="2"/>
          <w:sz w:val="24"/>
          <w:szCs w:val="24"/>
          <w:highlight w:val="none"/>
          <w:lang w:val="en-US" w:eastAsia="zh-CN" w:bidi="ar-SA"/>
        </w:rPr>
        <w:t xml:space="preserve"> 风险管理方案</w:t>
      </w:r>
    </w:p>
    <w:p>
      <w:pPr>
        <w:rPr>
          <w:rFonts w:hint="eastAsia" w:ascii="Times New Roman" w:hAnsi="Times New Roman" w:cs="Times New Roman"/>
          <w:color w:val="auto"/>
          <w:highlight w:val="none"/>
          <w:lang w:eastAsia="zh-CN"/>
        </w:rPr>
      </w:pPr>
      <w:r>
        <w:rPr>
          <w:rFonts w:hint="eastAsia" w:ascii="Times New Roman" w:hAnsi="Times New Roman" w:cs="Times New Roman"/>
          <w:color w:val="auto"/>
          <w:highlight w:val="none"/>
          <w:lang w:val="en-US" w:eastAsia="zh-CN"/>
        </w:rPr>
        <w:t xml:space="preserve">7.1 </w:t>
      </w:r>
      <w:r>
        <w:rPr>
          <w:rFonts w:ascii="Times New Roman" w:hAnsi="Times New Roman" w:cs="Times New Roman"/>
          <w:color w:val="auto"/>
          <w:highlight w:val="none"/>
        </w:rPr>
        <w:t>在本次比选中，参选人应在参选文件中提供</w:t>
      </w:r>
      <w:r>
        <w:rPr>
          <w:rFonts w:hint="eastAsia" w:ascii="Times New Roman" w:hAnsi="Times New Roman" w:cs="Times New Roman"/>
          <w:color w:val="auto"/>
          <w:highlight w:val="none"/>
          <w:lang w:eastAsia="zh-CN"/>
        </w:rPr>
        <w:t>风险管理方案</w:t>
      </w:r>
      <w:r>
        <w:rPr>
          <w:rFonts w:ascii="Times New Roman" w:hAnsi="Times New Roman" w:cs="Times New Roman"/>
          <w:color w:val="auto"/>
          <w:highlight w:val="none"/>
        </w:rPr>
        <w:t>供</w:t>
      </w:r>
      <w:r>
        <w:rPr>
          <w:rFonts w:hint="eastAsia" w:ascii="Times New Roman" w:hAnsi="Times New Roman" w:cs="Times New Roman"/>
          <w:color w:val="auto"/>
          <w:highlight w:val="none"/>
          <w:lang w:val="en-US" w:eastAsia="zh-CN"/>
        </w:rPr>
        <w:t>评审委员会和</w:t>
      </w:r>
      <w:r>
        <w:rPr>
          <w:rFonts w:ascii="Times New Roman" w:hAnsi="Times New Roman" w:cs="Times New Roman"/>
          <w:color w:val="auto"/>
          <w:highlight w:val="none"/>
        </w:rPr>
        <w:t>比选人查看</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评审</w:t>
      </w:r>
      <w:r>
        <w:rPr>
          <w:rFonts w:ascii="Times New Roman" w:hAnsi="Times New Roman" w:cs="Times New Roman"/>
          <w:color w:val="auto"/>
          <w:highlight w:val="none"/>
        </w:rPr>
        <w:t>。</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提供风险管理方案</w:t>
      </w:r>
      <w:r>
        <w:rPr>
          <w:rFonts w:hint="eastAsia" w:ascii="Times New Roman" w:hAnsi="Times New Roman" w:cs="Times New Roman"/>
          <w:color w:val="auto"/>
          <w:highlight w:val="none"/>
          <w:lang w:eastAsia="zh-CN"/>
        </w:rPr>
        <w:t>】</w:t>
      </w:r>
    </w:p>
    <w:p>
      <w:pPr>
        <w:rPr>
          <w:rFonts w:hint="eastAsia" w:ascii="Times New Roman" w:hAnsi="Times New Roman" w:cs="Times New Roman"/>
          <w:color w:val="auto"/>
          <w:highlight w:val="none"/>
          <w:lang w:eastAsia="zh-CN"/>
        </w:rPr>
      </w:pPr>
      <w:r>
        <w:rPr>
          <w:rFonts w:hint="eastAsia" w:ascii="Times New Roman" w:hAnsi="Times New Roman" w:cs="Times New Roman"/>
          <w:snapToGrid w:val="0"/>
          <w:color w:val="auto"/>
          <w:kern w:val="0"/>
          <w:sz w:val="24"/>
          <w:szCs w:val="24"/>
          <w:highlight w:val="none"/>
          <w:lang w:val="en-US" w:eastAsia="zh-CN"/>
        </w:rPr>
        <w:t>7.2 参选人应</w:t>
      </w:r>
      <w:r>
        <w:rPr>
          <w:rFonts w:ascii="Times New Roman" w:hAnsi="Times New Roman" w:eastAsia="宋体" w:cs="Times New Roman"/>
          <w:snapToGrid w:val="0"/>
          <w:color w:val="auto"/>
          <w:kern w:val="0"/>
          <w:sz w:val="24"/>
          <w:szCs w:val="24"/>
          <w:highlight w:val="none"/>
        </w:rPr>
        <w:t>针对所提供的外包服务建立有效的风险治理架构，至少应当建立由公司高级管理层直接领导、针对本行外包服务的、专职信息科技风险管理团队，为持续的外包服务提供保证</w:t>
      </w:r>
      <w:r>
        <w:rPr>
          <w:rFonts w:hint="eastAsia" w:ascii="Times New Roman" w:hAnsi="Times New Roman" w:cs="Times New Roman"/>
          <w:snapToGrid w:val="0"/>
          <w:color w:val="auto"/>
          <w:kern w:val="0"/>
          <w:sz w:val="24"/>
          <w:szCs w:val="24"/>
          <w:highlight w:val="none"/>
          <w:lang w:eastAsia="zh-CN"/>
        </w:rPr>
        <w:t>。【</w:t>
      </w:r>
      <w:r>
        <w:rPr>
          <w:rFonts w:hint="eastAsia" w:ascii="Times New Roman" w:hAnsi="Times New Roman" w:cs="Times New Roman"/>
          <w:snapToGrid w:val="0"/>
          <w:color w:val="auto"/>
          <w:kern w:val="0"/>
          <w:sz w:val="24"/>
          <w:szCs w:val="24"/>
          <w:highlight w:val="none"/>
          <w:lang w:val="en-US" w:eastAsia="zh-CN"/>
        </w:rPr>
        <w:t>在响应承诺函中对该条内容做出响应承诺</w:t>
      </w:r>
      <w:r>
        <w:rPr>
          <w:rFonts w:hint="eastAsia" w:ascii="Times New Roman" w:hAnsi="Times New Roman" w:cs="Times New Roman"/>
          <w:snapToGrid w:val="0"/>
          <w:color w:val="auto"/>
          <w:kern w:val="0"/>
          <w:sz w:val="24"/>
          <w:szCs w:val="24"/>
          <w:highlight w:val="none"/>
          <w:lang w:eastAsia="zh-CN"/>
        </w:rPr>
        <w:t>】</w:t>
      </w:r>
    </w:p>
    <w:p>
      <w:pPr>
        <w:pStyle w:val="4"/>
        <w:numPr>
          <w:ilvl w:val="0"/>
          <w:numId w:val="0"/>
        </w:numPr>
        <w:ind w:left="360" w:leftChars="0" w:hanging="360" w:firstLineChars="0"/>
        <w:rPr>
          <w:rFonts w:ascii="Times New Roman" w:hAnsi="Times New Roman"/>
          <w:color w:val="auto"/>
          <w:highlight w:val="none"/>
        </w:rPr>
      </w:pPr>
      <w:r>
        <w:rPr>
          <w:rFonts w:hint="eastAsia" w:ascii="Times New Roman" w:hAnsi="Times New Roman" w:cs="Times New Roman"/>
          <w:b/>
          <w:bCs/>
          <w:snapToGrid w:val="0"/>
          <w:color w:val="auto"/>
          <w:kern w:val="2"/>
          <w:sz w:val="24"/>
          <w:szCs w:val="24"/>
          <w:highlight w:val="none"/>
          <w:lang w:val="en-US" w:eastAsia="zh-CN" w:bidi="ar-SA"/>
        </w:rPr>
        <w:t>8</w:t>
      </w:r>
      <w:r>
        <w:rPr>
          <w:rFonts w:hint="default" w:ascii="Times New Roman" w:hAnsi="Times New Roman" w:eastAsia="宋体" w:cs="Times New Roman"/>
          <w:b/>
          <w:bCs/>
          <w:snapToGrid w:val="0"/>
          <w:color w:val="auto"/>
          <w:kern w:val="2"/>
          <w:sz w:val="24"/>
          <w:szCs w:val="24"/>
          <w:highlight w:val="none"/>
          <w:lang w:val="en-US" w:eastAsia="zh-CN" w:bidi="ar-SA"/>
        </w:rPr>
        <w:t>.</w:t>
      </w:r>
      <w:r>
        <w:rPr>
          <w:rFonts w:hint="eastAsia" w:ascii="Times New Roman" w:hAnsi="Times New Roman" w:cs="Times New Roman"/>
          <w:b/>
          <w:bCs/>
          <w:snapToGrid w:val="0"/>
          <w:color w:val="auto"/>
          <w:kern w:val="2"/>
          <w:sz w:val="24"/>
          <w:szCs w:val="24"/>
          <w:highlight w:val="none"/>
          <w:lang w:val="en-US" w:eastAsia="zh-CN" w:bidi="ar-SA"/>
        </w:rPr>
        <w:t xml:space="preserve"> </w:t>
      </w:r>
      <w:r>
        <w:rPr>
          <w:rFonts w:ascii="Times New Roman" w:hAnsi="Times New Roman"/>
          <w:color w:val="auto"/>
          <w:highlight w:val="none"/>
        </w:rPr>
        <w:t>报价要求</w:t>
      </w:r>
    </w:p>
    <w:p>
      <w:pPr>
        <w:rPr>
          <w:rFonts w:ascii="Times New Roman" w:hAnsi="Times New Roman" w:cs="Times New Roman"/>
          <w:color w:val="auto"/>
          <w:highlight w:val="none"/>
        </w:rPr>
      </w:pPr>
      <w:r>
        <w:rPr>
          <w:rFonts w:hint="eastAsia" w:ascii="Times New Roman" w:hAnsi="Times New Roman" w:cs="Times New Roman"/>
          <w:color w:val="auto"/>
          <w:highlight w:val="none"/>
          <w:lang w:val="en-US" w:eastAsia="zh-CN"/>
        </w:rPr>
        <w:t xml:space="preserve">8.1 </w:t>
      </w:r>
      <w:r>
        <w:rPr>
          <w:rFonts w:ascii="Times New Roman" w:hAnsi="Times New Roman" w:cs="Times New Roman"/>
          <w:color w:val="auto"/>
          <w:highlight w:val="none"/>
        </w:rPr>
        <w:t>参选人应严格按照《参选文件格式》的“报价一览表”和“分项报价明细表”的格式认真填写。</w:t>
      </w:r>
    </w:p>
    <w:p>
      <w:pPr>
        <w:rPr>
          <w:rFonts w:ascii="Times New Roman" w:hAnsi="Times New Roman" w:cs="Times New Roman"/>
          <w:color w:val="auto"/>
          <w:highlight w:val="none"/>
        </w:rPr>
      </w:pPr>
      <w:r>
        <w:rPr>
          <w:rFonts w:hint="eastAsia" w:ascii="Times New Roman" w:hAnsi="Times New Roman" w:cs="Times New Roman"/>
          <w:color w:val="auto"/>
          <w:highlight w:val="none"/>
          <w:lang w:val="en-US" w:eastAsia="zh-CN"/>
        </w:rPr>
        <w:t xml:space="preserve">8.2 </w:t>
      </w:r>
      <w:r>
        <w:rPr>
          <w:rFonts w:ascii="Times New Roman" w:hAnsi="Times New Roman" w:cs="Times New Roman"/>
          <w:color w:val="auto"/>
          <w:highlight w:val="none"/>
        </w:rPr>
        <w:t>各岗位档级报价最高限价表如下：</w:t>
      </w:r>
    </w:p>
    <w:tbl>
      <w:tblPr>
        <w:tblStyle w:val="16"/>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2419"/>
        <w:gridCol w:w="1707"/>
        <w:gridCol w:w="2096"/>
        <w:gridCol w:w="21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blHeader/>
        </w:trPr>
        <w:tc>
          <w:tcPr>
            <w:tcW w:w="1450" w:type="pct"/>
            <w:tcBorders>
              <w:top w:val="single" w:color="auto" w:sz="4" w:space="0"/>
              <w:left w:val="single" w:color="auto" w:sz="4" w:space="0"/>
              <w:bottom w:val="single" w:color="000000" w:sz="4" w:space="0"/>
              <w:right w:val="single" w:color="000000" w:sz="4" w:space="0"/>
            </w:tcBorders>
            <w:shd w:val="clear" w:color="auto" w:fill="CFCECE"/>
            <w:vAlign w:val="center"/>
          </w:tcPr>
          <w:p>
            <w:pPr>
              <w:widowControl/>
              <w:snapToGrid w:val="0"/>
              <w:spacing w:line="240" w:lineRule="auto"/>
              <w:ind w:left="0" w:firstLine="0"/>
              <w:jc w:val="center"/>
              <w:textAlignment w:val="center"/>
              <w:rPr>
                <w:rFonts w:ascii="Times New Roman" w:hAnsi="Times New Roman" w:cs="Times New Roman"/>
                <w:color w:val="auto"/>
                <w:szCs w:val="24"/>
                <w:highlight w:val="none"/>
              </w:rPr>
            </w:pPr>
            <w:r>
              <w:rPr>
                <w:rFonts w:ascii="Times New Roman" w:hAnsi="Times New Roman" w:cs="Times New Roman"/>
                <w:color w:val="auto"/>
                <w:kern w:val="0"/>
                <w:szCs w:val="24"/>
                <w:highlight w:val="none"/>
              </w:rPr>
              <w:t>类别</w:t>
            </w:r>
          </w:p>
        </w:tc>
        <w:tc>
          <w:tcPr>
            <w:tcW w:w="1023" w:type="pct"/>
            <w:tcBorders>
              <w:top w:val="single" w:color="auto" w:sz="4" w:space="0"/>
              <w:left w:val="single" w:color="000000" w:sz="4" w:space="0"/>
              <w:bottom w:val="single" w:color="000000" w:sz="4" w:space="0"/>
              <w:right w:val="single" w:color="000000" w:sz="4" w:space="0"/>
            </w:tcBorders>
            <w:shd w:val="clear" w:color="auto" w:fill="CFCECE"/>
            <w:vAlign w:val="center"/>
          </w:tcPr>
          <w:p>
            <w:pPr>
              <w:widowControl/>
              <w:snapToGrid w:val="0"/>
              <w:spacing w:line="240" w:lineRule="auto"/>
              <w:ind w:left="0" w:firstLine="0"/>
              <w:jc w:val="center"/>
              <w:textAlignment w:val="center"/>
              <w:rPr>
                <w:rFonts w:ascii="Times New Roman" w:hAnsi="Times New Roman" w:cs="Times New Roman"/>
                <w:color w:val="auto"/>
                <w:kern w:val="0"/>
                <w:szCs w:val="24"/>
                <w:highlight w:val="none"/>
              </w:rPr>
            </w:pPr>
            <w:r>
              <w:rPr>
                <w:rFonts w:ascii="Times New Roman" w:hAnsi="Times New Roman" w:cs="Times New Roman"/>
                <w:color w:val="auto"/>
                <w:kern w:val="0"/>
                <w:szCs w:val="24"/>
                <w:highlight w:val="none"/>
              </w:rPr>
              <w:t>档级</w:t>
            </w:r>
          </w:p>
        </w:tc>
        <w:tc>
          <w:tcPr>
            <w:tcW w:w="1256" w:type="pct"/>
            <w:tcBorders>
              <w:top w:val="single" w:color="auto" w:sz="4" w:space="0"/>
              <w:left w:val="single" w:color="000000" w:sz="4" w:space="0"/>
              <w:bottom w:val="single" w:color="000000" w:sz="4" w:space="0"/>
              <w:right w:val="single" w:color="000000" w:sz="4" w:space="0"/>
            </w:tcBorders>
            <w:shd w:val="clear" w:color="auto" w:fill="CFCECE"/>
            <w:vAlign w:val="center"/>
          </w:tcPr>
          <w:p>
            <w:pPr>
              <w:widowControl/>
              <w:snapToGrid w:val="0"/>
              <w:spacing w:line="240" w:lineRule="auto"/>
              <w:ind w:left="0" w:firstLine="0"/>
              <w:jc w:val="center"/>
              <w:textAlignment w:val="center"/>
              <w:rPr>
                <w:rFonts w:ascii="Times New Roman" w:hAnsi="Times New Roman" w:cs="Times New Roman"/>
                <w:color w:val="auto"/>
                <w:szCs w:val="24"/>
                <w:highlight w:val="none"/>
              </w:rPr>
            </w:pPr>
            <w:r>
              <w:rPr>
                <w:rFonts w:ascii="Times New Roman" w:hAnsi="Times New Roman" w:cs="Times New Roman"/>
                <w:color w:val="auto"/>
                <w:kern w:val="0"/>
                <w:szCs w:val="24"/>
                <w:highlight w:val="none"/>
              </w:rPr>
              <w:t>细分档级</w:t>
            </w:r>
          </w:p>
        </w:tc>
        <w:tc>
          <w:tcPr>
            <w:tcW w:w="1269" w:type="pct"/>
            <w:tcBorders>
              <w:top w:val="single" w:color="auto" w:sz="4" w:space="0"/>
              <w:left w:val="single" w:color="000000" w:sz="4" w:space="0"/>
              <w:bottom w:val="single" w:color="000000" w:sz="4" w:space="0"/>
              <w:right w:val="single" w:color="auto" w:sz="4" w:space="0"/>
            </w:tcBorders>
            <w:shd w:val="clear" w:color="auto" w:fill="CFCECE"/>
            <w:vAlign w:val="center"/>
          </w:tcPr>
          <w:p>
            <w:pPr>
              <w:widowControl/>
              <w:snapToGrid w:val="0"/>
              <w:spacing w:line="240" w:lineRule="auto"/>
              <w:ind w:left="0" w:firstLine="0"/>
              <w:jc w:val="center"/>
              <w:textAlignment w:val="center"/>
              <w:rPr>
                <w:rFonts w:ascii="Times New Roman" w:hAnsi="Times New Roman" w:cs="Times New Roman"/>
                <w:color w:val="auto"/>
                <w:szCs w:val="24"/>
                <w:highlight w:val="none"/>
              </w:rPr>
            </w:pPr>
            <w:r>
              <w:rPr>
                <w:rFonts w:ascii="Times New Roman" w:hAnsi="Times New Roman" w:cs="Times New Roman"/>
                <w:color w:val="auto"/>
                <w:kern w:val="0"/>
                <w:szCs w:val="24"/>
                <w:highlight w:val="none"/>
              </w:rPr>
              <w:t>最高限价（元/人/月）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9" w:hRule="atLeast"/>
        </w:trPr>
        <w:tc>
          <w:tcPr>
            <w:tcW w:w="1450" w:type="pct"/>
            <w:vMerge w:val="restart"/>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napToGrid w:val="0"/>
              <w:spacing w:line="240" w:lineRule="auto"/>
              <w:jc w:val="center"/>
              <w:textAlignment w:val="center"/>
              <w:rPr>
                <w:rFonts w:ascii="Times New Roman" w:hAnsi="Times New Roman" w:cs="Times New Roman"/>
                <w:color w:val="auto"/>
                <w:kern w:val="0"/>
                <w:szCs w:val="24"/>
                <w:highlight w:val="none"/>
              </w:rPr>
            </w:pPr>
            <w:r>
              <w:rPr>
                <w:rFonts w:ascii="Times New Roman" w:hAnsi="Times New Roman" w:cs="Times New Roman"/>
                <w:color w:val="auto"/>
                <w:kern w:val="0"/>
                <w:szCs w:val="24"/>
                <w:highlight w:val="none"/>
              </w:rPr>
              <w:t>软件开发工程师/数据开发工程师</w:t>
            </w:r>
          </w:p>
        </w:tc>
        <w:tc>
          <w:tcPr>
            <w:tcW w:w="10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firstLine="0"/>
              <w:jc w:val="center"/>
              <w:textAlignment w:val="center"/>
              <w:rPr>
                <w:rFonts w:ascii="Times New Roman" w:hAnsi="Times New Roman" w:cs="Times New Roman"/>
                <w:i w:val="0"/>
                <w:color w:val="auto"/>
                <w:kern w:val="0"/>
                <w:szCs w:val="24"/>
                <w:highlight w:val="none"/>
                <w:u w:val="none"/>
                <w:lang w:val="en-US" w:eastAsia="zh-CN"/>
              </w:rPr>
            </w:pPr>
            <w:r>
              <w:rPr>
                <w:rFonts w:ascii="Times New Roman" w:hAnsi="Times New Roman" w:cs="Times New Roman"/>
                <w:i w:val="0"/>
                <w:color w:val="auto"/>
                <w:kern w:val="0"/>
                <w:szCs w:val="24"/>
                <w:highlight w:val="none"/>
                <w:u w:val="none"/>
                <w:lang w:val="en-US" w:eastAsia="zh-CN"/>
              </w:rPr>
              <w:t>高级</w:t>
            </w:r>
          </w:p>
        </w:tc>
        <w:tc>
          <w:tcPr>
            <w:tcW w:w="12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firstLine="0"/>
              <w:jc w:val="center"/>
              <w:textAlignment w:val="center"/>
              <w:rPr>
                <w:rFonts w:ascii="Times New Roman" w:hAnsi="Times New Roman" w:cs="Times New Roman"/>
                <w:color w:val="auto"/>
                <w:szCs w:val="24"/>
                <w:highlight w:val="none"/>
              </w:rPr>
            </w:pPr>
            <w:r>
              <w:rPr>
                <w:rFonts w:ascii="Times New Roman" w:hAnsi="Times New Roman" w:cs="Times New Roman"/>
                <w:i w:val="0"/>
                <w:color w:val="auto"/>
                <w:kern w:val="0"/>
                <w:szCs w:val="24"/>
                <w:highlight w:val="none"/>
                <w:u w:val="none"/>
                <w:lang w:val="en-US" w:eastAsia="zh-CN"/>
              </w:rPr>
              <w:t>D-A4</w:t>
            </w: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firstLine="0"/>
              <w:jc w:val="center"/>
              <w:textAlignment w:val="center"/>
              <w:rPr>
                <w:rFonts w:ascii="Times New Roman" w:hAnsi="Times New Roman" w:cs="Times New Roman"/>
                <w:color w:val="auto"/>
                <w:szCs w:val="24"/>
                <w:highlight w:val="none"/>
              </w:rPr>
            </w:pPr>
            <w:r>
              <w:rPr>
                <w:rFonts w:ascii="Times New Roman" w:hAnsi="Times New Roman" w:cs="Times New Roman"/>
                <w:i w:val="0"/>
                <w:iCs w:val="0"/>
                <w:color w:val="auto"/>
                <w:kern w:val="0"/>
                <w:szCs w:val="24"/>
                <w:highlight w:val="none"/>
                <w:u w:val="none"/>
                <w:lang w:val="en-US" w:eastAsia="zh-CN"/>
              </w:rPr>
              <w:t>30600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1" w:hRule="atLeast"/>
        </w:trPr>
        <w:tc>
          <w:tcPr>
            <w:tcW w:w="2176"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rPr>
                <w:color w:val="auto"/>
                <w:highlight w:val="none"/>
              </w:rPr>
            </w:pPr>
          </w:p>
        </w:tc>
        <w:tc>
          <w:tcPr>
            <w:tcW w:w="7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highlight w:val="none"/>
              </w:rPr>
            </w:pPr>
          </w:p>
        </w:tc>
        <w:tc>
          <w:tcPr>
            <w:tcW w:w="12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firstLine="0"/>
              <w:jc w:val="center"/>
              <w:textAlignment w:val="center"/>
              <w:rPr>
                <w:rFonts w:ascii="Times New Roman" w:hAnsi="Times New Roman" w:cs="Times New Roman"/>
                <w:color w:val="auto"/>
                <w:szCs w:val="24"/>
                <w:highlight w:val="none"/>
              </w:rPr>
            </w:pPr>
            <w:r>
              <w:rPr>
                <w:rFonts w:ascii="Times New Roman" w:hAnsi="Times New Roman" w:cs="Times New Roman"/>
                <w:i w:val="0"/>
                <w:color w:val="auto"/>
                <w:kern w:val="0"/>
                <w:szCs w:val="24"/>
                <w:highlight w:val="none"/>
                <w:u w:val="none"/>
                <w:lang w:val="en-US" w:eastAsia="zh-CN"/>
              </w:rPr>
              <w:t>D-A3</w:t>
            </w: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firstLine="0"/>
              <w:jc w:val="center"/>
              <w:textAlignment w:val="center"/>
              <w:rPr>
                <w:rFonts w:ascii="Times New Roman" w:hAnsi="Times New Roman" w:cs="Times New Roman"/>
                <w:color w:val="auto"/>
                <w:szCs w:val="24"/>
                <w:highlight w:val="none"/>
              </w:rPr>
            </w:pPr>
            <w:r>
              <w:rPr>
                <w:rFonts w:ascii="Times New Roman" w:hAnsi="Times New Roman" w:cs="Times New Roman"/>
                <w:i w:val="0"/>
                <w:iCs w:val="0"/>
                <w:color w:val="auto"/>
                <w:kern w:val="0"/>
                <w:szCs w:val="24"/>
                <w:highlight w:val="none"/>
                <w:u w:val="none"/>
                <w:lang w:val="en-US" w:eastAsia="zh-CN"/>
              </w:rPr>
              <w:t>29800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1" w:hRule="atLeast"/>
        </w:trPr>
        <w:tc>
          <w:tcPr>
            <w:tcW w:w="2176"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rPr>
                <w:color w:val="auto"/>
                <w:highlight w:val="none"/>
              </w:rPr>
            </w:pPr>
          </w:p>
        </w:tc>
        <w:tc>
          <w:tcPr>
            <w:tcW w:w="7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highlight w:val="none"/>
              </w:rPr>
            </w:pPr>
          </w:p>
        </w:tc>
        <w:tc>
          <w:tcPr>
            <w:tcW w:w="12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firstLine="0"/>
              <w:jc w:val="center"/>
              <w:textAlignment w:val="center"/>
              <w:rPr>
                <w:rFonts w:ascii="Times New Roman" w:hAnsi="Times New Roman" w:cs="Times New Roman"/>
                <w:color w:val="auto"/>
                <w:szCs w:val="24"/>
                <w:highlight w:val="none"/>
              </w:rPr>
            </w:pPr>
            <w:r>
              <w:rPr>
                <w:rFonts w:ascii="Times New Roman" w:hAnsi="Times New Roman" w:cs="Times New Roman"/>
                <w:i w:val="0"/>
                <w:color w:val="auto"/>
                <w:kern w:val="0"/>
                <w:szCs w:val="24"/>
                <w:highlight w:val="none"/>
                <w:u w:val="none"/>
                <w:lang w:val="en-US" w:eastAsia="zh-CN"/>
              </w:rPr>
              <w:t>D-A2</w:t>
            </w: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firstLine="0"/>
              <w:jc w:val="center"/>
              <w:textAlignment w:val="center"/>
              <w:rPr>
                <w:rFonts w:ascii="Times New Roman" w:hAnsi="Times New Roman" w:cs="Times New Roman"/>
                <w:color w:val="auto"/>
                <w:szCs w:val="24"/>
                <w:highlight w:val="none"/>
              </w:rPr>
            </w:pPr>
            <w:r>
              <w:rPr>
                <w:rFonts w:ascii="Times New Roman" w:hAnsi="Times New Roman" w:cs="Times New Roman"/>
                <w:i w:val="0"/>
                <w:iCs w:val="0"/>
                <w:color w:val="auto"/>
                <w:kern w:val="0"/>
                <w:szCs w:val="24"/>
                <w:highlight w:val="none"/>
                <w:u w:val="none"/>
                <w:lang w:val="en-US" w:eastAsia="zh-CN"/>
              </w:rPr>
              <w:t>29000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1" w:hRule="atLeast"/>
        </w:trPr>
        <w:tc>
          <w:tcPr>
            <w:tcW w:w="2176"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rPr>
                <w:color w:val="auto"/>
                <w:highlight w:val="none"/>
              </w:rPr>
            </w:pPr>
          </w:p>
        </w:tc>
        <w:tc>
          <w:tcPr>
            <w:tcW w:w="7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highlight w:val="none"/>
              </w:rPr>
            </w:pPr>
          </w:p>
        </w:tc>
        <w:tc>
          <w:tcPr>
            <w:tcW w:w="12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firstLine="0"/>
              <w:jc w:val="center"/>
              <w:textAlignment w:val="center"/>
              <w:rPr>
                <w:rFonts w:ascii="Times New Roman" w:hAnsi="Times New Roman" w:cs="Times New Roman"/>
                <w:color w:val="auto"/>
                <w:szCs w:val="24"/>
                <w:highlight w:val="none"/>
              </w:rPr>
            </w:pPr>
            <w:r>
              <w:rPr>
                <w:rFonts w:ascii="Times New Roman" w:hAnsi="Times New Roman" w:cs="Times New Roman"/>
                <w:i w:val="0"/>
                <w:color w:val="auto"/>
                <w:kern w:val="0"/>
                <w:szCs w:val="24"/>
                <w:highlight w:val="none"/>
                <w:u w:val="none"/>
                <w:lang w:val="en-US" w:eastAsia="zh-CN"/>
              </w:rPr>
              <w:t>D-A1</w:t>
            </w: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firstLine="0"/>
              <w:jc w:val="center"/>
              <w:textAlignment w:val="center"/>
              <w:rPr>
                <w:rFonts w:ascii="Times New Roman" w:hAnsi="Times New Roman" w:cs="Times New Roman"/>
                <w:color w:val="auto"/>
                <w:szCs w:val="24"/>
                <w:highlight w:val="none"/>
              </w:rPr>
            </w:pPr>
            <w:r>
              <w:rPr>
                <w:rFonts w:ascii="Times New Roman" w:hAnsi="Times New Roman" w:cs="Times New Roman"/>
                <w:i w:val="0"/>
                <w:iCs w:val="0"/>
                <w:color w:val="auto"/>
                <w:kern w:val="0"/>
                <w:szCs w:val="24"/>
                <w:highlight w:val="none"/>
                <w:u w:val="none"/>
                <w:lang w:val="en-US" w:eastAsia="zh-CN"/>
              </w:rPr>
              <w:t>28200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1" w:hRule="atLeast"/>
        </w:trPr>
        <w:tc>
          <w:tcPr>
            <w:tcW w:w="2176"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rPr>
                <w:color w:val="auto"/>
                <w:highlight w:val="none"/>
              </w:rPr>
            </w:pPr>
          </w:p>
        </w:tc>
        <w:tc>
          <w:tcPr>
            <w:tcW w:w="10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firstLine="0"/>
              <w:jc w:val="center"/>
              <w:textAlignment w:val="center"/>
              <w:rPr>
                <w:rFonts w:ascii="Times New Roman" w:hAnsi="Times New Roman" w:cs="Times New Roman"/>
                <w:i w:val="0"/>
                <w:color w:val="auto"/>
                <w:kern w:val="0"/>
                <w:szCs w:val="24"/>
                <w:highlight w:val="none"/>
                <w:u w:val="none"/>
                <w:lang w:val="en-US" w:eastAsia="zh-CN"/>
              </w:rPr>
            </w:pPr>
            <w:r>
              <w:rPr>
                <w:rFonts w:ascii="Times New Roman" w:hAnsi="Times New Roman" w:cs="Times New Roman"/>
                <w:i w:val="0"/>
                <w:color w:val="auto"/>
                <w:kern w:val="0"/>
                <w:szCs w:val="24"/>
                <w:highlight w:val="none"/>
                <w:u w:val="none"/>
                <w:lang w:val="en-US" w:eastAsia="zh-CN"/>
              </w:rPr>
              <w:t>中级</w:t>
            </w:r>
          </w:p>
        </w:tc>
        <w:tc>
          <w:tcPr>
            <w:tcW w:w="12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firstLine="0"/>
              <w:jc w:val="center"/>
              <w:textAlignment w:val="center"/>
              <w:rPr>
                <w:rFonts w:ascii="Times New Roman" w:hAnsi="Times New Roman" w:cs="Times New Roman"/>
                <w:color w:val="auto"/>
                <w:szCs w:val="24"/>
                <w:highlight w:val="none"/>
              </w:rPr>
            </w:pPr>
            <w:r>
              <w:rPr>
                <w:rFonts w:ascii="Times New Roman" w:hAnsi="Times New Roman" w:cs="Times New Roman"/>
                <w:i w:val="0"/>
                <w:color w:val="auto"/>
                <w:kern w:val="0"/>
                <w:szCs w:val="24"/>
                <w:highlight w:val="none"/>
                <w:u w:val="none"/>
                <w:lang w:val="en-US" w:eastAsia="zh-CN"/>
              </w:rPr>
              <w:t>D-B4</w:t>
            </w: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firstLine="0"/>
              <w:jc w:val="center"/>
              <w:textAlignment w:val="center"/>
              <w:rPr>
                <w:rFonts w:ascii="Times New Roman" w:hAnsi="Times New Roman" w:cs="Times New Roman"/>
                <w:color w:val="auto"/>
                <w:szCs w:val="24"/>
                <w:highlight w:val="none"/>
              </w:rPr>
            </w:pPr>
            <w:r>
              <w:rPr>
                <w:rFonts w:ascii="Times New Roman" w:hAnsi="Times New Roman" w:cs="Times New Roman"/>
                <w:i w:val="0"/>
                <w:iCs w:val="0"/>
                <w:color w:val="auto"/>
                <w:kern w:val="0"/>
                <w:szCs w:val="24"/>
                <w:highlight w:val="none"/>
                <w:u w:val="none"/>
                <w:lang w:val="en-US" w:eastAsia="zh-CN"/>
              </w:rPr>
              <w:t>26200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1" w:hRule="atLeast"/>
        </w:trPr>
        <w:tc>
          <w:tcPr>
            <w:tcW w:w="2176"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rPr>
                <w:color w:val="auto"/>
                <w:highlight w:val="none"/>
              </w:rPr>
            </w:pPr>
          </w:p>
        </w:tc>
        <w:tc>
          <w:tcPr>
            <w:tcW w:w="7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highlight w:val="none"/>
              </w:rPr>
            </w:pPr>
          </w:p>
        </w:tc>
        <w:tc>
          <w:tcPr>
            <w:tcW w:w="12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firstLine="0"/>
              <w:jc w:val="center"/>
              <w:textAlignment w:val="center"/>
              <w:rPr>
                <w:rFonts w:ascii="Times New Roman" w:hAnsi="Times New Roman" w:cs="Times New Roman"/>
                <w:color w:val="auto"/>
                <w:szCs w:val="24"/>
                <w:highlight w:val="none"/>
              </w:rPr>
            </w:pPr>
            <w:r>
              <w:rPr>
                <w:rFonts w:ascii="Times New Roman" w:hAnsi="Times New Roman" w:cs="Times New Roman"/>
                <w:i w:val="0"/>
                <w:color w:val="auto"/>
                <w:kern w:val="0"/>
                <w:szCs w:val="24"/>
                <w:highlight w:val="none"/>
                <w:u w:val="none"/>
                <w:lang w:val="en-US" w:eastAsia="zh-CN"/>
              </w:rPr>
              <w:t>D-B3</w:t>
            </w: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firstLine="0"/>
              <w:jc w:val="center"/>
              <w:textAlignment w:val="center"/>
              <w:rPr>
                <w:rFonts w:ascii="Times New Roman" w:hAnsi="Times New Roman" w:cs="Times New Roman"/>
                <w:color w:val="auto"/>
                <w:szCs w:val="24"/>
                <w:highlight w:val="none"/>
              </w:rPr>
            </w:pPr>
            <w:r>
              <w:rPr>
                <w:rFonts w:ascii="Times New Roman" w:hAnsi="Times New Roman" w:cs="Times New Roman"/>
                <w:i w:val="0"/>
                <w:iCs w:val="0"/>
                <w:color w:val="auto"/>
                <w:kern w:val="0"/>
                <w:szCs w:val="24"/>
                <w:highlight w:val="none"/>
                <w:u w:val="none"/>
                <w:lang w:val="en-US" w:eastAsia="zh-CN"/>
              </w:rPr>
              <w:t>25200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1" w:hRule="atLeast"/>
        </w:trPr>
        <w:tc>
          <w:tcPr>
            <w:tcW w:w="2176"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rPr>
                <w:color w:val="auto"/>
                <w:highlight w:val="none"/>
              </w:rPr>
            </w:pPr>
          </w:p>
        </w:tc>
        <w:tc>
          <w:tcPr>
            <w:tcW w:w="7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highlight w:val="none"/>
              </w:rPr>
            </w:pPr>
          </w:p>
        </w:tc>
        <w:tc>
          <w:tcPr>
            <w:tcW w:w="12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firstLine="0"/>
              <w:jc w:val="center"/>
              <w:textAlignment w:val="center"/>
              <w:rPr>
                <w:rFonts w:ascii="Times New Roman" w:hAnsi="Times New Roman" w:cs="Times New Roman"/>
                <w:color w:val="auto"/>
                <w:szCs w:val="24"/>
                <w:highlight w:val="none"/>
              </w:rPr>
            </w:pPr>
            <w:r>
              <w:rPr>
                <w:rFonts w:ascii="Times New Roman" w:hAnsi="Times New Roman" w:cs="Times New Roman"/>
                <w:i w:val="0"/>
                <w:color w:val="auto"/>
                <w:kern w:val="0"/>
                <w:szCs w:val="24"/>
                <w:highlight w:val="none"/>
                <w:u w:val="none"/>
                <w:lang w:val="en-US" w:eastAsia="zh-CN"/>
              </w:rPr>
              <w:t>D-B2</w:t>
            </w: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firstLine="0"/>
              <w:jc w:val="center"/>
              <w:textAlignment w:val="center"/>
              <w:rPr>
                <w:rFonts w:ascii="Times New Roman" w:hAnsi="Times New Roman" w:cs="Times New Roman"/>
                <w:color w:val="auto"/>
                <w:szCs w:val="24"/>
                <w:highlight w:val="none"/>
              </w:rPr>
            </w:pPr>
            <w:r>
              <w:rPr>
                <w:rFonts w:ascii="Times New Roman" w:hAnsi="Times New Roman" w:cs="Times New Roman"/>
                <w:i w:val="0"/>
                <w:iCs w:val="0"/>
                <w:color w:val="auto"/>
                <w:kern w:val="0"/>
                <w:szCs w:val="24"/>
                <w:highlight w:val="none"/>
                <w:u w:val="none"/>
                <w:lang w:val="en-US" w:eastAsia="zh-CN"/>
              </w:rPr>
              <w:t>24000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1" w:hRule="atLeast"/>
        </w:trPr>
        <w:tc>
          <w:tcPr>
            <w:tcW w:w="2176"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rPr>
                <w:color w:val="auto"/>
                <w:highlight w:val="none"/>
              </w:rPr>
            </w:pPr>
          </w:p>
        </w:tc>
        <w:tc>
          <w:tcPr>
            <w:tcW w:w="7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highlight w:val="none"/>
              </w:rPr>
            </w:pPr>
          </w:p>
        </w:tc>
        <w:tc>
          <w:tcPr>
            <w:tcW w:w="12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firstLine="0"/>
              <w:jc w:val="center"/>
              <w:textAlignment w:val="center"/>
              <w:rPr>
                <w:rFonts w:ascii="Times New Roman" w:hAnsi="Times New Roman" w:cs="Times New Roman"/>
                <w:color w:val="auto"/>
                <w:szCs w:val="24"/>
                <w:highlight w:val="none"/>
              </w:rPr>
            </w:pPr>
            <w:r>
              <w:rPr>
                <w:rFonts w:ascii="Times New Roman" w:hAnsi="Times New Roman" w:cs="Times New Roman"/>
                <w:i w:val="0"/>
                <w:color w:val="auto"/>
                <w:kern w:val="0"/>
                <w:szCs w:val="24"/>
                <w:highlight w:val="none"/>
                <w:u w:val="none"/>
                <w:lang w:val="en-US" w:eastAsia="zh-CN"/>
              </w:rPr>
              <w:t>D-B1</w:t>
            </w: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firstLine="0"/>
              <w:jc w:val="center"/>
              <w:textAlignment w:val="center"/>
              <w:rPr>
                <w:rFonts w:ascii="Times New Roman" w:hAnsi="Times New Roman" w:cs="Times New Roman"/>
                <w:color w:val="auto"/>
                <w:szCs w:val="24"/>
                <w:highlight w:val="none"/>
              </w:rPr>
            </w:pPr>
            <w:r>
              <w:rPr>
                <w:rFonts w:ascii="Times New Roman" w:hAnsi="Times New Roman" w:cs="Times New Roman"/>
                <w:i w:val="0"/>
                <w:iCs w:val="0"/>
                <w:color w:val="auto"/>
                <w:kern w:val="0"/>
                <w:szCs w:val="24"/>
                <w:highlight w:val="none"/>
                <w:u w:val="none"/>
                <w:lang w:val="en-US" w:eastAsia="zh-CN"/>
              </w:rPr>
              <w:t>22600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9" w:hRule="atLeast"/>
        </w:trPr>
        <w:tc>
          <w:tcPr>
            <w:tcW w:w="2176"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rPr>
                <w:color w:val="auto"/>
                <w:highlight w:val="none"/>
              </w:rPr>
            </w:pPr>
          </w:p>
        </w:tc>
        <w:tc>
          <w:tcPr>
            <w:tcW w:w="10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firstLine="0"/>
              <w:jc w:val="center"/>
              <w:textAlignment w:val="center"/>
              <w:rPr>
                <w:rFonts w:ascii="Times New Roman" w:hAnsi="Times New Roman" w:cs="Times New Roman"/>
                <w:i w:val="0"/>
                <w:color w:val="auto"/>
                <w:kern w:val="0"/>
                <w:szCs w:val="24"/>
                <w:highlight w:val="none"/>
                <w:u w:val="none"/>
                <w:lang w:val="en-US" w:eastAsia="zh-CN"/>
              </w:rPr>
            </w:pPr>
            <w:r>
              <w:rPr>
                <w:rFonts w:ascii="Times New Roman" w:hAnsi="Times New Roman" w:cs="Times New Roman"/>
                <w:i w:val="0"/>
                <w:color w:val="auto"/>
                <w:kern w:val="0"/>
                <w:szCs w:val="24"/>
                <w:highlight w:val="none"/>
                <w:u w:val="none"/>
                <w:lang w:val="en-US" w:eastAsia="zh-CN"/>
              </w:rPr>
              <w:t>初级</w:t>
            </w:r>
          </w:p>
        </w:tc>
        <w:tc>
          <w:tcPr>
            <w:tcW w:w="12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firstLine="0"/>
              <w:jc w:val="center"/>
              <w:textAlignment w:val="center"/>
              <w:rPr>
                <w:rFonts w:ascii="Times New Roman" w:hAnsi="Times New Roman" w:cs="Times New Roman"/>
                <w:color w:val="auto"/>
                <w:szCs w:val="24"/>
                <w:highlight w:val="none"/>
              </w:rPr>
            </w:pPr>
            <w:r>
              <w:rPr>
                <w:rFonts w:ascii="Times New Roman" w:hAnsi="Times New Roman" w:cs="Times New Roman"/>
                <w:i w:val="0"/>
                <w:color w:val="auto"/>
                <w:kern w:val="0"/>
                <w:szCs w:val="24"/>
                <w:highlight w:val="none"/>
                <w:u w:val="none"/>
                <w:lang w:val="en-US" w:eastAsia="zh-CN"/>
              </w:rPr>
              <w:t>D-C3</w:t>
            </w: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firstLine="0"/>
              <w:jc w:val="center"/>
              <w:textAlignment w:val="center"/>
              <w:rPr>
                <w:rFonts w:ascii="Times New Roman" w:hAnsi="Times New Roman" w:cs="Times New Roman"/>
                <w:color w:val="auto"/>
                <w:szCs w:val="24"/>
                <w:highlight w:val="none"/>
              </w:rPr>
            </w:pPr>
            <w:r>
              <w:rPr>
                <w:rFonts w:ascii="Times New Roman" w:hAnsi="Times New Roman" w:cs="Times New Roman"/>
                <w:i w:val="0"/>
                <w:iCs w:val="0"/>
                <w:color w:val="auto"/>
                <w:kern w:val="0"/>
                <w:szCs w:val="24"/>
                <w:highlight w:val="none"/>
                <w:u w:val="none"/>
                <w:lang w:val="en-US" w:eastAsia="zh-CN"/>
              </w:rPr>
              <w:t>19600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1" w:hRule="atLeast"/>
        </w:trPr>
        <w:tc>
          <w:tcPr>
            <w:tcW w:w="2176"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rPr>
                <w:color w:val="auto"/>
                <w:highlight w:val="none"/>
              </w:rPr>
            </w:pPr>
          </w:p>
        </w:tc>
        <w:tc>
          <w:tcPr>
            <w:tcW w:w="7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highlight w:val="none"/>
              </w:rPr>
            </w:pPr>
          </w:p>
        </w:tc>
        <w:tc>
          <w:tcPr>
            <w:tcW w:w="12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firstLine="0"/>
              <w:jc w:val="center"/>
              <w:textAlignment w:val="center"/>
              <w:rPr>
                <w:rFonts w:ascii="Times New Roman" w:hAnsi="Times New Roman" w:cs="Times New Roman"/>
                <w:color w:val="auto"/>
                <w:szCs w:val="24"/>
                <w:highlight w:val="none"/>
              </w:rPr>
            </w:pPr>
            <w:r>
              <w:rPr>
                <w:rStyle w:val="21"/>
                <w:rFonts w:ascii="Times New Roman" w:hAnsi="Times New Roman" w:cs="Times New Roman"/>
                <w:i w:val="0"/>
                <w:color w:val="auto"/>
                <w:szCs w:val="24"/>
                <w:highlight w:val="none"/>
                <w:u w:val="none"/>
              </w:rPr>
              <w:fldChar w:fldCharType="begin"/>
            </w:r>
            <w:r>
              <w:rPr>
                <w:color w:val="auto"/>
                <w:highlight w:val="none"/>
              </w:rPr>
              <w:instrText xml:space="preserve">HYPERLINK "mailto:C@"</w:instrText>
            </w:r>
            <w:r>
              <w:rPr>
                <w:rStyle w:val="21"/>
                <w:rFonts w:ascii="Times New Roman" w:hAnsi="Times New Roman" w:cs="Times New Roman"/>
                <w:i w:val="0"/>
                <w:color w:val="auto"/>
                <w:szCs w:val="24"/>
                <w:highlight w:val="none"/>
                <w:u w:val="none"/>
              </w:rPr>
              <w:fldChar w:fldCharType="separate"/>
            </w:r>
            <w:r>
              <w:rPr>
                <w:rStyle w:val="21"/>
                <w:rFonts w:ascii="Times New Roman" w:hAnsi="Times New Roman" w:cs="Times New Roman"/>
                <w:i w:val="0"/>
                <w:color w:val="auto"/>
                <w:szCs w:val="24"/>
                <w:highlight w:val="none"/>
                <w:u w:val="none"/>
              </w:rPr>
              <w:t>D-C2</w:t>
            </w:r>
            <w:r>
              <w:rPr>
                <w:rStyle w:val="21"/>
                <w:rFonts w:ascii="Times New Roman" w:hAnsi="Times New Roman" w:cs="Times New Roman"/>
                <w:i w:val="0"/>
                <w:color w:val="auto"/>
                <w:szCs w:val="24"/>
                <w:highlight w:val="none"/>
                <w:u w:val="none"/>
              </w:rPr>
              <w:fldChar w:fldCharType="end"/>
            </w: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firstLine="0"/>
              <w:jc w:val="center"/>
              <w:textAlignment w:val="center"/>
              <w:rPr>
                <w:rFonts w:ascii="Times New Roman" w:hAnsi="Times New Roman" w:cs="Times New Roman"/>
                <w:color w:val="auto"/>
                <w:szCs w:val="24"/>
                <w:highlight w:val="none"/>
              </w:rPr>
            </w:pPr>
            <w:r>
              <w:rPr>
                <w:rFonts w:ascii="Times New Roman" w:hAnsi="Times New Roman" w:cs="Times New Roman"/>
                <w:i w:val="0"/>
                <w:iCs w:val="0"/>
                <w:color w:val="auto"/>
                <w:kern w:val="0"/>
                <w:szCs w:val="24"/>
                <w:highlight w:val="none"/>
                <w:u w:val="none"/>
                <w:lang w:val="en-US" w:eastAsia="zh-CN"/>
              </w:rPr>
              <w:t>16800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1" w:hRule="atLeast"/>
        </w:trPr>
        <w:tc>
          <w:tcPr>
            <w:tcW w:w="2176"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rPr>
                <w:color w:val="auto"/>
                <w:highlight w:val="none"/>
              </w:rPr>
            </w:pPr>
          </w:p>
        </w:tc>
        <w:tc>
          <w:tcPr>
            <w:tcW w:w="7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highlight w:val="none"/>
              </w:rPr>
            </w:pPr>
          </w:p>
        </w:tc>
        <w:tc>
          <w:tcPr>
            <w:tcW w:w="12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firstLine="0"/>
              <w:jc w:val="center"/>
              <w:textAlignment w:val="center"/>
              <w:rPr>
                <w:rFonts w:ascii="Times New Roman" w:hAnsi="Times New Roman" w:cs="Times New Roman"/>
                <w:color w:val="auto"/>
                <w:szCs w:val="24"/>
                <w:highlight w:val="none"/>
              </w:rPr>
            </w:pPr>
            <w:r>
              <w:rPr>
                <w:rFonts w:ascii="Times New Roman" w:hAnsi="Times New Roman" w:cs="Times New Roman"/>
                <w:i w:val="0"/>
                <w:color w:val="auto"/>
                <w:kern w:val="0"/>
                <w:szCs w:val="24"/>
                <w:highlight w:val="none"/>
                <w:u w:val="none"/>
                <w:lang w:val="en-US" w:eastAsia="zh-CN"/>
              </w:rPr>
              <w:t>D-C1</w:t>
            </w: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firstLine="0"/>
              <w:jc w:val="center"/>
              <w:textAlignment w:val="center"/>
              <w:rPr>
                <w:rFonts w:ascii="Times New Roman" w:hAnsi="Times New Roman" w:cs="Times New Roman"/>
                <w:color w:val="auto"/>
                <w:szCs w:val="24"/>
                <w:highlight w:val="none"/>
              </w:rPr>
            </w:pPr>
            <w:r>
              <w:rPr>
                <w:rFonts w:ascii="Times New Roman" w:hAnsi="Times New Roman" w:cs="Times New Roman"/>
                <w:i w:val="0"/>
                <w:iCs w:val="0"/>
                <w:color w:val="auto"/>
                <w:kern w:val="0"/>
                <w:szCs w:val="24"/>
                <w:highlight w:val="none"/>
                <w:u w:val="none"/>
                <w:lang w:val="en-US" w:eastAsia="zh-CN"/>
              </w:rPr>
              <w:t>14200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1" w:hRule="atLeast"/>
        </w:trPr>
        <w:tc>
          <w:tcPr>
            <w:tcW w:w="2176"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rPr>
                <w:color w:val="auto"/>
                <w:highlight w:val="none"/>
              </w:rPr>
            </w:pPr>
          </w:p>
        </w:tc>
        <w:tc>
          <w:tcPr>
            <w:tcW w:w="10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firstLine="0"/>
              <w:jc w:val="center"/>
              <w:textAlignment w:val="center"/>
              <w:rPr>
                <w:rFonts w:ascii="Times New Roman" w:hAnsi="Times New Roman" w:cs="Times New Roman"/>
                <w:i w:val="0"/>
                <w:color w:val="auto"/>
                <w:kern w:val="0"/>
                <w:szCs w:val="24"/>
                <w:highlight w:val="none"/>
                <w:u w:val="none"/>
                <w:lang w:val="en-US" w:eastAsia="zh-CN"/>
              </w:rPr>
            </w:pPr>
            <w:r>
              <w:rPr>
                <w:rFonts w:ascii="Times New Roman" w:hAnsi="Times New Roman" w:cs="Times New Roman"/>
                <w:i w:val="0"/>
                <w:color w:val="auto"/>
                <w:kern w:val="0"/>
                <w:szCs w:val="24"/>
                <w:highlight w:val="none"/>
                <w:u w:val="none"/>
                <w:lang w:val="en-US" w:eastAsia="zh-CN"/>
              </w:rPr>
              <w:t>见习</w:t>
            </w:r>
          </w:p>
        </w:tc>
        <w:tc>
          <w:tcPr>
            <w:tcW w:w="12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firstLine="0"/>
              <w:jc w:val="center"/>
              <w:textAlignment w:val="center"/>
              <w:rPr>
                <w:rFonts w:ascii="Times New Roman" w:hAnsi="Times New Roman" w:cs="Times New Roman"/>
                <w:color w:val="auto"/>
                <w:szCs w:val="24"/>
                <w:highlight w:val="none"/>
              </w:rPr>
            </w:pPr>
            <w:r>
              <w:rPr>
                <w:rFonts w:ascii="Times New Roman" w:hAnsi="Times New Roman" w:cs="Times New Roman"/>
                <w:i w:val="0"/>
                <w:color w:val="auto"/>
                <w:kern w:val="0"/>
                <w:szCs w:val="24"/>
                <w:highlight w:val="none"/>
                <w:u w:val="none"/>
                <w:lang w:val="en-US" w:eastAsia="zh-CN"/>
              </w:rPr>
              <w:t>D-D2</w:t>
            </w: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firstLine="0"/>
              <w:jc w:val="center"/>
              <w:textAlignment w:val="center"/>
              <w:rPr>
                <w:rFonts w:ascii="Times New Roman" w:hAnsi="Times New Roman" w:cs="Times New Roman"/>
                <w:color w:val="auto"/>
                <w:szCs w:val="24"/>
                <w:highlight w:val="none"/>
              </w:rPr>
            </w:pPr>
            <w:r>
              <w:rPr>
                <w:rFonts w:ascii="Times New Roman" w:hAnsi="Times New Roman" w:cs="Times New Roman"/>
                <w:i w:val="0"/>
                <w:iCs w:val="0"/>
                <w:color w:val="auto"/>
                <w:kern w:val="0"/>
                <w:szCs w:val="24"/>
                <w:highlight w:val="none"/>
                <w:u w:val="none"/>
                <w:lang w:val="en-US" w:eastAsia="zh-CN"/>
              </w:rPr>
              <w:t>10200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1" w:hRule="atLeast"/>
        </w:trPr>
        <w:tc>
          <w:tcPr>
            <w:tcW w:w="2176" w:type="pct"/>
            <w:vMerge w:val="continue"/>
            <w:tcBorders>
              <w:top w:val="single" w:color="000000" w:sz="4" w:space="0"/>
              <w:left w:val="single" w:color="auto" w:sz="4" w:space="0"/>
              <w:bottom w:val="single" w:color="auto" w:sz="4" w:space="0"/>
              <w:right w:val="single" w:color="000000" w:sz="4" w:space="0"/>
            </w:tcBorders>
            <w:shd w:val="clear" w:color="auto" w:fill="auto"/>
            <w:vAlign w:val="center"/>
          </w:tcPr>
          <w:p>
            <w:pPr>
              <w:rPr>
                <w:color w:val="auto"/>
                <w:highlight w:val="none"/>
              </w:rPr>
            </w:pPr>
          </w:p>
        </w:tc>
        <w:tc>
          <w:tcPr>
            <w:tcW w:w="711"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rPr>
                <w:color w:val="auto"/>
                <w:highlight w:val="none"/>
              </w:rPr>
            </w:pPr>
          </w:p>
        </w:tc>
        <w:tc>
          <w:tcPr>
            <w:tcW w:w="1256"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line="240" w:lineRule="auto"/>
              <w:ind w:left="0" w:firstLine="0"/>
              <w:jc w:val="center"/>
              <w:textAlignment w:val="center"/>
              <w:rPr>
                <w:rFonts w:ascii="Times New Roman" w:hAnsi="Times New Roman" w:cs="Times New Roman"/>
                <w:color w:val="auto"/>
                <w:szCs w:val="24"/>
                <w:highlight w:val="none"/>
              </w:rPr>
            </w:pPr>
            <w:r>
              <w:rPr>
                <w:rFonts w:ascii="Times New Roman" w:hAnsi="Times New Roman" w:cs="Times New Roman"/>
                <w:i w:val="0"/>
                <w:color w:val="auto"/>
                <w:kern w:val="0"/>
                <w:szCs w:val="24"/>
                <w:highlight w:val="none"/>
                <w:u w:val="none"/>
                <w:lang w:val="en-US" w:eastAsia="zh-CN"/>
              </w:rPr>
              <w:t>D-D1</w:t>
            </w:r>
          </w:p>
        </w:tc>
        <w:tc>
          <w:tcPr>
            <w:tcW w:w="1269"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line="240" w:lineRule="auto"/>
              <w:ind w:left="0" w:firstLine="0"/>
              <w:jc w:val="center"/>
              <w:textAlignment w:val="center"/>
              <w:rPr>
                <w:rFonts w:ascii="Times New Roman" w:hAnsi="Times New Roman" w:cs="Times New Roman"/>
                <w:color w:val="auto"/>
                <w:szCs w:val="24"/>
                <w:highlight w:val="none"/>
              </w:rPr>
            </w:pPr>
            <w:r>
              <w:rPr>
                <w:rFonts w:ascii="Times New Roman" w:hAnsi="Times New Roman" w:cs="Times New Roman"/>
                <w:i w:val="0"/>
                <w:iCs w:val="0"/>
                <w:color w:val="auto"/>
                <w:kern w:val="0"/>
                <w:szCs w:val="24"/>
                <w:highlight w:val="none"/>
                <w:u w:val="none"/>
                <w:lang w:val="en-US" w:eastAsia="zh-CN"/>
              </w:rPr>
              <w:t>9000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1" w:hRule="atLeast"/>
        </w:trPr>
        <w:tc>
          <w:tcPr>
            <w:tcW w:w="145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ind w:left="0" w:firstLine="0"/>
              <w:jc w:val="center"/>
              <w:textAlignment w:val="center"/>
              <w:rPr>
                <w:rFonts w:ascii="Times New Roman" w:hAnsi="Times New Roman" w:cs="Times New Roman"/>
                <w:color w:val="auto"/>
                <w:kern w:val="0"/>
                <w:szCs w:val="24"/>
                <w:highlight w:val="none"/>
              </w:rPr>
            </w:pPr>
            <w:r>
              <w:rPr>
                <w:rFonts w:ascii="Times New Roman" w:hAnsi="Times New Roman" w:cs="Times New Roman"/>
                <w:color w:val="auto"/>
                <w:kern w:val="0"/>
                <w:szCs w:val="24"/>
                <w:highlight w:val="none"/>
              </w:rPr>
              <w:t>软件测试工程师</w:t>
            </w:r>
          </w:p>
        </w:tc>
        <w:tc>
          <w:tcPr>
            <w:tcW w:w="102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ind w:left="0" w:firstLine="0"/>
              <w:jc w:val="center"/>
              <w:textAlignment w:val="center"/>
              <w:rPr>
                <w:rFonts w:ascii="Times New Roman" w:hAnsi="Times New Roman" w:cs="Times New Roman"/>
                <w:i w:val="0"/>
                <w:color w:val="auto"/>
                <w:kern w:val="0"/>
                <w:szCs w:val="24"/>
                <w:highlight w:val="none"/>
                <w:u w:val="none"/>
                <w:lang w:val="en-US" w:eastAsia="zh-CN"/>
              </w:rPr>
            </w:pPr>
            <w:r>
              <w:rPr>
                <w:rFonts w:ascii="Times New Roman" w:hAnsi="Times New Roman" w:cs="Times New Roman"/>
                <w:i w:val="0"/>
                <w:color w:val="auto"/>
                <w:kern w:val="0"/>
                <w:szCs w:val="24"/>
                <w:highlight w:val="none"/>
                <w:u w:val="none"/>
                <w:lang w:val="en-US" w:eastAsia="zh-CN"/>
              </w:rPr>
              <w:t>高级</w:t>
            </w:r>
          </w:p>
        </w:tc>
        <w:tc>
          <w:tcPr>
            <w:tcW w:w="125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ind w:left="0" w:firstLine="0"/>
              <w:jc w:val="center"/>
              <w:textAlignment w:val="center"/>
              <w:rPr>
                <w:rFonts w:ascii="Times New Roman" w:hAnsi="Times New Roman" w:cs="Times New Roman"/>
                <w:color w:val="auto"/>
                <w:szCs w:val="24"/>
                <w:highlight w:val="none"/>
              </w:rPr>
            </w:pPr>
            <w:r>
              <w:rPr>
                <w:rFonts w:ascii="Times New Roman" w:hAnsi="Times New Roman" w:cs="Times New Roman"/>
                <w:i w:val="0"/>
                <w:color w:val="auto"/>
                <w:kern w:val="0"/>
                <w:szCs w:val="24"/>
                <w:highlight w:val="none"/>
                <w:u w:val="none"/>
                <w:lang w:val="en-US" w:eastAsia="zh-CN"/>
              </w:rPr>
              <w:t>T-A3</w:t>
            </w:r>
          </w:p>
        </w:tc>
        <w:tc>
          <w:tcPr>
            <w:tcW w:w="126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ind w:left="0" w:firstLine="0"/>
              <w:jc w:val="center"/>
              <w:textAlignment w:val="center"/>
              <w:rPr>
                <w:rFonts w:ascii="Times New Roman" w:hAnsi="Times New Roman" w:cs="Times New Roman"/>
                <w:color w:val="auto"/>
                <w:szCs w:val="24"/>
                <w:highlight w:val="none"/>
              </w:rPr>
            </w:pPr>
            <w:r>
              <w:rPr>
                <w:rFonts w:ascii="Times New Roman" w:hAnsi="Times New Roman" w:cs="Times New Roman"/>
                <w:i w:val="0"/>
                <w:iCs w:val="0"/>
                <w:color w:val="auto"/>
                <w:kern w:val="0"/>
                <w:szCs w:val="24"/>
                <w:highlight w:val="none"/>
                <w:u w:val="none"/>
                <w:lang w:val="en-US" w:eastAsia="zh-CN"/>
              </w:rPr>
              <w:t>24400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1" w:hRule="atLeast"/>
        </w:trPr>
        <w:tc>
          <w:tcPr>
            <w:tcW w:w="217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auto"/>
                <w:highlight w:val="none"/>
              </w:rPr>
            </w:pPr>
          </w:p>
        </w:tc>
        <w:tc>
          <w:tcPr>
            <w:tcW w:w="71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auto"/>
                <w:highlight w:val="none"/>
              </w:rPr>
            </w:pPr>
          </w:p>
        </w:tc>
        <w:tc>
          <w:tcPr>
            <w:tcW w:w="125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ind w:left="0" w:firstLine="0"/>
              <w:jc w:val="center"/>
              <w:textAlignment w:val="center"/>
              <w:rPr>
                <w:rFonts w:ascii="Times New Roman" w:hAnsi="Times New Roman" w:cs="Times New Roman"/>
                <w:color w:val="auto"/>
                <w:szCs w:val="24"/>
                <w:highlight w:val="none"/>
              </w:rPr>
            </w:pPr>
            <w:r>
              <w:rPr>
                <w:rFonts w:ascii="Times New Roman" w:hAnsi="Times New Roman" w:cs="Times New Roman"/>
                <w:i w:val="0"/>
                <w:color w:val="auto"/>
                <w:kern w:val="0"/>
                <w:szCs w:val="24"/>
                <w:highlight w:val="none"/>
                <w:u w:val="none"/>
                <w:lang w:val="en-US" w:eastAsia="zh-CN"/>
              </w:rPr>
              <w:t>T-A2</w:t>
            </w:r>
          </w:p>
        </w:tc>
        <w:tc>
          <w:tcPr>
            <w:tcW w:w="126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ind w:left="0" w:firstLine="0"/>
              <w:jc w:val="center"/>
              <w:textAlignment w:val="center"/>
              <w:rPr>
                <w:rFonts w:ascii="Times New Roman" w:hAnsi="Times New Roman" w:cs="Times New Roman"/>
                <w:color w:val="auto"/>
                <w:szCs w:val="24"/>
                <w:highlight w:val="none"/>
              </w:rPr>
            </w:pPr>
            <w:r>
              <w:rPr>
                <w:rFonts w:ascii="Times New Roman" w:hAnsi="Times New Roman" w:cs="Times New Roman"/>
                <w:i w:val="0"/>
                <w:iCs w:val="0"/>
                <w:color w:val="auto"/>
                <w:kern w:val="0"/>
                <w:szCs w:val="24"/>
                <w:highlight w:val="none"/>
                <w:u w:val="none"/>
                <w:lang w:val="en-US" w:eastAsia="zh-CN"/>
              </w:rPr>
              <w:t>23600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1" w:hRule="atLeast"/>
        </w:trPr>
        <w:tc>
          <w:tcPr>
            <w:tcW w:w="217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auto"/>
                <w:highlight w:val="none"/>
              </w:rPr>
            </w:pPr>
          </w:p>
        </w:tc>
        <w:tc>
          <w:tcPr>
            <w:tcW w:w="71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auto"/>
                <w:highlight w:val="none"/>
              </w:rPr>
            </w:pPr>
          </w:p>
        </w:tc>
        <w:tc>
          <w:tcPr>
            <w:tcW w:w="125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ind w:left="0" w:firstLine="0"/>
              <w:jc w:val="center"/>
              <w:textAlignment w:val="center"/>
              <w:rPr>
                <w:rFonts w:ascii="Times New Roman" w:hAnsi="Times New Roman" w:cs="Times New Roman"/>
                <w:color w:val="auto"/>
                <w:szCs w:val="24"/>
                <w:highlight w:val="none"/>
              </w:rPr>
            </w:pPr>
            <w:r>
              <w:rPr>
                <w:rFonts w:ascii="Times New Roman" w:hAnsi="Times New Roman" w:cs="Times New Roman"/>
                <w:i w:val="0"/>
                <w:color w:val="auto"/>
                <w:kern w:val="0"/>
                <w:szCs w:val="24"/>
                <w:highlight w:val="none"/>
                <w:u w:val="none"/>
                <w:lang w:val="en-US" w:eastAsia="zh-CN"/>
              </w:rPr>
              <w:t>T-A1</w:t>
            </w:r>
          </w:p>
        </w:tc>
        <w:tc>
          <w:tcPr>
            <w:tcW w:w="126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ind w:left="0" w:firstLine="0"/>
              <w:jc w:val="center"/>
              <w:textAlignment w:val="center"/>
              <w:rPr>
                <w:rFonts w:ascii="Times New Roman" w:hAnsi="Times New Roman" w:cs="Times New Roman"/>
                <w:color w:val="auto"/>
                <w:szCs w:val="24"/>
                <w:highlight w:val="none"/>
              </w:rPr>
            </w:pPr>
            <w:r>
              <w:rPr>
                <w:rFonts w:ascii="Times New Roman" w:hAnsi="Times New Roman" w:cs="Times New Roman"/>
                <w:i w:val="0"/>
                <w:iCs w:val="0"/>
                <w:color w:val="auto"/>
                <w:kern w:val="0"/>
                <w:szCs w:val="24"/>
                <w:highlight w:val="none"/>
                <w:u w:val="none"/>
                <w:lang w:val="en-US" w:eastAsia="zh-CN"/>
              </w:rPr>
              <w:t>22800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1" w:hRule="atLeast"/>
        </w:trPr>
        <w:tc>
          <w:tcPr>
            <w:tcW w:w="217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auto"/>
                <w:highlight w:val="none"/>
              </w:rPr>
            </w:pPr>
          </w:p>
        </w:tc>
        <w:tc>
          <w:tcPr>
            <w:tcW w:w="102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ind w:left="0" w:firstLine="0"/>
              <w:jc w:val="center"/>
              <w:textAlignment w:val="center"/>
              <w:rPr>
                <w:rFonts w:ascii="Times New Roman" w:hAnsi="Times New Roman" w:cs="Times New Roman"/>
                <w:i w:val="0"/>
                <w:color w:val="auto"/>
                <w:kern w:val="0"/>
                <w:szCs w:val="24"/>
                <w:highlight w:val="none"/>
                <w:u w:val="none"/>
                <w:lang w:val="en-US" w:eastAsia="zh-CN"/>
              </w:rPr>
            </w:pPr>
            <w:r>
              <w:rPr>
                <w:rFonts w:ascii="Times New Roman" w:hAnsi="Times New Roman" w:cs="Times New Roman"/>
                <w:i w:val="0"/>
                <w:color w:val="auto"/>
                <w:kern w:val="0"/>
                <w:szCs w:val="24"/>
                <w:highlight w:val="none"/>
                <w:u w:val="none"/>
                <w:lang w:val="en-US" w:eastAsia="zh-CN"/>
              </w:rPr>
              <w:t>中级</w:t>
            </w:r>
          </w:p>
        </w:tc>
        <w:tc>
          <w:tcPr>
            <w:tcW w:w="125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ind w:left="0" w:firstLine="0"/>
              <w:jc w:val="center"/>
              <w:textAlignment w:val="center"/>
              <w:rPr>
                <w:rFonts w:ascii="Times New Roman" w:hAnsi="Times New Roman" w:cs="Times New Roman"/>
                <w:color w:val="auto"/>
                <w:szCs w:val="24"/>
                <w:highlight w:val="none"/>
              </w:rPr>
            </w:pPr>
            <w:r>
              <w:rPr>
                <w:rFonts w:ascii="Times New Roman" w:hAnsi="Times New Roman" w:cs="Times New Roman"/>
                <w:i w:val="0"/>
                <w:color w:val="auto"/>
                <w:kern w:val="0"/>
                <w:szCs w:val="24"/>
                <w:highlight w:val="none"/>
                <w:u w:val="none"/>
                <w:lang w:val="en-US" w:eastAsia="zh-CN"/>
              </w:rPr>
              <w:t>T-B4</w:t>
            </w:r>
          </w:p>
        </w:tc>
        <w:tc>
          <w:tcPr>
            <w:tcW w:w="126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ind w:left="0" w:firstLine="0"/>
              <w:jc w:val="center"/>
              <w:textAlignment w:val="center"/>
              <w:rPr>
                <w:rFonts w:ascii="Times New Roman" w:hAnsi="Times New Roman" w:cs="Times New Roman"/>
                <w:color w:val="auto"/>
                <w:szCs w:val="24"/>
                <w:highlight w:val="none"/>
              </w:rPr>
            </w:pPr>
            <w:r>
              <w:rPr>
                <w:rFonts w:ascii="Times New Roman" w:hAnsi="Times New Roman" w:cs="Times New Roman"/>
                <w:i w:val="0"/>
                <w:iCs w:val="0"/>
                <w:color w:val="auto"/>
                <w:kern w:val="0"/>
                <w:szCs w:val="24"/>
                <w:highlight w:val="none"/>
                <w:u w:val="none"/>
                <w:lang w:val="en-US" w:eastAsia="zh-CN"/>
              </w:rPr>
              <w:t>20600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1" w:hRule="atLeast"/>
        </w:trPr>
        <w:tc>
          <w:tcPr>
            <w:tcW w:w="217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auto"/>
                <w:highlight w:val="none"/>
              </w:rPr>
            </w:pPr>
          </w:p>
        </w:tc>
        <w:tc>
          <w:tcPr>
            <w:tcW w:w="71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auto"/>
                <w:highlight w:val="none"/>
              </w:rPr>
            </w:pPr>
          </w:p>
        </w:tc>
        <w:tc>
          <w:tcPr>
            <w:tcW w:w="125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ind w:left="0" w:firstLine="0"/>
              <w:jc w:val="center"/>
              <w:textAlignment w:val="center"/>
              <w:rPr>
                <w:rFonts w:ascii="Times New Roman" w:hAnsi="Times New Roman" w:cs="Times New Roman"/>
                <w:color w:val="auto"/>
                <w:szCs w:val="24"/>
                <w:highlight w:val="none"/>
              </w:rPr>
            </w:pPr>
            <w:r>
              <w:rPr>
                <w:rFonts w:ascii="Times New Roman" w:hAnsi="Times New Roman" w:cs="Times New Roman"/>
                <w:i w:val="0"/>
                <w:color w:val="auto"/>
                <w:kern w:val="0"/>
                <w:szCs w:val="24"/>
                <w:highlight w:val="none"/>
                <w:u w:val="none"/>
                <w:lang w:val="en-US" w:eastAsia="zh-CN"/>
              </w:rPr>
              <w:t>T-B3</w:t>
            </w:r>
          </w:p>
        </w:tc>
        <w:tc>
          <w:tcPr>
            <w:tcW w:w="126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ind w:left="0" w:firstLine="0"/>
              <w:jc w:val="center"/>
              <w:textAlignment w:val="center"/>
              <w:rPr>
                <w:rFonts w:ascii="Times New Roman" w:hAnsi="Times New Roman" w:cs="Times New Roman"/>
                <w:color w:val="auto"/>
                <w:szCs w:val="24"/>
                <w:highlight w:val="none"/>
              </w:rPr>
            </w:pPr>
            <w:r>
              <w:rPr>
                <w:rFonts w:ascii="Times New Roman" w:hAnsi="Times New Roman" w:cs="Times New Roman"/>
                <w:i w:val="0"/>
                <w:iCs w:val="0"/>
                <w:color w:val="auto"/>
                <w:kern w:val="0"/>
                <w:szCs w:val="24"/>
                <w:highlight w:val="none"/>
                <w:u w:val="none"/>
                <w:lang w:val="en-US" w:eastAsia="zh-CN"/>
              </w:rPr>
              <w:t>19600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1" w:hRule="atLeast"/>
        </w:trPr>
        <w:tc>
          <w:tcPr>
            <w:tcW w:w="217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auto"/>
                <w:highlight w:val="none"/>
              </w:rPr>
            </w:pPr>
          </w:p>
        </w:tc>
        <w:tc>
          <w:tcPr>
            <w:tcW w:w="71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auto"/>
                <w:highlight w:val="none"/>
              </w:rPr>
            </w:pPr>
          </w:p>
        </w:tc>
        <w:tc>
          <w:tcPr>
            <w:tcW w:w="125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ind w:left="0" w:firstLine="0"/>
              <w:jc w:val="center"/>
              <w:textAlignment w:val="center"/>
              <w:rPr>
                <w:rFonts w:ascii="Times New Roman" w:hAnsi="Times New Roman" w:cs="Times New Roman"/>
                <w:color w:val="auto"/>
                <w:szCs w:val="24"/>
                <w:highlight w:val="none"/>
              </w:rPr>
            </w:pPr>
            <w:r>
              <w:rPr>
                <w:rFonts w:ascii="Times New Roman" w:hAnsi="Times New Roman" w:cs="Times New Roman"/>
                <w:i w:val="0"/>
                <w:color w:val="auto"/>
                <w:kern w:val="0"/>
                <w:szCs w:val="24"/>
                <w:highlight w:val="none"/>
                <w:u w:val="none"/>
                <w:lang w:val="en-US" w:eastAsia="zh-CN"/>
              </w:rPr>
              <w:t>T-B2</w:t>
            </w:r>
          </w:p>
        </w:tc>
        <w:tc>
          <w:tcPr>
            <w:tcW w:w="126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ind w:left="0" w:firstLine="0"/>
              <w:jc w:val="center"/>
              <w:textAlignment w:val="center"/>
              <w:rPr>
                <w:rFonts w:ascii="Times New Roman" w:hAnsi="Times New Roman" w:cs="Times New Roman"/>
                <w:color w:val="auto"/>
                <w:szCs w:val="24"/>
                <w:highlight w:val="none"/>
              </w:rPr>
            </w:pPr>
            <w:r>
              <w:rPr>
                <w:rFonts w:ascii="Times New Roman" w:hAnsi="Times New Roman" w:cs="Times New Roman"/>
                <w:i w:val="0"/>
                <w:iCs w:val="0"/>
                <w:color w:val="auto"/>
                <w:kern w:val="0"/>
                <w:szCs w:val="24"/>
                <w:highlight w:val="none"/>
                <w:u w:val="none"/>
                <w:lang w:val="en-US" w:eastAsia="zh-CN"/>
              </w:rPr>
              <w:t>18400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1" w:hRule="atLeast"/>
        </w:trPr>
        <w:tc>
          <w:tcPr>
            <w:tcW w:w="217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auto"/>
                <w:highlight w:val="none"/>
              </w:rPr>
            </w:pPr>
          </w:p>
        </w:tc>
        <w:tc>
          <w:tcPr>
            <w:tcW w:w="71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auto"/>
                <w:highlight w:val="none"/>
              </w:rPr>
            </w:pPr>
          </w:p>
        </w:tc>
        <w:tc>
          <w:tcPr>
            <w:tcW w:w="125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ind w:left="0" w:firstLine="0"/>
              <w:jc w:val="center"/>
              <w:textAlignment w:val="center"/>
              <w:rPr>
                <w:rFonts w:ascii="Times New Roman" w:hAnsi="Times New Roman" w:cs="Times New Roman"/>
                <w:color w:val="auto"/>
                <w:szCs w:val="24"/>
                <w:highlight w:val="none"/>
              </w:rPr>
            </w:pPr>
            <w:r>
              <w:rPr>
                <w:rFonts w:ascii="Times New Roman" w:hAnsi="Times New Roman" w:cs="Times New Roman"/>
                <w:i w:val="0"/>
                <w:color w:val="auto"/>
                <w:kern w:val="0"/>
                <w:szCs w:val="24"/>
                <w:highlight w:val="none"/>
                <w:u w:val="none"/>
                <w:lang w:val="en-US" w:eastAsia="zh-CN"/>
              </w:rPr>
              <w:t>T-B1</w:t>
            </w:r>
          </w:p>
        </w:tc>
        <w:tc>
          <w:tcPr>
            <w:tcW w:w="126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ind w:left="0" w:firstLine="0"/>
              <w:jc w:val="center"/>
              <w:textAlignment w:val="center"/>
              <w:rPr>
                <w:rFonts w:ascii="Times New Roman" w:hAnsi="Times New Roman" w:cs="Times New Roman"/>
                <w:color w:val="auto"/>
                <w:szCs w:val="24"/>
                <w:highlight w:val="none"/>
              </w:rPr>
            </w:pPr>
            <w:r>
              <w:rPr>
                <w:rFonts w:ascii="Times New Roman" w:hAnsi="Times New Roman" w:cs="Times New Roman"/>
                <w:i w:val="0"/>
                <w:iCs w:val="0"/>
                <w:color w:val="auto"/>
                <w:kern w:val="0"/>
                <w:szCs w:val="24"/>
                <w:highlight w:val="none"/>
                <w:u w:val="none"/>
                <w:lang w:val="en-US" w:eastAsia="zh-CN"/>
              </w:rPr>
              <w:t>17000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1" w:hRule="atLeast"/>
        </w:trPr>
        <w:tc>
          <w:tcPr>
            <w:tcW w:w="217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auto"/>
                <w:highlight w:val="none"/>
              </w:rPr>
            </w:pPr>
          </w:p>
        </w:tc>
        <w:tc>
          <w:tcPr>
            <w:tcW w:w="102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ind w:left="0" w:firstLine="0"/>
              <w:jc w:val="center"/>
              <w:textAlignment w:val="center"/>
              <w:rPr>
                <w:rFonts w:ascii="Times New Roman" w:hAnsi="Times New Roman" w:cs="Times New Roman"/>
                <w:i w:val="0"/>
                <w:color w:val="auto"/>
                <w:kern w:val="0"/>
                <w:szCs w:val="24"/>
                <w:highlight w:val="none"/>
                <w:u w:val="none"/>
                <w:lang w:val="en-US" w:eastAsia="zh-CN"/>
              </w:rPr>
            </w:pPr>
            <w:r>
              <w:rPr>
                <w:rFonts w:ascii="Times New Roman" w:hAnsi="Times New Roman" w:cs="Times New Roman"/>
                <w:i w:val="0"/>
                <w:color w:val="auto"/>
                <w:kern w:val="0"/>
                <w:szCs w:val="24"/>
                <w:highlight w:val="none"/>
                <w:u w:val="none"/>
                <w:lang w:val="en-US" w:eastAsia="zh-CN"/>
              </w:rPr>
              <w:t>初级</w:t>
            </w:r>
          </w:p>
        </w:tc>
        <w:tc>
          <w:tcPr>
            <w:tcW w:w="125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ind w:left="0" w:firstLine="0"/>
              <w:jc w:val="center"/>
              <w:textAlignment w:val="center"/>
              <w:rPr>
                <w:rFonts w:ascii="Times New Roman" w:hAnsi="Times New Roman" w:cs="Times New Roman"/>
                <w:color w:val="auto"/>
                <w:szCs w:val="24"/>
                <w:highlight w:val="none"/>
              </w:rPr>
            </w:pPr>
            <w:r>
              <w:rPr>
                <w:rFonts w:ascii="Times New Roman" w:hAnsi="Times New Roman" w:cs="Times New Roman"/>
                <w:i w:val="0"/>
                <w:color w:val="auto"/>
                <w:kern w:val="0"/>
                <w:szCs w:val="24"/>
                <w:highlight w:val="none"/>
                <w:u w:val="none"/>
                <w:lang w:val="en-US" w:eastAsia="zh-CN"/>
              </w:rPr>
              <w:t>T-C3</w:t>
            </w:r>
          </w:p>
        </w:tc>
        <w:tc>
          <w:tcPr>
            <w:tcW w:w="126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ind w:left="0" w:firstLine="0"/>
              <w:jc w:val="center"/>
              <w:textAlignment w:val="center"/>
              <w:rPr>
                <w:rFonts w:ascii="Times New Roman" w:hAnsi="Times New Roman" w:cs="Times New Roman"/>
                <w:color w:val="auto"/>
                <w:szCs w:val="24"/>
                <w:highlight w:val="none"/>
              </w:rPr>
            </w:pPr>
            <w:r>
              <w:rPr>
                <w:rFonts w:ascii="Times New Roman" w:hAnsi="Times New Roman" w:cs="Times New Roman"/>
                <w:i w:val="0"/>
                <w:iCs w:val="0"/>
                <w:color w:val="auto"/>
                <w:kern w:val="0"/>
                <w:szCs w:val="24"/>
                <w:highlight w:val="none"/>
                <w:u w:val="none"/>
                <w:lang w:val="en-US" w:eastAsia="zh-CN"/>
              </w:rPr>
              <w:t>15000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1" w:hRule="atLeast"/>
        </w:trPr>
        <w:tc>
          <w:tcPr>
            <w:tcW w:w="217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auto"/>
                <w:highlight w:val="none"/>
              </w:rPr>
            </w:pPr>
          </w:p>
        </w:tc>
        <w:tc>
          <w:tcPr>
            <w:tcW w:w="71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auto"/>
                <w:highlight w:val="none"/>
              </w:rPr>
            </w:pPr>
          </w:p>
        </w:tc>
        <w:tc>
          <w:tcPr>
            <w:tcW w:w="125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ind w:left="0" w:firstLine="0"/>
              <w:jc w:val="center"/>
              <w:textAlignment w:val="center"/>
              <w:rPr>
                <w:rFonts w:ascii="Times New Roman" w:hAnsi="Times New Roman" w:cs="Times New Roman"/>
                <w:color w:val="auto"/>
                <w:szCs w:val="24"/>
                <w:highlight w:val="none"/>
                <w:u w:val="single"/>
              </w:rPr>
            </w:pPr>
            <w:r>
              <w:rPr>
                <w:rStyle w:val="21"/>
                <w:rFonts w:ascii="Times New Roman" w:hAnsi="Times New Roman" w:cs="Times New Roman"/>
                <w:i w:val="0"/>
                <w:color w:val="auto"/>
                <w:szCs w:val="24"/>
                <w:highlight w:val="none"/>
                <w:u w:val="none"/>
              </w:rPr>
              <w:fldChar w:fldCharType="begin"/>
            </w:r>
            <w:r>
              <w:rPr>
                <w:color w:val="auto"/>
                <w:highlight w:val="none"/>
              </w:rPr>
              <w:instrText xml:space="preserve">HYPERLINK "mailto:C@"</w:instrText>
            </w:r>
            <w:r>
              <w:rPr>
                <w:rStyle w:val="21"/>
                <w:rFonts w:ascii="Times New Roman" w:hAnsi="Times New Roman" w:cs="Times New Roman"/>
                <w:i w:val="0"/>
                <w:color w:val="auto"/>
                <w:szCs w:val="24"/>
                <w:highlight w:val="none"/>
                <w:u w:val="none"/>
              </w:rPr>
              <w:fldChar w:fldCharType="separate"/>
            </w:r>
            <w:r>
              <w:rPr>
                <w:rStyle w:val="21"/>
                <w:rFonts w:ascii="Times New Roman" w:hAnsi="Times New Roman" w:cs="Times New Roman"/>
                <w:i w:val="0"/>
                <w:color w:val="auto"/>
                <w:szCs w:val="24"/>
                <w:highlight w:val="none"/>
                <w:u w:val="none"/>
              </w:rPr>
              <w:t>T-C2</w:t>
            </w:r>
            <w:r>
              <w:rPr>
                <w:rStyle w:val="21"/>
                <w:rFonts w:ascii="Times New Roman" w:hAnsi="Times New Roman" w:cs="Times New Roman"/>
                <w:i w:val="0"/>
                <w:color w:val="auto"/>
                <w:szCs w:val="24"/>
                <w:highlight w:val="none"/>
                <w:u w:val="none"/>
              </w:rPr>
              <w:fldChar w:fldCharType="end"/>
            </w:r>
          </w:p>
        </w:tc>
        <w:tc>
          <w:tcPr>
            <w:tcW w:w="126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ind w:left="0" w:firstLine="0"/>
              <w:jc w:val="center"/>
              <w:textAlignment w:val="center"/>
              <w:rPr>
                <w:rFonts w:ascii="Times New Roman" w:hAnsi="Times New Roman" w:cs="Times New Roman"/>
                <w:color w:val="auto"/>
                <w:szCs w:val="24"/>
                <w:highlight w:val="none"/>
              </w:rPr>
            </w:pPr>
            <w:r>
              <w:rPr>
                <w:rFonts w:ascii="Times New Roman" w:hAnsi="Times New Roman" w:cs="Times New Roman"/>
                <w:i w:val="0"/>
                <w:iCs w:val="0"/>
                <w:color w:val="auto"/>
                <w:kern w:val="0"/>
                <w:szCs w:val="24"/>
                <w:highlight w:val="none"/>
                <w:u w:val="none"/>
                <w:lang w:val="en-US" w:eastAsia="zh-CN"/>
              </w:rPr>
              <w:t>13200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1" w:hRule="atLeast"/>
        </w:trPr>
        <w:tc>
          <w:tcPr>
            <w:tcW w:w="217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auto"/>
                <w:highlight w:val="none"/>
              </w:rPr>
            </w:pPr>
          </w:p>
        </w:tc>
        <w:tc>
          <w:tcPr>
            <w:tcW w:w="71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auto"/>
                <w:highlight w:val="none"/>
              </w:rPr>
            </w:pPr>
          </w:p>
        </w:tc>
        <w:tc>
          <w:tcPr>
            <w:tcW w:w="125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ind w:left="0" w:firstLine="0"/>
              <w:jc w:val="center"/>
              <w:textAlignment w:val="center"/>
              <w:rPr>
                <w:rFonts w:ascii="Times New Roman" w:hAnsi="Times New Roman" w:cs="Times New Roman"/>
                <w:color w:val="auto"/>
                <w:szCs w:val="24"/>
                <w:highlight w:val="none"/>
              </w:rPr>
            </w:pPr>
            <w:r>
              <w:rPr>
                <w:rFonts w:ascii="Times New Roman" w:hAnsi="Times New Roman" w:cs="Times New Roman"/>
                <w:i w:val="0"/>
                <w:color w:val="auto"/>
                <w:kern w:val="0"/>
                <w:szCs w:val="24"/>
                <w:highlight w:val="none"/>
                <w:u w:val="none"/>
                <w:lang w:val="en-US" w:eastAsia="zh-CN"/>
              </w:rPr>
              <w:t>T-C1</w:t>
            </w:r>
          </w:p>
        </w:tc>
        <w:tc>
          <w:tcPr>
            <w:tcW w:w="126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ind w:left="0" w:firstLine="0"/>
              <w:jc w:val="center"/>
              <w:textAlignment w:val="center"/>
              <w:rPr>
                <w:rFonts w:ascii="Times New Roman" w:hAnsi="Times New Roman" w:cs="Times New Roman"/>
                <w:color w:val="auto"/>
                <w:szCs w:val="24"/>
                <w:highlight w:val="none"/>
              </w:rPr>
            </w:pPr>
            <w:r>
              <w:rPr>
                <w:rFonts w:ascii="Times New Roman" w:hAnsi="Times New Roman" w:cs="Times New Roman"/>
                <w:i w:val="0"/>
                <w:iCs w:val="0"/>
                <w:color w:val="auto"/>
                <w:kern w:val="0"/>
                <w:szCs w:val="24"/>
                <w:highlight w:val="none"/>
                <w:u w:val="none"/>
                <w:lang w:val="en-US" w:eastAsia="zh-CN"/>
              </w:rPr>
              <w:t>11600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1" w:hRule="atLeast"/>
        </w:trPr>
        <w:tc>
          <w:tcPr>
            <w:tcW w:w="217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auto"/>
                <w:highlight w:val="none"/>
              </w:rPr>
            </w:pPr>
          </w:p>
        </w:tc>
        <w:tc>
          <w:tcPr>
            <w:tcW w:w="102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ind w:left="0" w:firstLine="0"/>
              <w:jc w:val="center"/>
              <w:textAlignment w:val="center"/>
              <w:rPr>
                <w:rFonts w:ascii="Times New Roman" w:hAnsi="Times New Roman" w:cs="Times New Roman"/>
                <w:i w:val="0"/>
                <w:color w:val="auto"/>
                <w:kern w:val="0"/>
                <w:szCs w:val="24"/>
                <w:highlight w:val="none"/>
                <w:u w:val="none"/>
                <w:lang w:val="en-US" w:eastAsia="zh-CN"/>
              </w:rPr>
            </w:pPr>
            <w:r>
              <w:rPr>
                <w:rFonts w:ascii="Times New Roman" w:hAnsi="Times New Roman" w:cs="Times New Roman"/>
                <w:i w:val="0"/>
                <w:color w:val="auto"/>
                <w:kern w:val="0"/>
                <w:szCs w:val="24"/>
                <w:highlight w:val="none"/>
                <w:u w:val="none"/>
                <w:lang w:val="en-US" w:eastAsia="zh-CN"/>
              </w:rPr>
              <w:t>见习</w:t>
            </w:r>
          </w:p>
        </w:tc>
        <w:tc>
          <w:tcPr>
            <w:tcW w:w="125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ind w:left="0" w:firstLine="0"/>
              <w:jc w:val="center"/>
              <w:textAlignment w:val="center"/>
              <w:rPr>
                <w:rFonts w:ascii="Times New Roman" w:hAnsi="Times New Roman" w:cs="Times New Roman"/>
                <w:color w:val="auto"/>
                <w:szCs w:val="24"/>
                <w:highlight w:val="none"/>
              </w:rPr>
            </w:pPr>
            <w:r>
              <w:rPr>
                <w:rFonts w:ascii="Times New Roman" w:hAnsi="Times New Roman" w:cs="Times New Roman"/>
                <w:i w:val="0"/>
                <w:color w:val="auto"/>
                <w:kern w:val="0"/>
                <w:szCs w:val="24"/>
                <w:highlight w:val="none"/>
                <w:u w:val="none"/>
                <w:lang w:val="en-US" w:eastAsia="zh-CN"/>
              </w:rPr>
              <w:t>T-D2</w:t>
            </w:r>
          </w:p>
        </w:tc>
        <w:tc>
          <w:tcPr>
            <w:tcW w:w="126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ind w:left="0" w:firstLine="0"/>
              <w:jc w:val="center"/>
              <w:textAlignment w:val="center"/>
              <w:rPr>
                <w:rFonts w:ascii="Times New Roman" w:hAnsi="Times New Roman" w:cs="Times New Roman"/>
                <w:color w:val="auto"/>
                <w:szCs w:val="24"/>
                <w:highlight w:val="none"/>
              </w:rPr>
            </w:pPr>
            <w:r>
              <w:rPr>
                <w:rFonts w:ascii="Times New Roman" w:hAnsi="Times New Roman" w:cs="Times New Roman"/>
                <w:i w:val="0"/>
                <w:iCs w:val="0"/>
                <w:color w:val="auto"/>
                <w:kern w:val="0"/>
                <w:szCs w:val="24"/>
                <w:highlight w:val="none"/>
                <w:u w:val="none"/>
                <w:lang w:val="en-US" w:eastAsia="zh-CN"/>
              </w:rPr>
              <w:t>7800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0" w:hRule="atLeast"/>
        </w:trPr>
        <w:tc>
          <w:tcPr>
            <w:tcW w:w="217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auto"/>
                <w:highlight w:val="none"/>
              </w:rPr>
            </w:pPr>
          </w:p>
        </w:tc>
        <w:tc>
          <w:tcPr>
            <w:tcW w:w="71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auto"/>
                <w:highlight w:val="none"/>
              </w:rPr>
            </w:pPr>
          </w:p>
        </w:tc>
        <w:tc>
          <w:tcPr>
            <w:tcW w:w="125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ind w:left="0" w:firstLine="0"/>
              <w:jc w:val="center"/>
              <w:textAlignment w:val="center"/>
              <w:rPr>
                <w:rFonts w:ascii="Times New Roman" w:hAnsi="Times New Roman" w:cs="Times New Roman"/>
                <w:color w:val="auto"/>
                <w:szCs w:val="24"/>
                <w:highlight w:val="none"/>
              </w:rPr>
            </w:pPr>
            <w:r>
              <w:rPr>
                <w:rFonts w:ascii="Times New Roman" w:hAnsi="Times New Roman" w:cs="Times New Roman"/>
                <w:i w:val="0"/>
                <w:color w:val="auto"/>
                <w:kern w:val="0"/>
                <w:szCs w:val="24"/>
                <w:highlight w:val="none"/>
                <w:u w:val="none"/>
                <w:lang w:val="en-US" w:eastAsia="zh-CN"/>
              </w:rPr>
              <w:t>T-D1</w:t>
            </w:r>
          </w:p>
        </w:tc>
        <w:tc>
          <w:tcPr>
            <w:tcW w:w="126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ind w:left="0" w:firstLine="0"/>
              <w:jc w:val="center"/>
              <w:textAlignment w:val="center"/>
              <w:rPr>
                <w:rFonts w:ascii="Times New Roman" w:hAnsi="Times New Roman" w:cs="Times New Roman"/>
                <w:color w:val="auto"/>
                <w:szCs w:val="24"/>
                <w:highlight w:val="none"/>
              </w:rPr>
            </w:pPr>
            <w:r>
              <w:rPr>
                <w:rFonts w:ascii="Times New Roman" w:hAnsi="Times New Roman" w:cs="Times New Roman"/>
                <w:i w:val="0"/>
                <w:iCs w:val="0"/>
                <w:color w:val="auto"/>
                <w:kern w:val="0"/>
                <w:szCs w:val="24"/>
                <w:highlight w:val="none"/>
                <w:u w:val="none"/>
                <w:lang w:val="en-US" w:eastAsia="zh-CN"/>
              </w:rPr>
              <w:t>6600</w:t>
            </w:r>
          </w:p>
        </w:tc>
      </w:tr>
    </w:tbl>
    <w:p>
      <w:pPr>
        <w:rPr>
          <w:rFonts w:ascii="Times New Roman" w:hAnsi="Times New Roman" w:cs="Times New Roman"/>
          <w:color w:val="auto"/>
          <w:highlight w:val="none"/>
        </w:rPr>
      </w:pPr>
      <w:r>
        <w:rPr>
          <w:rFonts w:hint="eastAsia" w:ascii="Times New Roman" w:hAnsi="Times New Roman" w:cs="Times New Roman"/>
          <w:color w:val="auto"/>
          <w:highlight w:val="none"/>
          <w:lang w:val="en-US" w:eastAsia="zh-CN"/>
        </w:rPr>
        <w:t xml:space="preserve">8.3 </w:t>
      </w:r>
      <w:r>
        <w:rPr>
          <w:rFonts w:ascii="Times New Roman" w:hAnsi="Times New Roman" w:cs="Times New Roman"/>
          <w:color w:val="auto"/>
          <w:highlight w:val="none"/>
        </w:rPr>
        <w:t>为便于做价格比较，基于以上各细分档级限价，参选人在各细分档级间优惠报价幅度必须一致，优惠金额以100元为单位（如T-A2级报价应为23400元/人月，即各档级优惠幅度为200元，则T-A1级报价应为22600元/人月，T-B3级报价20400元/人月），见习级别不参与报价。</w:t>
      </w:r>
    </w:p>
    <w:bookmarkEnd w:id="53"/>
    <w:bookmarkEnd w:id="54"/>
    <w:p>
      <w:pPr>
        <w:pStyle w:val="4"/>
        <w:numPr>
          <w:ilvl w:val="0"/>
          <w:numId w:val="0"/>
        </w:numPr>
        <w:ind w:left="360" w:leftChars="0" w:hanging="360" w:firstLineChars="0"/>
        <w:rPr>
          <w:rFonts w:ascii="Times New Roman" w:hAnsi="Times New Roman"/>
          <w:color w:val="auto"/>
          <w:highlight w:val="none"/>
        </w:rPr>
      </w:pPr>
      <w:r>
        <w:rPr>
          <w:rFonts w:hint="eastAsia" w:ascii="Times New Roman" w:hAnsi="Times New Roman" w:cs="Times New Roman"/>
          <w:b/>
          <w:bCs/>
          <w:snapToGrid w:val="0"/>
          <w:color w:val="auto"/>
          <w:kern w:val="2"/>
          <w:sz w:val="24"/>
          <w:szCs w:val="24"/>
          <w:highlight w:val="none"/>
          <w:lang w:val="en-US" w:eastAsia="zh-CN" w:bidi="ar-SA"/>
        </w:rPr>
        <w:t>9</w:t>
      </w:r>
      <w:r>
        <w:rPr>
          <w:rFonts w:hint="default" w:ascii="Times New Roman" w:hAnsi="Times New Roman" w:eastAsia="宋体" w:cs="Times New Roman"/>
          <w:b/>
          <w:bCs/>
          <w:snapToGrid w:val="0"/>
          <w:color w:val="auto"/>
          <w:kern w:val="2"/>
          <w:sz w:val="24"/>
          <w:szCs w:val="24"/>
          <w:highlight w:val="none"/>
          <w:lang w:val="en-US" w:eastAsia="zh-CN" w:bidi="ar-SA"/>
        </w:rPr>
        <w:t>.</w:t>
      </w:r>
      <w:r>
        <w:rPr>
          <w:rFonts w:hint="eastAsia" w:ascii="Times New Roman" w:hAnsi="Times New Roman" w:cs="Times New Roman"/>
          <w:b/>
          <w:bCs/>
          <w:snapToGrid w:val="0"/>
          <w:color w:val="auto"/>
          <w:kern w:val="2"/>
          <w:sz w:val="24"/>
          <w:szCs w:val="24"/>
          <w:highlight w:val="none"/>
          <w:lang w:val="en-US" w:eastAsia="zh-CN" w:bidi="ar-SA"/>
        </w:rPr>
        <w:t xml:space="preserve"> </w:t>
      </w:r>
      <w:r>
        <w:rPr>
          <w:rFonts w:ascii="Times New Roman" w:hAnsi="Times New Roman"/>
          <w:color w:val="auto"/>
          <w:highlight w:val="none"/>
        </w:rPr>
        <w:t>费用结算及付款方式</w:t>
      </w:r>
    </w:p>
    <w:p>
      <w:pPr>
        <w:spacing w:line="600" w:lineRule="exact"/>
        <w:ind w:left="0" w:firstLine="554" w:firstLineChars="231"/>
        <w:rPr>
          <w:rFonts w:ascii="Times New Roman" w:hAnsi="Times New Roman" w:cs="Times New Roman"/>
          <w:snapToGrid w:val="0"/>
          <w:color w:val="auto"/>
          <w:kern w:val="0"/>
          <w:sz w:val="24"/>
          <w:szCs w:val="24"/>
          <w:highlight w:val="none"/>
        </w:rPr>
      </w:pPr>
      <w:bookmarkStart w:id="59" w:name="_Toc89675149"/>
      <w:bookmarkStart w:id="60" w:name="_Toc15059423"/>
      <w:bookmarkStart w:id="61" w:name="_Toc89675150"/>
      <w:bookmarkStart w:id="62" w:name="_Toc15059424"/>
      <w:r>
        <w:rPr>
          <w:rFonts w:ascii="Times New Roman" w:hAnsi="Times New Roman" w:cs="Times New Roman"/>
          <w:snapToGrid w:val="0"/>
          <w:color w:val="auto"/>
          <w:kern w:val="0"/>
          <w:sz w:val="24"/>
          <w:szCs w:val="24"/>
          <w:highlight w:val="none"/>
        </w:rPr>
        <w:t>中选人外包服务费用按自然月逐月计算，按季结算。根据</w:t>
      </w:r>
      <w:r>
        <w:rPr>
          <w:rFonts w:ascii="Times New Roman" w:hAnsi="Times New Roman" w:cs="Times New Roman"/>
          <w:snapToGrid w:val="0"/>
          <w:color w:val="auto"/>
          <w:kern w:val="0"/>
          <w:sz w:val="24"/>
          <w:szCs w:val="24"/>
          <w:highlight w:val="none"/>
          <w:lang w:val="en-US" w:eastAsia="zh-CN"/>
        </w:rPr>
        <w:t>中选人</w:t>
      </w:r>
      <w:r>
        <w:rPr>
          <w:rFonts w:ascii="Times New Roman" w:hAnsi="Times New Roman" w:cs="Times New Roman"/>
          <w:snapToGrid w:val="0"/>
          <w:color w:val="auto"/>
          <w:kern w:val="0"/>
          <w:sz w:val="24"/>
          <w:szCs w:val="24"/>
          <w:highlight w:val="none"/>
        </w:rPr>
        <w:t>每季度提供的有效付款单据固定支付90%的服务费，剩余10%作为考核款项，考核款根据中选人季度考核结果计算。计算规则如下：</w:t>
      </w:r>
    </w:p>
    <w:p>
      <w:pPr>
        <w:spacing w:line="600" w:lineRule="exact"/>
        <w:ind w:firstLine="480" w:firstLineChars="200"/>
        <w:rPr>
          <w:rFonts w:ascii="Times New Roman" w:hAnsi="Times New Roman" w:cs="Times New Roman"/>
          <w:snapToGrid w:val="0"/>
          <w:color w:val="auto"/>
          <w:kern w:val="0"/>
          <w:sz w:val="24"/>
          <w:szCs w:val="24"/>
          <w:highlight w:val="none"/>
        </w:rPr>
      </w:pPr>
      <w:r>
        <w:rPr>
          <w:rFonts w:hint="eastAsia" w:ascii="Times New Roman" w:hAnsi="Times New Roman" w:cs="Times New Roman"/>
          <w:snapToGrid w:val="0"/>
          <w:color w:val="auto"/>
          <w:kern w:val="0"/>
          <w:sz w:val="24"/>
          <w:szCs w:val="24"/>
          <w:highlight w:val="none"/>
          <w:lang w:val="en-US" w:eastAsia="zh-CN"/>
        </w:rPr>
        <w:t xml:space="preserve">9.1 </w:t>
      </w:r>
      <w:r>
        <w:rPr>
          <w:rFonts w:ascii="Times New Roman" w:hAnsi="Times New Roman" w:cs="Times New Roman"/>
          <w:snapToGrid w:val="0"/>
          <w:color w:val="auto"/>
          <w:kern w:val="0"/>
          <w:sz w:val="24"/>
          <w:szCs w:val="24"/>
          <w:highlight w:val="none"/>
        </w:rPr>
        <w:t>当季度考核分数在60分(含)以上的，考核款全额支付；</w:t>
      </w:r>
    </w:p>
    <w:p>
      <w:pPr>
        <w:spacing w:line="600" w:lineRule="exact"/>
        <w:ind w:firstLine="480" w:firstLineChars="200"/>
        <w:rPr>
          <w:rFonts w:ascii="Times New Roman" w:hAnsi="Times New Roman" w:cs="Times New Roman"/>
          <w:snapToGrid w:val="0"/>
          <w:color w:val="auto"/>
          <w:kern w:val="0"/>
          <w:sz w:val="24"/>
          <w:szCs w:val="24"/>
          <w:highlight w:val="none"/>
        </w:rPr>
      </w:pPr>
      <w:r>
        <w:rPr>
          <w:rFonts w:hint="eastAsia" w:ascii="Times New Roman" w:hAnsi="Times New Roman" w:cs="Times New Roman"/>
          <w:snapToGrid w:val="0"/>
          <w:color w:val="auto"/>
          <w:kern w:val="0"/>
          <w:sz w:val="24"/>
          <w:szCs w:val="24"/>
          <w:highlight w:val="none"/>
          <w:lang w:val="en-US" w:eastAsia="zh-CN"/>
        </w:rPr>
        <w:t xml:space="preserve">9.2 </w:t>
      </w:r>
      <w:r>
        <w:rPr>
          <w:rFonts w:ascii="Times New Roman" w:hAnsi="Times New Roman" w:cs="Times New Roman"/>
          <w:snapToGrid w:val="0"/>
          <w:color w:val="auto"/>
          <w:kern w:val="0"/>
          <w:sz w:val="24"/>
          <w:szCs w:val="24"/>
          <w:highlight w:val="none"/>
        </w:rPr>
        <w:t>当季度考核分数在(40，60)区间的，考核款按比例结算，具体计算公式如下：</w:t>
      </w:r>
    </w:p>
    <w:p>
      <w:pPr>
        <w:spacing w:line="600" w:lineRule="exact"/>
        <w:ind w:firstLine="480" w:firstLineChars="200"/>
        <w:rPr>
          <w:rFonts w:ascii="Times New Roman" w:hAnsi="Times New Roman" w:cs="Times New Roman"/>
          <w:snapToGrid w:val="0"/>
          <w:color w:val="auto"/>
          <w:kern w:val="0"/>
          <w:sz w:val="24"/>
          <w:szCs w:val="24"/>
          <w:highlight w:val="none"/>
        </w:rPr>
      </w:pPr>
      <w:r>
        <w:rPr>
          <w:rFonts w:ascii="Times New Roman" w:hAnsi="Times New Roman" w:cs="Times New Roman"/>
          <w:snapToGrid w:val="0"/>
          <w:color w:val="auto"/>
          <w:kern w:val="0"/>
          <w:sz w:val="24"/>
          <w:szCs w:val="24"/>
          <w:highlight w:val="none"/>
        </w:rPr>
        <w:t>应付考核款金额=(考核得分-40)÷20×100%×当季度服务费的10%</w:t>
      </w:r>
    </w:p>
    <w:p>
      <w:pPr>
        <w:spacing w:line="600" w:lineRule="exact"/>
        <w:ind w:firstLine="480" w:firstLineChars="200"/>
        <w:rPr>
          <w:rFonts w:ascii="Times New Roman" w:hAnsi="Times New Roman" w:cs="Times New Roman"/>
          <w:snapToGrid w:val="0"/>
          <w:color w:val="auto"/>
          <w:kern w:val="0"/>
          <w:sz w:val="24"/>
          <w:szCs w:val="24"/>
          <w:highlight w:val="none"/>
        </w:rPr>
      </w:pPr>
      <w:r>
        <w:rPr>
          <w:rFonts w:hint="eastAsia" w:ascii="Times New Roman" w:hAnsi="Times New Roman" w:cs="Times New Roman"/>
          <w:snapToGrid w:val="0"/>
          <w:color w:val="auto"/>
          <w:kern w:val="0"/>
          <w:sz w:val="24"/>
          <w:szCs w:val="24"/>
          <w:highlight w:val="none"/>
          <w:lang w:val="en-US" w:eastAsia="zh-CN"/>
        </w:rPr>
        <w:t xml:space="preserve">9.3 </w:t>
      </w:r>
      <w:r>
        <w:rPr>
          <w:rFonts w:ascii="Times New Roman" w:hAnsi="Times New Roman" w:cs="Times New Roman"/>
          <w:snapToGrid w:val="0"/>
          <w:color w:val="auto"/>
          <w:kern w:val="0"/>
          <w:sz w:val="24"/>
          <w:szCs w:val="24"/>
          <w:highlight w:val="none"/>
        </w:rPr>
        <w:t>当季度考核分数在40分以下(包含40分)的，考核款不予支付。</w:t>
      </w:r>
    </w:p>
    <w:p>
      <w:pPr>
        <w:pStyle w:val="4"/>
        <w:numPr>
          <w:ilvl w:val="0"/>
          <w:numId w:val="0"/>
        </w:numPr>
        <w:ind w:left="360" w:leftChars="0" w:hanging="360" w:firstLineChars="0"/>
        <w:rPr>
          <w:rFonts w:ascii="Times New Roman" w:hAnsi="Times New Roman"/>
          <w:bCs w:val="0"/>
          <w:color w:val="auto"/>
          <w:highlight w:val="none"/>
        </w:rPr>
      </w:pPr>
      <w:r>
        <w:rPr>
          <w:rFonts w:hint="eastAsia" w:ascii="Times New Roman" w:hAnsi="Times New Roman" w:cs="Times New Roman"/>
          <w:b/>
          <w:bCs w:val="0"/>
          <w:snapToGrid w:val="0"/>
          <w:color w:val="auto"/>
          <w:kern w:val="2"/>
          <w:sz w:val="24"/>
          <w:szCs w:val="24"/>
          <w:highlight w:val="none"/>
          <w:lang w:val="en-US" w:eastAsia="zh-CN" w:bidi="ar-SA"/>
        </w:rPr>
        <w:t>10</w:t>
      </w:r>
      <w:r>
        <w:rPr>
          <w:rFonts w:hint="default" w:ascii="Times New Roman" w:hAnsi="Times New Roman" w:eastAsia="宋体" w:cs="Times New Roman"/>
          <w:b/>
          <w:bCs w:val="0"/>
          <w:snapToGrid w:val="0"/>
          <w:color w:val="auto"/>
          <w:kern w:val="2"/>
          <w:sz w:val="24"/>
          <w:szCs w:val="24"/>
          <w:highlight w:val="none"/>
          <w:lang w:val="en-US" w:eastAsia="zh-CN" w:bidi="ar-SA"/>
        </w:rPr>
        <w:t>.</w:t>
      </w:r>
      <w:r>
        <w:rPr>
          <w:rFonts w:hint="eastAsia" w:ascii="Times New Roman" w:hAnsi="Times New Roman" w:cs="Times New Roman"/>
          <w:b/>
          <w:bCs w:val="0"/>
          <w:snapToGrid w:val="0"/>
          <w:color w:val="auto"/>
          <w:kern w:val="2"/>
          <w:sz w:val="24"/>
          <w:szCs w:val="24"/>
          <w:highlight w:val="none"/>
          <w:lang w:val="en-US" w:eastAsia="zh-CN" w:bidi="ar-SA"/>
        </w:rPr>
        <w:t xml:space="preserve"> </w:t>
      </w:r>
      <w:r>
        <w:rPr>
          <w:rFonts w:ascii="Times New Roman" w:hAnsi="Times New Roman"/>
          <w:bCs w:val="0"/>
          <w:color w:val="auto"/>
          <w:highlight w:val="none"/>
        </w:rPr>
        <w:t>履约保证金</w:t>
      </w:r>
    </w:p>
    <w:p>
      <w:pPr>
        <w:spacing w:line="600" w:lineRule="exact"/>
        <w:ind w:firstLine="480" w:firstLineChars="200"/>
        <w:rPr>
          <w:rFonts w:ascii="Times New Roman" w:hAnsi="Times New Roman" w:cs="Times New Roman"/>
          <w:snapToGrid w:val="0"/>
          <w:color w:val="auto"/>
          <w:kern w:val="0"/>
          <w:sz w:val="24"/>
          <w:szCs w:val="24"/>
          <w:highlight w:val="none"/>
        </w:rPr>
      </w:pPr>
      <w:r>
        <w:rPr>
          <w:rFonts w:ascii="Times New Roman" w:hAnsi="Times New Roman" w:cs="Times New Roman"/>
          <w:snapToGrid w:val="0"/>
          <w:color w:val="auto"/>
          <w:kern w:val="0"/>
          <w:sz w:val="24"/>
          <w:szCs w:val="24"/>
          <w:highlight w:val="none"/>
        </w:rPr>
        <w:t>中选人向比选人支付人民币6万元整作为履约保证金，合同签订后15个工作日内每家中选人将履约保证金存至比选人指定账户，合同有效期满后，中选人在20个工作日内向比选人申请退还履约保证金（不计息），比选人需在收到申请后60日内确认中选人无违约行为并将履约保证金退还至中选人。</w:t>
      </w:r>
    </w:p>
    <w:p>
      <w:pPr>
        <w:spacing w:line="600" w:lineRule="exact"/>
        <w:ind w:firstLine="480" w:firstLineChars="200"/>
        <w:rPr>
          <w:rFonts w:ascii="Times New Roman" w:hAnsi="Times New Roman" w:cs="Times New Roman"/>
          <w:b/>
          <w:bCs/>
          <w:snapToGrid w:val="0"/>
          <w:color w:val="auto"/>
          <w:kern w:val="0"/>
          <w:sz w:val="24"/>
          <w:szCs w:val="24"/>
          <w:highlight w:val="none"/>
        </w:rPr>
      </w:pPr>
      <w:r>
        <w:rPr>
          <w:rFonts w:hint="eastAsia" w:ascii="Times New Roman" w:hAnsi="Times New Roman" w:cs="Times New Roman"/>
          <w:snapToGrid w:val="0"/>
          <w:color w:val="auto"/>
          <w:kern w:val="0"/>
          <w:sz w:val="24"/>
          <w:szCs w:val="24"/>
          <w:highlight w:val="none"/>
          <w:lang w:val="en-US" w:eastAsia="zh-CN"/>
        </w:rPr>
        <w:t xml:space="preserve">10.1 </w:t>
      </w:r>
      <w:r>
        <w:rPr>
          <w:rFonts w:ascii="Times New Roman" w:hAnsi="Times New Roman" w:cs="Times New Roman"/>
          <w:snapToGrid w:val="0"/>
          <w:color w:val="auto"/>
          <w:kern w:val="0"/>
          <w:sz w:val="24"/>
          <w:szCs w:val="24"/>
          <w:highlight w:val="none"/>
        </w:rPr>
        <w:t>履约担保</w:t>
      </w:r>
      <w:r>
        <w:rPr>
          <w:rFonts w:ascii="Times New Roman" w:hAnsi="Times New Roman" w:cs="Times New Roman"/>
          <w:snapToGrid w:val="0"/>
          <w:color w:val="auto"/>
          <w:kern w:val="0"/>
          <w:highlight w:val="none"/>
        </w:rPr>
        <w:t>金额：</w:t>
      </w:r>
      <w:r>
        <w:rPr>
          <w:rFonts w:ascii="Times New Roman" w:hAnsi="Times New Roman" w:cs="Times New Roman"/>
          <w:bCs/>
          <w:snapToGrid w:val="0"/>
          <w:color w:val="auto"/>
          <w:kern w:val="0"/>
          <w:highlight w:val="none"/>
        </w:rPr>
        <w:t>60000元整（大写：陆万元整）</w:t>
      </w:r>
      <w:r>
        <w:rPr>
          <w:rFonts w:ascii="Times New Roman" w:hAnsi="Times New Roman" w:cs="Times New Roman"/>
          <w:snapToGrid w:val="0"/>
          <w:color w:val="auto"/>
          <w:kern w:val="0"/>
          <w:highlight w:val="none"/>
        </w:rPr>
        <w:t>；</w:t>
      </w:r>
    </w:p>
    <w:p>
      <w:pPr>
        <w:spacing w:line="600" w:lineRule="exact"/>
        <w:ind w:firstLine="480" w:firstLineChars="200"/>
        <w:rPr>
          <w:rFonts w:ascii="Times New Roman" w:hAnsi="Times New Roman" w:cs="Times New Roman"/>
          <w:snapToGrid w:val="0"/>
          <w:color w:val="auto"/>
          <w:kern w:val="0"/>
          <w:sz w:val="24"/>
          <w:szCs w:val="24"/>
          <w:highlight w:val="none"/>
        </w:rPr>
      </w:pPr>
      <w:r>
        <w:rPr>
          <w:rFonts w:hint="eastAsia" w:ascii="Times New Roman" w:hAnsi="Times New Roman" w:cs="Times New Roman"/>
          <w:snapToGrid w:val="0"/>
          <w:color w:val="auto"/>
          <w:kern w:val="0"/>
          <w:sz w:val="24"/>
          <w:szCs w:val="24"/>
          <w:highlight w:val="none"/>
          <w:lang w:val="en-US" w:eastAsia="zh-CN"/>
        </w:rPr>
        <w:t xml:space="preserve">10.2 </w:t>
      </w:r>
      <w:r>
        <w:rPr>
          <w:rFonts w:ascii="Times New Roman" w:hAnsi="Times New Roman" w:cs="Times New Roman"/>
          <w:snapToGrid w:val="0"/>
          <w:color w:val="auto"/>
          <w:kern w:val="0"/>
          <w:sz w:val="24"/>
          <w:szCs w:val="24"/>
          <w:highlight w:val="none"/>
        </w:rPr>
        <w:t>履约担保提交时间：合同签订后15个工作日内；</w:t>
      </w:r>
    </w:p>
    <w:p>
      <w:pPr>
        <w:spacing w:line="600" w:lineRule="exact"/>
        <w:ind w:firstLine="480" w:firstLineChars="200"/>
        <w:rPr>
          <w:rFonts w:ascii="Times New Roman" w:hAnsi="Times New Roman" w:cs="Times New Roman"/>
          <w:snapToGrid w:val="0"/>
          <w:color w:val="auto"/>
          <w:kern w:val="0"/>
          <w:sz w:val="24"/>
          <w:szCs w:val="24"/>
          <w:highlight w:val="none"/>
        </w:rPr>
      </w:pPr>
      <w:r>
        <w:rPr>
          <w:rFonts w:hint="eastAsia" w:ascii="Times New Roman" w:hAnsi="Times New Roman" w:cs="Times New Roman"/>
          <w:snapToGrid w:val="0"/>
          <w:color w:val="auto"/>
          <w:kern w:val="0"/>
          <w:sz w:val="24"/>
          <w:szCs w:val="24"/>
          <w:highlight w:val="none"/>
          <w:lang w:val="en-US" w:eastAsia="zh-CN"/>
        </w:rPr>
        <w:t xml:space="preserve">10.3 </w:t>
      </w:r>
      <w:r>
        <w:rPr>
          <w:rFonts w:ascii="Times New Roman" w:hAnsi="Times New Roman" w:cs="Times New Roman"/>
          <w:snapToGrid w:val="0"/>
          <w:color w:val="auto"/>
          <w:kern w:val="0"/>
          <w:sz w:val="24"/>
          <w:szCs w:val="24"/>
          <w:highlight w:val="none"/>
        </w:rPr>
        <w:t>履约保证金缴纳方式：通过转账或电汇方式直接划付至下面指定的账户</w:t>
      </w:r>
    </w:p>
    <w:p>
      <w:pPr>
        <w:spacing w:line="600" w:lineRule="exact"/>
        <w:ind w:firstLine="480" w:firstLineChars="200"/>
        <w:rPr>
          <w:rFonts w:ascii="Times New Roman" w:hAnsi="Times New Roman" w:cs="Times New Roman"/>
          <w:snapToGrid w:val="0"/>
          <w:color w:val="auto"/>
          <w:kern w:val="0"/>
          <w:sz w:val="24"/>
          <w:szCs w:val="24"/>
          <w:highlight w:val="none"/>
        </w:rPr>
      </w:pPr>
      <w:r>
        <w:rPr>
          <w:rFonts w:ascii="Times New Roman" w:hAnsi="Times New Roman" w:cs="Times New Roman"/>
          <w:snapToGrid w:val="0"/>
          <w:color w:val="auto"/>
          <w:kern w:val="0"/>
          <w:sz w:val="24"/>
          <w:szCs w:val="24"/>
          <w:highlight w:val="none"/>
        </w:rPr>
        <w:t>户名：重庆三峡银行股份有限公司</w:t>
      </w:r>
    </w:p>
    <w:p>
      <w:pPr>
        <w:spacing w:line="600" w:lineRule="exact"/>
        <w:ind w:firstLine="480" w:firstLineChars="200"/>
        <w:rPr>
          <w:rFonts w:ascii="Times New Roman" w:hAnsi="Times New Roman" w:cs="Times New Roman"/>
          <w:snapToGrid w:val="0"/>
          <w:color w:val="auto"/>
          <w:kern w:val="0"/>
          <w:sz w:val="24"/>
          <w:szCs w:val="24"/>
          <w:highlight w:val="none"/>
        </w:rPr>
      </w:pPr>
      <w:r>
        <w:rPr>
          <w:rFonts w:ascii="Times New Roman" w:hAnsi="Times New Roman" w:cs="Times New Roman"/>
          <w:snapToGrid w:val="0"/>
          <w:color w:val="auto"/>
          <w:kern w:val="0"/>
          <w:sz w:val="24"/>
          <w:szCs w:val="24"/>
          <w:highlight w:val="none"/>
        </w:rPr>
        <w:t>账号：0101014040000043</w:t>
      </w:r>
    </w:p>
    <w:p>
      <w:pPr>
        <w:spacing w:line="600" w:lineRule="exact"/>
        <w:ind w:firstLine="480" w:firstLineChars="200"/>
        <w:rPr>
          <w:rFonts w:ascii="Times New Roman" w:hAnsi="Times New Roman" w:cs="Times New Roman"/>
          <w:snapToGrid w:val="0"/>
          <w:color w:val="auto"/>
          <w:kern w:val="0"/>
          <w:sz w:val="24"/>
          <w:szCs w:val="24"/>
          <w:highlight w:val="none"/>
        </w:rPr>
      </w:pPr>
      <w:r>
        <w:rPr>
          <w:rFonts w:ascii="Times New Roman" w:hAnsi="Times New Roman" w:cs="Times New Roman"/>
          <w:snapToGrid w:val="0"/>
          <w:color w:val="auto"/>
          <w:kern w:val="0"/>
          <w:sz w:val="24"/>
          <w:szCs w:val="24"/>
          <w:highlight w:val="none"/>
        </w:rPr>
        <w:t>开户行：重庆三峡银行营业部</w:t>
      </w:r>
    </w:p>
    <w:p>
      <w:pPr>
        <w:spacing w:line="600" w:lineRule="exact"/>
        <w:ind w:firstLine="480" w:firstLineChars="200"/>
        <w:rPr>
          <w:rFonts w:ascii="Times New Roman" w:hAnsi="Times New Roman" w:cs="Times New Roman"/>
          <w:snapToGrid w:val="0"/>
          <w:color w:val="auto"/>
          <w:kern w:val="0"/>
          <w:sz w:val="24"/>
          <w:szCs w:val="24"/>
          <w:highlight w:val="none"/>
        </w:rPr>
      </w:pPr>
      <w:r>
        <w:rPr>
          <w:rFonts w:ascii="Times New Roman" w:hAnsi="Times New Roman" w:cs="Times New Roman"/>
          <w:snapToGrid w:val="0"/>
          <w:color w:val="auto"/>
          <w:kern w:val="0"/>
          <w:sz w:val="24"/>
          <w:szCs w:val="24"/>
          <w:highlight w:val="none"/>
        </w:rPr>
        <w:t>在款项来源处或空白处注明</w:t>
      </w:r>
      <w:r>
        <w:rPr>
          <w:rFonts w:ascii="Times New Roman" w:hAnsi="Times New Roman" w:cs="Times New Roman"/>
          <w:snapToGrid w:val="0"/>
          <w:color w:val="auto"/>
          <w:kern w:val="0"/>
          <w:highlight w:val="none"/>
        </w:rPr>
        <w:t>：重庆三峡银行IT外包资源池采购（标包</w:t>
      </w:r>
      <w:r>
        <w:rPr>
          <w:rFonts w:ascii="Times New Roman" w:hAnsi="Times New Roman" w:cs="Times New Roman"/>
          <w:b w:val="0"/>
          <w:bCs w:val="0"/>
          <w:snapToGrid w:val="0"/>
          <w:color w:val="auto"/>
          <w:kern w:val="0"/>
          <w:highlight w:val="none"/>
        </w:rPr>
        <w:t>x</w:t>
      </w:r>
      <w:r>
        <w:rPr>
          <w:rFonts w:ascii="Times New Roman" w:hAnsi="Times New Roman" w:cs="Times New Roman"/>
          <w:snapToGrid w:val="0"/>
          <w:color w:val="auto"/>
          <w:kern w:val="0"/>
          <w:highlight w:val="none"/>
        </w:rPr>
        <w:t>）履</w:t>
      </w:r>
      <w:r>
        <w:rPr>
          <w:rFonts w:ascii="Times New Roman" w:hAnsi="Times New Roman" w:cs="Times New Roman"/>
          <w:snapToGrid w:val="0"/>
          <w:color w:val="auto"/>
          <w:kern w:val="0"/>
          <w:sz w:val="24"/>
          <w:szCs w:val="24"/>
          <w:highlight w:val="none"/>
        </w:rPr>
        <w:t>约保证金</w:t>
      </w:r>
    </w:p>
    <w:bookmarkEnd w:id="59"/>
    <w:bookmarkEnd w:id="60"/>
    <w:p>
      <w:pPr>
        <w:pStyle w:val="4"/>
        <w:numPr>
          <w:ilvl w:val="0"/>
          <w:numId w:val="0"/>
        </w:numPr>
        <w:ind w:left="360" w:leftChars="0" w:hanging="360" w:firstLineChars="0"/>
        <w:rPr>
          <w:rFonts w:ascii="Times New Roman" w:hAnsi="Times New Roman"/>
          <w:color w:val="auto"/>
          <w:highlight w:val="none"/>
        </w:rPr>
      </w:pPr>
      <w:r>
        <w:rPr>
          <w:rFonts w:hint="eastAsia" w:ascii="Times New Roman" w:hAnsi="Times New Roman" w:cs="Times New Roman"/>
          <w:b/>
          <w:bCs/>
          <w:snapToGrid w:val="0"/>
          <w:color w:val="auto"/>
          <w:kern w:val="2"/>
          <w:sz w:val="24"/>
          <w:szCs w:val="24"/>
          <w:highlight w:val="none"/>
          <w:lang w:val="en-US" w:eastAsia="zh-CN" w:bidi="ar-SA"/>
        </w:rPr>
        <w:t>11</w:t>
      </w:r>
      <w:r>
        <w:rPr>
          <w:rFonts w:hint="default" w:ascii="Times New Roman" w:hAnsi="Times New Roman" w:eastAsia="宋体" w:cs="Times New Roman"/>
          <w:b/>
          <w:bCs/>
          <w:snapToGrid w:val="0"/>
          <w:color w:val="auto"/>
          <w:kern w:val="2"/>
          <w:sz w:val="24"/>
          <w:szCs w:val="24"/>
          <w:highlight w:val="none"/>
          <w:lang w:val="en-US" w:eastAsia="zh-CN" w:bidi="ar-SA"/>
        </w:rPr>
        <w:t>.</w:t>
      </w:r>
      <w:r>
        <w:rPr>
          <w:rFonts w:hint="eastAsia" w:ascii="Times New Roman" w:hAnsi="Times New Roman" w:cs="Times New Roman"/>
          <w:b/>
          <w:bCs/>
          <w:snapToGrid w:val="0"/>
          <w:color w:val="auto"/>
          <w:kern w:val="2"/>
          <w:sz w:val="24"/>
          <w:szCs w:val="24"/>
          <w:highlight w:val="none"/>
          <w:lang w:val="en-US" w:eastAsia="zh-CN" w:bidi="ar-SA"/>
        </w:rPr>
        <w:t xml:space="preserve"> </w:t>
      </w:r>
      <w:r>
        <w:rPr>
          <w:rFonts w:ascii="Times New Roman" w:hAnsi="Times New Roman"/>
          <w:color w:val="auto"/>
          <w:highlight w:val="none"/>
        </w:rPr>
        <w:t>外包人员提供</w:t>
      </w:r>
    </w:p>
    <w:p>
      <w:pPr>
        <w:autoSpaceDE w:val="0"/>
        <w:autoSpaceDN w:val="0"/>
        <w:spacing w:line="360" w:lineRule="auto"/>
        <w:ind w:firstLine="480" w:firstLineChars="200"/>
        <w:jc w:val="left"/>
        <w:rPr>
          <w:rFonts w:ascii="Times New Roman" w:hAnsi="Times New Roman" w:cs="Times New Roman"/>
          <w:snapToGrid w:val="0"/>
          <w:color w:val="auto"/>
          <w:kern w:val="0"/>
          <w:sz w:val="24"/>
          <w:szCs w:val="24"/>
          <w:highlight w:val="none"/>
        </w:rPr>
      </w:pPr>
      <w:r>
        <w:rPr>
          <w:rFonts w:hint="eastAsia" w:ascii="Times New Roman" w:hAnsi="Times New Roman" w:cs="Times New Roman"/>
          <w:color w:val="auto"/>
          <w:highlight w:val="none"/>
          <w:lang w:val="en-US" w:eastAsia="zh-CN"/>
        </w:rPr>
        <w:t xml:space="preserve">11.1 </w:t>
      </w:r>
      <w:r>
        <w:rPr>
          <w:rFonts w:ascii="Times New Roman" w:hAnsi="Times New Roman" w:cs="Times New Roman"/>
          <w:snapToGrid w:val="0"/>
          <w:color w:val="auto"/>
          <w:kern w:val="0"/>
          <w:sz w:val="24"/>
          <w:szCs w:val="24"/>
          <w:highlight w:val="none"/>
        </w:rPr>
        <w:t>本行根据项目需要统一向中选人发布用人需求，中选人须在规定时间向本行内提供符合需求条件的外包人员名单、简历及相关信息，</w:t>
      </w:r>
      <w:r>
        <w:rPr>
          <w:rFonts w:ascii="Times New Roman" w:hAnsi="Times New Roman" w:cs="Times New Roman"/>
          <w:color w:val="auto"/>
          <w:sz w:val="24"/>
          <w:szCs w:val="24"/>
          <w:highlight w:val="none"/>
          <w:lang w:eastAsia="zh-CN"/>
        </w:rPr>
        <w:t>中选人须确认人员简历及相关信息的真实性。</w:t>
      </w:r>
    </w:p>
    <w:p>
      <w:pPr>
        <w:autoSpaceDE w:val="0"/>
        <w:autoSpaceDN w:val="0"/>
        <w:spacing w:line="360" w:lineRule="auto"/>
        <w:ind w:firstLine="480" w:firstLineChars="200"/>
        <w:jc w:val="left"/>
        <w:rPr>
          <w:rFonts w:ascii="Times New Roman" w:hAnsi="Times New Roman" w:cs="Times New Roman"/>
          <w:snapToGrid w:val="0"/>
          <w:color w:val="auto"/>
          <w:kern w:val="0"/>
          <w:sz w:val="24"/>
          <w:szCs w:val="24"/>
          <w:highlight w:val="none"/>
        </w:rPr>
      </w:pPr>
      <w:r>
        <w:rPr>
          <w:rFonts w:hint="eastAsia" w:ascii="Times New Roman" w:hAnsi="Times New Roman" w:cs="Times New Roman"/>
          <w:color w:val="auto"/>
          <w:highlight w:val="none"/>
          <w:lang w:val="en-US" w:eastAsia="zh-CN"/>
        </w:rPr>
        <w:t xml:space="preserve">11.2 </w:t>
      </w:r>
      <w:r>
        <w:rPr>
          <w:rFonts w:ascii="Times New Roman" w:hAnsi="Times New Roman" w:cs="Times New Roman"/>
          <w:snapToGrid w:val="0"/>
          <w:color w:val="auto"/>
          <w:kern w:val="0"/>
          <w:sz w:val="24"/>
          <w:szCs w:val="24"/>
          <w:highlight w:val="none"/>
        </w:rPr>
        <w:t>本行对中选人提供的外包人员进行筛选面试，并通知录用名单及人员岗位初定档级。中选人接收到录用通知后，须在3个工作日内确认并反馈外包人员的到岗日期，并于到岗日前</w:t>
      </w:r>
      <w:r>
        <w:rPr>
          <w:rFonts w:ascii="Times New Roman" w:hAnsi="Times New Roman" w:cs="Times New Roman"/>
          <w:snapToGrid w:val="0"/>
          <w:color w:val="auto"/>
          <w:kern w:val="0"/>
          <w:sz w:val="24"/>
          <w:szCs w:val="24"/>
          <w:highlight w:val="none"/>
          <w:lang w:eastAsia="zh-CN"/>
        </w:rPr>
        <w:t>至少5个工作日向本行提交驻场材料进行审核，审核不通过的不予安排入场。中选人须</w:t>
      </w:r>
      <w:r>
        <w:rPr>
          <w:rFonts w:ascii="Times New Roman" w:hAnsi="Times New Roman" w:cs="Times New Roman"/>
          <w:snapToGrid w:val="0"/>
          <w:color w:val="auto"/>
          <w:kern w:val="0"/>
          <w:sz w:val="24"/>
          <w:szCs w:val="24"/>
          <w:highlight w:val="none"/>
        </w:rPr>
        <w:t>在双方确认的到岗日协助安排外包人员进入本行指定的场地工作。</w:t>
      </w:r>
    </w:p>
    <w:p>
      <w:pPr>
        <w:autoSpaceDE w:val="0"/>
        <w:autoSpaceDN w:val="0"/>
        <w:spacing w:line="360" w:lineRule="auto"/>
        <w:ind w:firstLine="480" w:firstLineChars="200"/>
        <w:jc w:val="left"/>
        <w:rPr>
          <w:rFonts w:ascii="Times New Roman" w:hAnsi="Times New Roman" w:cs="Times New Roman"/>
          <w:snapToGrid w:val="0"/>
          <w:color w:val="auto"/>
          <w:kern w:val="0"/>
          <w:sz w:val="24"/>
          <w:szCs w:val="24"/>
          <w:highlight w:val="none"/>
        </w:rPr>
      </w:pPr>
      <w:r>
        <w:rPr>
          <w:rFonts w:hint="eastAsia" w:ascii="Times New Roman" w:hAnsi="Times New Roman" w:cs="Times New Roman"/>
          <w:color w:val="auto"/>
          <w:highlight w:val="none"/>
          <w:lang w:val="en-US" w:eastAsia="zh-CN"/>
        </w:rPr>
        <w:t xml:space="preserve">10.3 </w:t>
      </w:r>
      <w:r>
        <w:rPr>
          <w:rFonts w:ascii="Times New Roman" w:hAnsi="Times New Roman" w:cs="Times New Roman"/>
          <w:snapToGrid w:val="0"/>
          <w:color w:val="auto"/>
          <w:kern w:val="0"/>
          <w:sz w:val="24"/>
          <w:szCs w:val="24"/>
          <w:highlight w:val="none"/>
        </w:rPr>
        <w:t>中选人外包人员驻场后，以10个工作日为考核期限，本行根据外包人员在考核期内的工作表现确定其最终录用岗位档级，考核期间不予付费。对于考核期内不合格或服务期间内工作能力达不到本行要求的外包人员，本行有权随时退回。</w:t>
      </w:r>
    </w:p>
    <w:p>
      <w:pPr>
        <w:spacing w:line="360" w:lineRule="auto"/>
        <w:ind w:firstLine="480" w:firstLineChars="200"/>
        <w:jc w:val="left"/>
        <w:rPr>
          <w:rFonts w:ascii="Times New Roman" w:hAnsi="Times New Roman" w:cs="Times New Roman"/>
          <w:snapToGrid w:val="0"/>
          <w:color w:val="auto"/>
          <w:kern w:val="0"/>
          <w:szCs w:val="24"/>
          <w:highlight w:val="none"/>
        </w:rPr>
      </w:pPr>
      <w:r>
        <w:rPr>
          <w:rFonts w:hint="eastAsia" w:ascii="Times New Roman" w:hAnsi="Times New Roman" w:cs="Times New Roman"/>
          <w:color w:val="auto"/>
          <w:highlight w:val="none"/>
          <w:lang w:val="en-US" w:eastAsia="zh-CN"/>
        </w:rPr>
        <w:t xml:space="preserve">11.4 </w:t>
      </w:r>
      <w:r>
        <w:rPr>
          <w:rFonts w:ascii="Times New Roman" w:hAnsi="Times New Roman" w:cs="Times New Roman"/>
          <w:snapToGrid w:val="0"/>
          <w:color w:val="auto"/>
          <w:kern w:val="0"/>
          <w:sz w:val="24"/>
          <w:szCs w:val="24"/>
          <w:highlight w:val="none"/>
        </w:rPr>
        <w:t>为保证中选人外包人员稳定性，中选人须协助本行为外包人员提供良好的工作环境和发展上升空间，并提供有市场竞争力的薪酬福利待遇，中选人承诺将不低于商务报价的50%用于员工的薪酬福利待遇中。</w:t>
      </w:r>
    </w:p>
    <w:p>
      <w:pPr>
        <w:pStyle w:val="4"/>
        <w:numPr>
          <w:ilvl w:val="0"/>
          <w:numId w:val="0"/>
        </w:numPr>
        <w:ind w:left="360" w:leftChars="0" w:hanging="360" w:firstLineChars="0"/>
        <w:rPr>
          <w:rFonts w:ascii="Times New Roman" w:hAnsi="Times New Roman"/>
          <w:color w:val="auto"/>
          <w:highlight w:val="none"/>
        </w:rPr>
      </w:pPr>
      <w:r>
        <w:rPr>
          <w:rFonts w:hint="eastAsia" w:ascii="Times New Roman" w:hAnsi="Times New Roman" w:cs="Times New Roman"/>
          <w:b/>
          <w:bCs/>
          <w:snapToGrid w:val="0"/>
          <w:color w:val="auto"/>
          <w:kern w:val="2"/>
          <w:sz w:val="24"/>
          <w:szCs w:val="24"/>
          <w:highlight w:val="none"/>
          <w:lang w:val="en-US" w:eastAsia="zh-CN" w:bidi="ar-SA"/>
        </w:rPr>
        <w:t>12</w:t>
      </w:r>
      <w:r>
        <w:rPr>
          <w:rFonts w:hint="default" w:ascii="Times New Roman" w:hAnsi="Times New Roman" w:eastAsia="宋体" w:cs="Times New Roman"/>
          <w:b/>
          <w:bCs/>
          <w:snapToGrid w:val="0"/>
          <w:color w:val="auto"/>
          <w:kern w:val="2"/>
          <w:sz w:val="24"/>
          <w:szCs w:val="24"/>
          <w:highlight w:val="none"/>
          <w:lang w:val="en-US" w:eastAsia="zh-CN" w:bidi="ar-SA"/>
        </w:rPr>
        <w:t>.</w:t>
      </w:r>
      <w:r>
        <w:rPr>
          <w:rFonts w:hint="eastAsia" w:ascii="Times New Roman" w:hAnsi="Times New Roman" w:cs="Times New Roman"/>
          <w:b/>
          <w:bCs/>
          <w:snapToGrid w:val="0"/>
          <w:color w:val="auto"/>
          <w:kern w:val="2"/>
          <w:sz w:val="24"/>
          <w:szCs w:val="24"/>
          <w:highlight w:val="none"/>
          <w:lang w:val="en-US" w:eastAsia="zh-CN" w:bidi="ar-SA"/>
        </w:rPr>
        <w:t xml:space="preserve"> </w:t>
      </w:r>
      <w:r>
        <w:rPr>
          <w:rFonts w:ascii="Times New Roman" w:hAnsi="Times New Roman"/>
          <w:color w:val="auto"/>
          <w:highlight w:val="none"/>
        </w:rPr>
        <w:t>外包人员管理</w:t>
      </w:r>
    </w:p>
    <w:p>
      <w:pPr>
        <w:autoSpaceDE w:val="0"/>
        <w:autoSpaceDN w:val="0"/>
        <w:spacing w:line="360" w:lineRule="auto"/>
        <w:ind w:firstLine="480" w:firstLineChars="200"/>
        <w:jc w:val="left"/>
        <w:rPr>
          <w:rFonts w:ascii="Times New Roman" w:hAnsi="Times New Roman" w:cs="Times New Roman"/>
          <w:snapToGrid w:val="0"/>
          <w:color w:val="auto"/>
          <w:kern w:val="0"/>
          <w:sz w:val="24"/>
          <w:szCs w:val="24"/>
          <w:highlight w:val="none"/>
        </w:rPr>
      </w:pPr>
      <w:r>
        <w:rPr>
          <w:rFonts w:hint="eastAsia" w:ascii="Times New Roman" w:hAnsi="Times New Roman" w:cs="Times New Roman"/>
          <w:color w:val="auto"/>
          <w:highlight w:val="none"/>
          <w:lang w:val="en-US" w:eastAsia="zh-CN"/>
        </w:rPr>
        <w:t xml:space="preserve">12.1 </w:t>
      </w:r>
      <w:r>
        <w:rPr>
          <w:rFonts w:ascii="Times New Roman" w:hAnsi="Times New Roman" w:cs="Times New Roman"/>
          <w:snapToGrid w:val="0"/>
          <w:color w:val="auto"/>
          <w:kern w:val="0"/>
          <w:sz w:val="24"/>
          <w:szCs w:val="24"/>
          <w:highlight w:val="none"/>
        </w:rPr>
        <w:t>中选人外包人员的工作须听从本行安排，须遵守本行的工作纪律和管理规范。如果中选人外包人员违反本行的工作纪律，或者本行认为中选人外包人员缺乏足够的工作能力，或者中选人外包人员在考核中被认定不合格时，本行有权书面或邮件通知要求退回该人员。</w:t>
      </w:r>
    </w:p>
    <w:p>
      <w:pPr>
        <w:spacing w:line="360" w:lineRule="auto"/>
        <w:ind w:firstLine="480" w:firstLineChars="200"/>
        <w:jc w:val="left"/>
        <w:rPr>
          <w:rFonts w:ascii="Times New Roman" w:hAnsi="Times New Roman" w:cs="Times New Roman"/>
          <w:snapToGrid w:val="0"/>
          <w:color w:val="auto"/>
          <w:kern w:val="0"/>
          <w:szCs w:val="24"/>
          <w:highlight w:val="none"/>
        </w:rPr>
      </w:pPr>
      <w:r>
        <w:rPr>
          <w:rFonts w:hint="eastAsia" w:ascii="Times New Roman" w:hAnsi="Times New Roman" w:cs="Times New Roman"/>
          <w:color w:val="auto"/>
          <w:highlight w:val="none"/>
          <w:lang w:val="en-US" w:eastAsia="zh-CN"/>
        </w:rPr>
        <w:t xml:space="preserve">12.2 </w:t>
      </w:r>
      <w:r>
        <w:rPr>
          <w:rFonts w:ascii="Times New Roman" w:hAnsi="Times New Roman" w:cs="Times New Roman"/>
          <w:snapToGrid w:val="0"/>
          <w:color w:val="auto"/>
          <w:kern w:val="0"/>
          <w:sz w:val="24"/>
          <w:szCs w:val="24"/>
          <w:highlight w:val="none"/>
        </w:rPr>
        <w:t>中选人外包人员须遵守本行安全及保密相关规定，不得将工作相关资料、数据、软件、设备等带出工作场所。</w:t>
      </w:r>
    </w:p>
    <w:p>
      <w:pPr>
        <w:pStyle w:val="4"/>
        <w:numPr>
          <w:ilvl w:val="0"/>
          <w:numId w:val="0"/>
        </w:numPr>
        <w:ind w:left="360" w:leftChars="0" w:hanging="360" w:firstLineChars="0"/>
        <w:rPr>
          <w:rFonts w:ascii="Times New Roman" w:hAnsi="Times New Roman"/>
          <w:color w:val="auto"/>
          <w:highlight w:val="none"/>
        </w:rPr>
      </w:pPr>
      <w:r>
        <w:rPr>
          <w:rFonts w:hint="eastAsia" w:ascii="Times New Roman" w:hAnsi="Times New Roman" w:cs="Times New Roman"/>
          <w:b/>
          <w:bCs/>
          <w:snapToGrid w:val="0"/>
          <w:color w:val="auto"/>
          <w:kern w:val="2"/>
          <w:sz w:val="24"/>
          <w:szCs w:val="24"/>
          <w:highlight w:val="none"/>
          <w:lang w:val="en-US" w:eastAsia="zh-CN" w:bidi="ar-SA"/>
        </w:rPr>
        <w:t>13</w:t>
      </w:r>
      <w:r>
        <w:rPr>
          <w:rFonts w:hint="default" w:ascii="Times New Roman" w:hAnsi="Times New Roman" w:eastAsia="宋体" w:cs="Times New Roman"/>
          <w:b/>
          <w:bCs/>
          <w:snapToGrid w:val="0"/>
          <w:color w:val="auto"/>
          <w:kern w:val="2"/>
          <w:sz w:val="24"/>
          <w:szCs w:val="24"/>
          <w:highlight w:val="none"/>
          <w:lang w:val="en-US" w:eastAsia="zh-CN" w:bidi="ar-SA"/>
        </w:rPr>
        <w:t>.</w:t>
      </w:r>
      <w:r>
        <w:rPr>
          <w:rFonts w:hint="eastAsia" w:ascii="Times New Roman" w:hAnsi="Times New Roman" w:cs="Times New Roman"/>
          <w:b/>
          <w:bCs/>
          <w:snapToGrid w:val="0"/>
          <w:color w:val="auto"/>
          <w:kern w:val="2"/>
          <w:sz w:val="24"/>
          <w:szCs w:val="24"/>
          <w:highlight w:val="none"/>
          <w:lang w:val="en-US" w:eastAsia="zh-CN" w:bidi="ar-SA"/>
        </w:rPr>
        <w:t xml:space="preserve"> </w:t>
      </w:r>
      <w:r>
        <w:rPr>
          <w:rFonts w:ascii="Times New Roman" w:hAnsi="Times New Roman"/>
          <w:color w:val="auto"/>
          <w:highlight w:val="none"/>
        </w:rPr>
        <w:t>外包人员离场</w:t>
      </w:r>
    </w:p>
    <w:p>
      <w:pPr>
        <w:rPr>
          <w:rFonts w:ascii="Times New Roman" w:hAnsi="Times New Roman" w:cs="Times New Roman"/>
          <w:color w:val="auto"/>
          <w:highlight w:val="none"/>
        </w:rPr>
      </w:pPr>
      <w:r>
        <w:rPr>
          <w:rFonts w:hint="eastAsia" w:ascii="Times New Roman" w:hAnsi="Times New Roman" w:cs="Times New Roman"/>
          <w:color w:val="auto"/>
          <w:highlight w:val="none"/>
          <w:lang w:val="en-US" w:eastAsia="zh-CN"/>
        </w:rPr>
        <w:t xml:space="preserve">13.1 </w:t>
      </w:r>
      <w:r>
        <w:rPr>
          <w:rFonts w:ascii="Times New Roman" w:hAnsi="Times New Roman" w:cs="Times New Roman"/>
          <w:color w:val="auto"/>
          <w:highlight w:val="none"/>
        </w:rPr>
        <w:t>中选人外包人员在离场前须提前至少15个工作日向本行提出申请，通过书面同意方可离场。对于不满足提前15个工作日申请或未经书面同意擅自离场的情况，本行有权扣减该人员1个人月服务费。</w:t>
      </w:r>
    </w:p>
    <w:p>
      <w:pPr>
        <w:rPr>
          <w:rFonts w:ascii="Times New Roman" w:hAnsi="Times New Roman" w:cs="Times New Roman"/>
          <w:color w:val="auto"/>
          <w:highlight w:val="none"/>
        </w:rPr>
      </w:pPr>
      <w:r>
        <w:rPr>
          <w:rFonts w:hint="eastAsia" w:ascii="Times New Roman" w:hAnsi="Times New Roman" w:cs="Times New Roman"/>
          <w:color w:val="auto"/>
          <w:highlight w:val="none"/>
          <w:lang w:val="en-US" w:eastAsia="zh-CN"/>
        </w:rPr>
        <w:t xml:space="preserve">13.2 </w:t>
      </w:r>
      <w:r>
        <w:rPr>
          <w:rFonts w:ascii="Times New Roman" w:hAnsi="Times New Roman" w:cs="Times New Roman"/>
          <w:snapToGrid w:val="0"/>
          <w:color w:val="auto"/>
          <w:kern w:val="0"/>
          <w:sz w:val="24"/>
          <w:szCs w:val="24"/>
          <w:highlight w:val="none"/>
        </w:rPr>
        <w:t>非本行原因导致外包人员驻场服务时间低于三个月离场的，本行有权不予付费。</w:t>
      </w:r>
    </w:p>
    <w:p>
      <w:pPr>
        <w:rPr>
          <w:rFonts w:ascii="Times New Roman" w:hAnsi="Times New Roman" w:cs="Times New Roman"/>
          <w:color w:val="auto"/>
          <w:highlight w:val="none"/>
        </w:rPr>
      </w:pPr>
      <w:r>
        <w:rPr>
          <w:rFonts w:hint="eastAsia" w:ascii="Times New Roman" w:hAnsi="Times New Roman" w:cs="Times New Roman"/>
          <w:color w:val="auto"/>
          <w:highlight w:val="none"/>
          <w:lang w:val="en-US" w:eastAsia="zh-CN"/>
        </w:rPr>
        <w:t xml:space="preserve">13.3 </w:t>
      </w:r>
      <w:r>
        <w:rPr>
          <w:rFonts w:ascii="Times New Roman" w:hAnsi="Times New Roman" w:cs="Times New Roman"/>
          <w:color w:val="auto"/>
          <w:highlight w:val="none"/>
        </w:rPr>
        <w:t>外包人员在技术服务实施期间终止与中选人的雇佣关系或因其它超出中选人控制范围的原因（如人身意外事件、不可抗力事件等）而无法继续提供技术服务的，中选人应及时通知本行并协助办理外包人员离场手续。如因此给本行造成损失，还应承担赔偿责任。</w:t>
      </w:r>
    </w:p>
    <w:p>
      <w:pPr>
        <w:pStyle w:val="4"/>
        <w:numPr>
          <w:ilvl w:val="0"/>
          <w:numId w:val="0"/>
        </w:numPr>
        <w:ind w:left="360" w:leftChars="0" w:hanging="360" w:firstLineChars="0"/>
        <w:rPr>
          <w:rFonts w:ascii="Times New Roman" w:hAnsi="Times New Roman"/>
          <w:color w:val="auto"/>
          <w:highlight w:val="none"/>
        </w:rPr>
      </w:pPr>
      <w:r>
        <w:rPr>
          <w:rFonts w:hint="eastAsia" w:ascii="Times New Roman" w:hAnsi="Times New Roman" w:cs="Times New Roman"/>
          <w:b/>
          <w:bCs/>
          <w:snapToGrid w:val="0"/>
          <w:color w:val="auto"/>
          <w:kern w:val="2"/>
          <w:sz w:val="24"/>
          <w:szCs w:val="24"/>
          <w:highlight w:val="none"/>
          <w:lang w:val="en-US" w:eastAsia="zh-CN" w:bidi="ar-SA"/>
        </w:rPr>
        <w:t>14</w:t>
      </w:r>
      <w:r>
        <w:rPr>
          <w:rFonts w:hint="default" w:ascii="Times New Roman" w:hAnsi="Times New Roman" w:eastAsia="宋体" w:cs="Times New Roman"/>
          <w:b/>
          <w:bCs/>
          <w:snapToGrid w:val="0"/>
          <w:color w:val="auto"/>
          <w:kern w:val="2"/>
          <w:sz w:val="24"/>
          <w:szCs w:val="24"/>
          <w:highlight w:val="none"/>
          <w:lang w:val="en-US" w:eastAsia="zh-CN" w:bidi="ar-SA"/>
        </w:rPr>
        <w:t>.</w:t>
      </w:r>
      <w:r>
        <w:rPr>
          <w:rFonts w:hint="eastAsia" w:ascii="Times New Roman" w:hAnsi="Times New Roman" w:cs="Times New Roman"/>
          <w:b/>
          <w:bCs/>
          <w:snapToGrid w:val="0"/>
          <w:color w:val="auto"/>
          <w:kern w:val="2"/>
          <w:sz w:val="24"/>
          <w:szCs w:val="24"/>
          <w:highlight w:val="none"/>
          <w:lang w:val="en-US" w:eastAsia="zh-CN" w:bidi="ar-SA"/>
        </w:rPr>
        <w:t xml:space="preserve"> </w:t>
      </w:r>
      <w:r>
        <w:rPr>
          <w:rFonts w:ascii="Times New Roman" w:hAnsi="Times New Roman"/>
          <w:color w:val="auto"/>
          <w:highlight w:val="none"/>
        </w:rPr>
        <w:t>外包管理人员配置</w:t>
      </w:r>
    </w:p>
    <w:p>
      <w:pPr>
        <w:rPr>
          <w:rFonts w:ascii="Times New Roman" w:hAnsi="Times New Roman" w:cs="Times New Roman"/>
          <w:color w:val="auto"/>
          <w:highlight w:val="none"/>
        </w:rPr>
      </w:pPr>
      <w:r>
        <w:rPr>
          <w:rFonts w:ascii="Times New Roman" w:hAnsi="Times New Roman" w:cs="Times New Roman"/>
          <w:color w:val="auto"/>
          <w:highlight w:val="none"/>
        </w:rPr>
        <w:t>中选人应为外包人员配备驻场管理和支持人员，负责驻场人员的日常管理、技能培训、员工关系维护等事宜，协助本行做好驻场外包人员管理工作，本行不另行向中选人的管理人员支付任何费用。</w:t>
      </w:r>
    </w:p>
    <w:p>
      <w:pPr>
        <w:pStyle w:val="4"/>
        <w:numPr>
          <w:ilvl w:val="0"/>
          <w:numId w:val="0"/>
        </w:numPr>
        <w:ind w:left="360" w:leftChars="0" w:hanging="360" w:firstLineChars="0"/>
        <w:rPr>
          <w:rFonts w:ascii="Times New Roman" w:hAnsi="Times New Roman"/>
          <w:color w:val="auto"/>
          <w:highlight w:val="none"/>
        </w:rPr>
      </w:pPr>
      <w:r>
        <w:rPr>
          <w:rFonts w:hint="eastAsia" w:ascii="Times New Roman" w:hAnsi="Times New Roman" w:cs="Times New Roman"/>
          <w:b/>
          <w:bCs/>
          <w:snapToGrid w:val="0"/>
          <w:color w:val="auto"/>
          <w:kern w:val="2"/>
          <w:sz w:val="24"/>
          <w:szCs w:val="24"/>
          <w:highlight w:val="none"/>
          <w:lang w:val="en-US" w:eastAsia="zh-CN" w:bidi="ar-SA"/>
        </w:rPr>
        <w:t>15</w:t>
      </w:r>
      <w:r>
        <w:rPr>
          <w:rFonts w:hint="default" w:ascii="Times New Roman" w:hAnsi="Times New Roman" w:eastAsia="宋体" w:cs="Times New Roman"/>
          <w:b/>
          <w:bCs/>
          <w:snapToGrid w:val="0"/>
          <w:color w:val="auto"/>
          <w:kern w:val="2"/>
          <w:sz w:val="24"/>
          <w:szCs w:val="24"/>
          <w:highlight w:val="none"/>
          <w:lang w:val="en-US" w:eastAsia="zh-CN" w:bidi="ar-SA"/>
        </w:rPr>
        <w:t>.</w:t>
      </w:r>
      <w:r>
        <w:rPr>
          <w:rFonts w:hint="eastAsia" w:ascii="Times New Roman" w:hAnsi="Times New Roman" w:cs="Times New Roman"/>
          <w:b/>
          <w:bCs/>
          <w:snapToGrid w:val="0"/>
          <w:color w:val="auto"/>
          <w:kern w:val="2"/>
          <w:sz w:val="24"/>
          <w:szCs w:val="24"/>
          <w:highlight w:val="none"/>
          <w:lang w:val="en-US" w:eastAsia="zh-CN" w:bidi="ar-SA"/>
        </w:rPr>
        <w:t xml:space="preserve"> </w:t>
      </w:r>
      <w:r>
        <w:rPr>
          <w:rFonts w:ascii="Times New Roman" w:hAnsi="Times New Roman"/>
          <w:color w:val="auto"/>
          <w:highlight w:val="none"/>
        </w:rPr>
        <w:t>外包人员考核</w:t>
      </w:r>
    </w:p>
    <w:p>
      <w:pPr>
        <w:rPr>
          <w:rFonts w:ascii="Times New Roman" w:hAnsi="Times New Roman" w:cs="Times New Roman"/>
          <w:color w:val="auto"/>
          <w:highlight w:val="none"/>
        </w:rPr>
      </w:pPr>
      <w:r>
        <w:rPr>
          <w:rFonts w:hint="eastAsia" w:ascii="Times New Roman" w:hAnsi="Times New Roman" w:cs="Times New Roman"/>
          <w:color w:val="auto"/>
          <w:highlight w:val="none"/>
          <w:lang w:val="en-US" w:eastAsia="zh-CN"/>
        </w:rPr>
        <w:t xml:space="preserve">15.1 </w:t>
      </w:r>
      <w:r>
        <w:rPr>
          <w:rFonts w:ascii="Times New Roman" w:hAnsi="Times New Roman" w:cs="Times New Roman"/>
          <w:color w:val="auto"/>
          <w:highlight w:val="none"/>
        </w:rPr>
        <w:t>本行每季度对中选人驻场外包人员进行考核，考核指标包括交付能力、专业能力及综合素质三个方面。考核结果将应用于中选人季度评价及外包人员调级条件中。</w:t>
      </w:r>
    </w:p>
    <w:p>
      <w:pPr>
        <w:rPr>
          <w:rFonts w:ascii="Times New Roman" w:hAnsi="Times New Roman" w:cs="Times New Roman"/>
          <w:color w:val="auto"/>
          <w:highlight w:val="none"/>
        </w:rPr>
      </w:pPr>
      <w:r>
        <w:rPr>
          <w:rFonts w:hint="eastAsia" w:ascii="Times New Roman" w:hAnsi="Times New Roman" w:cs="Times New Roman"/>
          <w:color w:val="auto"/>
          <w:highlight w:val="none"/>
          <w:lang w:val="en-US" w:eastAsia="zh-CN"/>
        </w:rPr>
        <w:t xml:space="preserve">15.2 </w:t>
      </w:r>
      <w:r>
        <w:rPr>
          <w:rFonts w:ascii="Times New Roman" w:hAnsi="Times New Roman" w:cs="Times New Roman"/>
          <w:color w:val="auto"/>
          <w:highlight w:val="none"/>
        </w:rPr>
        <w:t>本行每季度对中选人进行考核，包括服务能力、服务态度、合规性考核三个方面，年度内考核结果有两次及以上不及格的中选人，本行有权不再进行续签，将启用备用库中选人进行服务，备用库中选人升级进入主用库。</w:t>
      </w:r>
    </w:p>
    <w:p>
      <w:pPr>
        <w:pStyle w:val="4"/>
        <w:numPr>
          <w:ilvl w:val="0"/>
          <w:numId w:val="0"/>
        </w:numPr>
        <w:ind w:left="360" w:leftChars="0" w:hanging="360" w:firstLineChars="0"/>
        <w:rPr>
          <w:rFonts w:ascii="Times New Roman" w:hAnsi="Times New Roman"/>
          <w:color w:val="auto"/>
          <w:highlight w:val="none"/>
        </w:rPr>
      </w:pPr>
      <w:r>
        <w:rPr>
          <w:rFonts w:hint="eastAsia" w:ascii="Times New Roman" w:hAnsi="Times New Roman" w:cs="Times New Roman"/>
          <w:b/>
          <w:bCs/>
          <w:snapToGrid w:val="0"/>
          <w:color w:val="auto"/>
          <w:kern w:val="2"/>
          <w:sz w:val="24"/>
          <w:szCs w:val="24"/>
          <w:highlight w:val="none"/>
          <w:lang w:val="en-US" w:eastAsia="zh-CN" w:bidi="ar-SA"/>
        </w:rPr>
        <w:t>16</w:t>
      </w:r>
      <w:r>
        <w:rPr>
          <w:rFonts w:hint="default" w:ascii="Times New Roman" w:hAnsi="Times New Roman" w:eastAsia="宋体" w:cs="Times New Roman"/>
          <w:b/>
          <w:bCs/>
          <w:snapToGrid w:val="0"/>
          <w:color w:val="auto"/>
          <w:kern w:val="2"/>
          <w:sz w:val="24"/>
          <w:szCs w:val="24"/>
          <w:highlight w:val="none"/>
          <w:lang w:val="en-US" w:eastAsia="zh-CN" w:bidi="ar-SA"/>
        </w:rPr>
        <w:t>.</w:t>
      </w:r>
      <w:r>
        <w:rPr>
          <w:rFonts w:hint="eastAsia" w:ascii="Times New Roman" w:hAnsi="Times New Roman" w:cs="Times New Roman"/>
          <w:b/>
          <w:bCs/>
          <w:snapToGrid w:val="0"/>
          <w:color w:val="auto"/>
          <w:kern w:val="2"/>
          <w:sz w:val="24"/>
          <w:szCs w:val="24"/>
          <w:highlight w:val="none"/>
          <w:lang w:val="en-US" w:eastAsia="zh-CN" w:bidi="ar-SA"/>
        </w:rPr>
        <w:t xml:space="preserve"> </w:t>
      </w:r>
      <w:r>
        <w:rPr>
          <w:rFonts w:ascii="Times New Roman" w:hAnsi="Times New Roman"/>
          <w:color w:val="auto"/>
          <w:highlight w:val="none"/>
        </w:rPr>
        <w:t>违约责任</w:t>
      </w:r>
    </w:p>
    <w:p>
      <w:pPr>
        <w:rPr>
          <w:rFonts w:ascii="Times New Roman" w:hAnsi="Times New Roman" w:cs="Times New Roman"/>
          <w:color w:val="auto"/>
          <w:highlight w:val="none"/>
        </w:rPr>
      </w:pPr>
      <w:r>
        <w:rPr>
          <w:rFonts w:hint="eastAsia" w:ascii="Times New Roman" w:hAnsi="Times New Roman" w:cs="Times New Roman"/>
          <w:color w:val="auto"/>
          <w:highlight w:val="none"/>
          <w:lang w:val="en-US" w:eastAsia="zh-CN"/>
        </w:rPr>
        <w:t xml:space="preserve">16.1 </w:t>
      </w:r>
      <w:r>
        <w:rPr>
          <w:rFonts w:ascii="Times New Roman" w:hAnsi="Times New Roman" w:cs="Times New Roman"/>
          <w:color w:val="auto"/>
          <w:highlight w:val="none"/>
        </w:rPr>
        <w:t>中选人应监督外包人员遵守本行各项管理制度和规定，对于违反相关制度和规定的外包人员，本行有权对中选人采取相应的处罚措施，且中选人应对外包人员违反各项管理制度和规定造成的损失予以全部赔偿。</w:t>
      </w:r>
    </w:p>
    <w:p>
      <w:pPr>
        <w:rPr>
          <w:rFonts w:ascii="Times New Roman" w:hAnsi="Times New Roman" w:cs="Times New Roman"/>
          <w:color w:val="auto"/>
          <w:highlight w:val="none"/>
        </w:rPr>
      </w:pPr>
      <w:r>
        <w:rPr>
          <w:rFonts w:hint="eastAsia" w:ascii="Times New Roman" w:hAnsi="Times New Roman" w:cs="Times New Roman"/>
          <w:color w:val="auto"/>
          <w:highlight w:val="none"/>
          <w:lang w:val="en-US" w:eastAsia="zh-CN"/>
        </w:rPr>
        <w:t xml:space="preserve">16.2 </w:t>
      </w:r>
      <w:r>
        <w:rPr>
          <w:rFonts w:ascii="Times New Roman" w:hAnsi="Times New Roman" w:cs="Times New Roman"/>
          <w:color w:val="auto"/>
          <w:highlight w:val="none"/>
        </w:rPr>
        <w:t>中选人保证未经本行正式许可（书面和正式邮件），不能将本行驻场外包人员调离所属项目。否则本行有权要求中选人将相应的外包人员转移给本行或本行指定的第三方以继续为本行提供服务。</w:t>
      </w:r>
    </w:p>
    <w:p>
      <w:pPr>
        <w:rPr>
          <w:rFonts w:ascii="Times New Roman" w:hAnsi="Times New Roman" w:cs="Times New Roman"/>
          <w:color w:val="auto"/>
          <w:highlight w:val="none"/>
        </w:rPr>
      </w:pPr>
      <w:r>
        <w:rPr>
          <w:rFonts w:hint="eastAsia" w:ascii="Times New Roman" w:hAnsi="Times New Roman" w:cs="Times New Roman"/>
          <w:color w:val="auto"/>
          <w:highlight w:val="none"/>
          <w:lang w:val="en-US" w:eastAsia="zh-CN"/>
        </w:rPr>
        <w:t xml:space="preserve">16.3 </w:t>
      </w:r>
      <w:r>
        <w:rPr>
          <w:rFonts w:ascii="Times New Roman" w:hAnsi="Times New Roman" w:cs="Times New Roman"/>
          <w:color w:val="auto"/>
          <w:highlight w:val="none"/>
        </w:rPr>
        <w:t>中选人外包人员流失人数超过其在该项目外包人员人数50%时，本行有权要求中选人将其外包人员转移给本行或本行指定的第三方以继续为本行提供服务。流失人数统计范围为季度内离场人数，不包括因考核期不合格及项目结束退回人员。</w:t>
      </w:r>
    </w:p>
    <w:p>
      <w:pPr>
        <w:rPr>
          <w:rFonts w:ascii="Times New Roman" w:hAnsi="Times New Roman" w:cs="Times New Roman"/>
          <w:color w:val="auto"/>
          <w:highlight w:val="none"/>
        </w:rPr>
      </w:pPr>
      <w:r>
        <w:rPr>
          <w:rFonts w:hint="eastAsia" w:ascii="Times New Roman" w:hAnsi="Times New Roman" w:cs="Times New Roman"/>
          <w:color w:val="auto"/>
          <w:highlight w:val="none"/>
          <w:lang w:val="en-US" w:eastAsia="zh-CN"/>
        </w:rPr>
        <w:t xml:space="preserve">16.4 </w:t>
      </w:r>
      <w:r>
        <w:rPr>
          <w:rFonts w:ascii="Times New Roman" w:hAnsi="Times New Roman" w:cs="Times New Roman"/>
          <w:color w:val="auto"/>
          <w:highlight w:val="none"/>
        </w:rPr>
        <w:t>中选人为其提供的外包人员各项信息真实性负责。如果本行核实中选人外包人员简历中的内容与真实情况不符，包括但不限于使用假学历和资质证书，捏造工作经历和项目经验等，本行有权退回该外包人员并扣除该外包人员当季度服务费用，中选人还应向本行出具正式书面说明。</w:t>
      </w:r>
    </w:p>
    <w:p>
      <w:pPr>
        <w:rPr>
          <w:rFonts w:ascii="Times New Roman" w:hAnsi="Times New Roman" w:cs="Times New Roman"/>
          <w:color w:val="auto"/>
          <w:highlight w:val="none"/>
        </w:rPr>
      </w:pPr>
      <w:r>
        <w:rPr>
          <w:rFonts w:hint="eastAsia" w:ascii="Times New Roman" w:hAnsi="Times New Roman" w:cs="Times New Roman"/>
          <w:color w:val="auto"/>
          <w:highlight w:val="none"/>
          <w:lang w:val="en-US" w:eastAsia="zh-CN"/>
        </w:rPr>
        <w:t xml:space="preserve">16.5 </w:t>
      </w:r>
      <w:r>
        <w:rPr>
          <w:rFonts w:ascii="Times New Roman" w:hAnsi="Times New Roman" w:cs="Times New Roman"/>
          <w:color w:val="auto"/>
          <w:highlight w:val="none"/>
        </w:rPr>
        <w:t>中选人服务期间如果提前终止合同，本行有权扣除所有未结款项，不予支付。且中选人应提前30天以书面形式通知，在取得本行书面同意后方可终止，中选人应协助本行处理过渡时期的人员、工作交接事宜，需确保中选人原有工作顺利交接完毕。</w:t>
      </w:r>
    </w:p>
    <w:p>
      <w:pPr>
        <w:rPr>
          <w:rFonts w:ascii="Times New Roman" w:hAnsi="Times New Roman" w:cs="Times New Roman"/>
          <w:color w:val="auto"/>
          <w:highlight w:val="none"/>
        </w:rPr>
      </w:pPr>
      <w:r>
        <w:rPr>
          <w:rFonts w:hint="eastAsia" w:ascii="Times New Roman" w:hAnsi="Times New Roman" w:cs="Times New Roman"/>
          <w:color w:val="auto"/>
          <w:highlight w:val="none"/>
          <w:lang w:val="en-US" w:eastAsia="zh-CN"/>
        </w:rPr>
        <w:t xml:space="preserve">16.6 </w:t>
      </w:r>
      <w:r>
        <w:rPr>
          <w:rFonts w:ascii="Times New Roman" w:hAnsi="Times New Roman" w:cs="Times New Roman"/>
          <w:color w:val="auto"/>
          <w:highlight w:val="none"/>
        </w:rPr>
        <w:t>中选人服务期间如果本行提前解除服务，自解除通知书到达中选人之日起服务解除，本行不承担违约责任，双方据实结算费用。</w:t>
      </w:r>
    </w:p>
    <w:p>
      <w:pPr>
        <w:rPr>
          <w:rFonts w:ascii="Times New Roman" w:hAnsi="Times New Roman" w:cs="Times New Roman"/>
          <w:color w:val="auto"/>
          <w:highlight w:val="none"/>
        </w:rPr>
      </w:pPr>
      <w:r>
        <w:rPr>
          <w:rFonts w:hint="eastAsia" w:ascii="Times New Roman" w:hAnsi="Times New Roman" w:cs="Times New Roman"/>
          <w:color w:val="auto"/>
          <w:highlight w:val="none"/>
          <w:lang w:val="en-US" w:eastAsia="zh-CN"/>
        </w:rPr>
        <w:t xml:space="preserve">16.7 </w:t>
      </w:r>
      <w:r>
        <w:rPr>
          <w:rFonts w:ascii="Times New Roman" w:hAnsi="Times New Roman" w:cs="Times New Roman"/>
          <w:color w:val="auto"/>
          <w:highlight w:val="none"/>
        </w:rPr>
        <w:t>除另有约定，中选人及其外包人员违反服务合同的，按照合同规定扣除相应违约金，本行有权从任一应支付款项中优先扣除违约金、赔偿金，不足部分由中选人另行筹措资金补足。</w:t>
      </w:r>
    </w:p>
    <w:p>
      <w:pPr>
        <w:pStyle w:val="4"/>
        <w:numPr>
          <w:ilvl w:val="0"/>
          <w:numId w:val="0"/>
        </w:numPr>
        <w:ind w:left="360" w:leftChars="0" w:hanging="360" w:firstLineChars="0"/>
        <w:rPr>
          <w:rFonts w:ascii="Times New Roman" w:hAnsi="Times New Roman"/>
          <w:color w:val="auto"/>
          <w:highlight w:val="none"/>
        </w:rPr>
      </w:pPr>
      <w:r>
        <w:rPr>
          <w:rFonts w:hint="eastAsia" w:ascii="Times New Roman" w:hAnsi="Times New Roman" w:cs="Times New Roman"/>
          <w:b/>
          <w:bCs/>
          <w:snapToGrid w:val="0"/>
          <w:color w:val="auto"/>
          <w:kern w:val="2"/>
          <w:sz w:val="24"/>
          <w:szCs w:val="24"/>
          <w:highlight w:val="none"/>
          <w:lang w:val="en-US" w:eastAsia="zh-CN" w:bidi="ar-SA"/>
        </w:rPr>
        <w:t>17</w:t>
      </w:r>
      <w:r>
        <w:rPr>
          <w:rFonts w:hint="default" w:ascii="Times New Roman" w:hAnsi="Times New Roman" w:eastAsia="宋体" w:cs="Times New Roman"/>
          <w:b/>
          <w:bCs/>
          <w:snapToGrid w:val="0"/>
          <w:color w:val="auto"/>
          <w:kern w:val="2"/>
          <w:sz w:val="24"/>
          <w:szCs w:val="24"/>
          <w:highlight w:val="none"/>
          <w:lang w:val="en-US" w:eastAsia="zh-CN" w:bidi="ar-SA"/>
        </w:rPr>
        <w:t>.</w:t>
      </w:r>
      <w:r>
        <w:rPr>
          <w:rFonts w:hint="eastAsia" w:ascii="Times New Roman" w:hAnsi="Times New Roman" w:cs="Times New Roman"/>
          <w:b/>
          <w:bCs/>
          <w:snapToGrid w:val="0"/>
          <w:color w:val="auto"/>
          <w:kern w:val="2"/>
          <w:sz w:val="24"/>
          <w:szCs w:val="24"/>
          <w:highlight w:val="none"/>
          <w:lang w:val="en-US" w:eastAsia="zh-CN" w:bidi="ar-SA"/>
        </w:rPr>
        <w:t xml:space="preserve"> </w:t>
      </w:r>
      <w:r>
        <w:rPr>
          <w:rFonts w:ascii="Times New Roman" w:hAnsi="Times New Roman"/>
          <w:color w:val="auto"/>
          <w:highlight w:val="none"/>
        </w:rPr>
        <w:t>保密条款</w:t>
      </w:r>
      <w:bookmarkEnd w:id="55"/>
      <w:bookmarkEnd w:id="56"/>
      <w:bookmarkEnd w:id="57"/>
      <w:bookmarkEnd w:id="58"/>
      <w:bookmarkEnd w:id="61"/>
      <w:bookmarkEnd w:id="62"/>
    </w:p>
    <w:p>
      <w:pPr>
        <w:pStyle w:val="5"/>
        <w:rPr>
          <w:rFonts w:ascii="Times New Roman" w:hAnsi="Times New Roman" w:cs="Times New Roman"/>
          <w:color w:val="auto"/>
          <w:highlight w:val="none"/>
        </w:rPr>
      </w:pPr>
      <w:r>
        <w:rPr>
          <w:rFonts w:hint="eastAsia" w:ascii="Times New Roman" w:hAnsi="Times New Roman" w:cs="Times New Roman"/>
          <w:color w:val="auto"/>
          <w:highlight w:val="none"/>
          <w:lang w:val="en-US" w:eastAsia="zh-CN"/>
        </w:rPr>
        <w:t>17</w:t>
      </w:r>
      <w:r>
        <w:rPr>
          <w:rFonts w:ascii="Times New Roman" w:hAnsi="Times New Roman" w:cs="Times New Roman"/>
          <w:color w:val="auto"/>
          <w:highlight w:val="none"/>
        </w:rPr>
        <w:t>.1 保密范围</w:t>
      </w:r>
    </w:p>
    <w:p>
      <w:pPr>
        <w:rPr>
          <w:rFonts w:ascii="Times New Roman" w:hAnsi="Times New Roman" w:cs="Times New Roman"/>
          <w:color w:val="auto"/>
          <w:highlight w:val="none"/>
        </w:rPr>
      </w:pPr>
      <w:r>
        <w:rPr>
          <w:rFonts w:ascii="Times New Roman" w:hAnsi="Times New Roman" w:cs="Times New Roman"/>
          <w:color w:val="auto"/>
          <w:highlight w:val="none"/>
        </w:rPr>
        <w:t>中选人在实施过程中接触到的比选人知识产权、经营信息等。</w:t>
      </w:r>
    </w:p>
    <w:p>
      <w:pPr>
        <w:pStyle w:val="5"/>
        <w:rPr>
          <w:rFonts w:ascii="Times New Roman" w:hAnsi="Times New Roman" w:cs="Times New Roman"/>
          <w:color w:val="auto"/>
          <w:highlight w:val="none"/>
        </w:rPr>
      </w:pPr>
      <w:r>
        <w:rPr>
          <w:rFonts w:hint="eastAsia" w:ascii="Times New Roman" w:hAnsi="Times New Roman" w:cs="Times New Roman"/>
          <w:color w:val="auto"/>
          <w:highlight w:val="none"/>
          <w:lang w:val="en-US" w:eastAsia="zh-CN"/>
        </w:rPr>
        <w:t>17</w:t>
      </w:r>
      <w:r>
        <w:rPr>
          <w:rFonts w:ascii="Times New Roman" w:hAnsi="Times New Roman" w:cs="Times New Roman"/>
          <w:color w:val="auto"/>
          <w:highlight w:val="none"/>
        </w:rPr>
        <w:t>.2 保密责任</w:t>
      </w:r>
    </w:p>
    <w:p>
      <w:pPr>
        <w:rPr>
          <w:rFonts w:ascii="Times New Roman" w:hAnsi="Times New Roman" w:cs="Times New Roman"/>
          <w:color w:val="auto"/>
          <w:highlight w:val="none"/>
        </w:rPr>
      </w:pPr>
      <w:r>
        <w:rPr>
          <w:rFonts w:ascii="Times New Roman" w:hAnsi="Times New Roman" w:cs="Times New Roman"/>
          <w:color w:val="auto"/>
          <w:highlight w:val="none"/>
        </w:rPr>
        <w:t>双方互为保密资料的提供方和接受方，负有保密义务，承担保密责任。除经过双方书面同意，任何一方不得将有关内容提供给合同以外的第三人。</w:t>
      </w:r>
    </w:p>
    <w:p>
      <w:pPr>
        <w:pStyle w:val="4"/>
        <w:numPr>
          <w:ilvl w:val="0"/>
          <w:numId w:val="0"/>
        </w:numPr>
        <w:ind w:left="360" w:leftChars="0" w:hanging="360" w:firstLineChars="0"/>
        <w:rPr>
          <w:rFonts w:ascii="Times New Roman" w:hAnsi="Times New Roman"/>
          <w:color w:val="auto"/>
          <w:highlight w:val="none"/>
        </w:rPr>
      </w:pPr>
      <w:bookmarkStart w:id="63" w:name="_Toc15059426"/>
      <w:bookmarkStart w:id="64" w:name="_Toc89675152"/>
      <w:r>
        <w:rPr>
          <w:rFonts w:hint="eastAsia" w:ascii="Times New Roman" w:hAnsi="Times New Roman" w:cs="Times New Roman"/>
          <w:b/>
          <w:bCs/>
          <w:snapToGrid w:val="0"/>
          <w:color w:val="auto"/>
          <w:kern w:val="2"/>
          <w:sz w:val="24"/>
          <w:szCs w:val="24"/>
          <w:highlight w:val="none"/>
          <w:lang w:val="en-US" w:eastAsia="zh-CN" w:bidi="ar-SA"/>
        </w:rPr>
        <w:t>18</w:t>
      </w:r>
      <w:r>
        <w:rPr>
          <w:rFonts w:hint="default" w:ascii="Times New Roman" w:hAnsi="Times New Roman" w:eastAsia="宋体" w:cs="Times New Roman"/>
          <w:b/>
          <w:bCs/>
          <w:snapToGrid w:val="0"/>
          <w:color w:val="auto"/>
          <w:kern w:val="2"/>
          <w:sz w:val="24"/>
          <w:szCs w:val="24"/>
          <w:highlight w:val="none"/>
          <w:lang w:val="en-US" w:eastAsia="zh-CN" w:bidi="ar-SA"/>
        </w:rPr>
        <w:t>.</w:t>
      </w:r>
      <w:r>
        <w:rPr>
          <w:rFonts w:hint="eastAsia" w:ascii="Times New Roman" w:hAnsi="Times New Roman" w:cs="Times New Roman"/>
          <w:b/>
          <w:bCs/>
          <w:snapToGrid w:val="0"/>
          <w:color w:val="auto"/>
          <w:kern w:val="2"/>
          <w:sz w:val="24"/>
          <w:szCs w:val="24"/>
          <w:highlight w:val="none"/>
          <w:lang w:val="en-US" w:eastAsia="zh-CN" w:bidi="ar-SA"/>
        </w:rPr>
        <w:t xml:space="preserve"> </w:t>
      </w:r>
      <w:r>
        <w:rPr>
          <w:rFonts w:ascii="Times New Roman" w:hAnsi="Times New Roman"/>
          <w:color w:val="auto"/>
          <w:highlight w:val="none"/>
        </w:rPr>
        <w:t>知识产权</w:t>
      </w:r>
      <w:bookmarkEnd w:id="63"/>
      <w:bookmarkEnd w:id="64"/>
    </w:p>
    <w:p>
      <w:pPr>
        <w:autoSpaceDE w:val="0"/>
        <w:autoSpaceDN w:val="0"/>
        <w:spacing w:line="360" w:lineRule="auto"/>
        <w:ind w:firstLine="480" w:firstLineChars="200"/>
        <w:jc w:val="left"/>
        <w:rPr>
          <w:rFonts w:ascii="Times New Roman" w:hAnsi="Times New Roman" w:cs="Times New Roman"/>
          <w:snapToGrid w:val="0"/>
          <w:color w:val="auto"/>
          <w:kern w:val="0"/>
          <w:sz w:val="24"/>
          <w:szCs w:val="24"/>
          <w:highlight w:val="none"/>
        </w:rPr>
      </w:pPr>
      <w:bookmarkStart w:id="65" w:name="_Toc89675153"/>
      <w:bookmarkStart w:id="66" w:name="_Toc15059427"/>
      <w:r>
        <w:rPr>
          <w:rFonts w:hint="eastAsia" w:ascii="Times New Roman" w:hAnsi="Times New Roman" w:cs="Times New Roman"/>
          <w:snapToGrid w:val="0"/>
          <w:color w:val="auto"/>
          <w:kern w:val="0"/>
          <w:sz w:val="24"/>
          <w:szCs w:val="24"/>
          <w:highlight w:val="none"/>
          <w:lang w:val="en-US" w:eastAsia="zh-CN"/>
        </w:rPr>
        <w:t xml:space="preserve">18.1 </w:t>
      </w:r>
      <w:r>
        <w:rPr>
          <w:rFonts w:ascii="Times New Roman" w:hAnsi="Times New Roman" w:cs="Times New Roman"/>
          <w:snapToGrid w:val="0"/>
          <w:color w:val="auto"/>
          <w:kern w:val="0"/>
          <w:sz w:val="24"/>
          <w:szCs w:val="24"/>
          <w:highlight w:val="none"/>
        </w:rPr>
        <w:t>本项目所产生的所有业务或技术创造成果（包括著作权、专利申请权、商标权、所有权或使用授权、专有技术、技术秘密以及技术资料等的知识产权）的所有权利均归本行所有（但项目实施前中选人自有的原型系统、技术模块、开发工具软件包版权仍属中选人，本行及其所属各级机构均享有永久免费使用权，使用时间、使用地点和使用用户数不受中选人限制），未经本行书面许可，中选人不得以任何形式在其他项目中使用或享有或向第三方透露。</w:t>
      </w:r>
    </w:p>
    <w:p>
      <w:pPr>
        <w:autoSpaceDE w:val="0"/>
        <w:autoSpaceDN w:val="0"/>
        <w:spacing w:line="360" w:lineRule="auto"/>
        <w:ind w:firstLine="480" w:firstLineChars="200"/>
        <w:jc w:val="left"/>
        <w:rPr>
          <w:rFonts w:ascii="Times New Roman" w:hAnsi="Times New Roman" w:cs="Times New Roman"/>
          <w:snapToGrid w:val="0"/>
          <w:color w:val="auto"/>
          <w:kern w:val="0"/>
          <w:sz w:val="24"/>
          <w:szCs w:val="24"/>
          <w:highlight w:val="none"/>
        </w:rPr>
      </w:pPr>
      <w:r>
        <w:rPr>
          <w:rFonts w:hint="eastAsia" w:ascii="Times New Roman" w:hAnsi="Times New Roman" w:cs="Times New Roman"/>
          <w:color w:val="auto"/>
          <w:highlight w:val="none"/>
          <w:lang w:val="en-US" w:eastAsia="zh-CN"/>
        </w:rPr>
        <w:t xml:space="preserve">18.2 </w:t>
      </w:r>
      <w:r>
        <w:rPr>
          <w:rFonts w:ascii="Times New Roman" w:hAnsi="Times New Roman" w:cs="Times New Roman"/>
          <w:snapToGrid w:val="0"/>
          <w:color w:val="auto"/>
          <w:kern w:val="0"/>
          <w:sz w:val="24"/>
          <w:szCs w:val="24"/>
          <w:highlight w:val="none"/>
        </w:rPr>
        <w:t>本项目服务完成的所有工作成果（包括文档、测试案例、测试脚本等）都是版权的组成部分，中选人应以电子文档和纸介质文档的形式完成保存，按时将完整的工作成果提交给本行，否则本行可拒绝付款。</w:t>
      </w:r>
    </w:p>
    <w:p>
      <w:pPr>
        <w:autoSpaceDE w:val="0"/>
        <w:autoSpaceDN w:val="0"/>
        <w:spacing w:line="360" w:lineRule="auto"/>
        <w:ind w:firstLine="480" w:firstLineChars="200"/>
        <w:jc w:val="left"/>
        <w:rPr>
          <w:rFonts w:ascii="Times New Roman" w:hAnsi="Times New Roman" w:cs="Times New Roman"/>
          <w:snapToGrid w:val="0"/>
          <w:color w:val="auto"/>
          <w:kern w:val="0"/>
          <w:sz w:val="24"/>
          <w:szCs w:val="24"/>
          <w:highlight w:val="none"/>
        </w:rPr>
      </w:pPr>
      <w:r>
        <w:rPr>
          <w:rFonts w:hint="eastAsia" w:ascii="Times New Roman" w:hAnsi="Times New Roman" w:cs="Times New Roman"/>
          <w:color w:val="auto"/>
          <w:highlight w:val="none"/>
          <w:lang w:val="en-US" w:eastAsia="zh-CN"/>
        </w:rPr>
        <w:t xml:space="preserve">18.3 </w:t>
      </w:r>
      <w:r>
        <w:rPr>
          <w:rFonts w:ascii="Times New Roman" w:hAnsi="Times New Roman" w:cs="Times New Roman"/>
          <w:snapToGrid w:val="0"/>
          <w:color w:val="auto"/>
          <w:kern w:val="0"/>
          <w:sz w:val="24"/>
          <w:szCs w:val="24"/>
          <w:highlight w:val="none"/>
        </w:rPr>
        <w:t>中选人保证本项目服务所使用或开发的一切软件、工具、知识、成果等没有侵犯任何第三人的知识产权、所有权或使用权，否则由此引发的一切责任由中选人承担。</w:t>
      </w:r>
    </w:p>
    <w:p>
      <w:pPr>
        <w:pStyle w:val="4"/>
        <w:numPr>
          <w:ilvl w:val="0"/>
          <w:numId w:val="0"/>
        </w:numPr>
        <w:ind w:left="360" w:leftChars="0" w:hanging="360" w:firstLineChars="0"/>
        <w:rPr>
          <w:rFonts w:ascii="Times New Roman" w:hAnsi="Times New Roman"/>
          <w:color w:val="auto"/>
          <w:highlight w:val="none"/>
        </w:rPr>
      </w:pPr>
      <w:r>
        <w:rPr>
          <w:rFonts w:hint="eastAsia" w:ascii="Times New Roman" w:hAnsi="Times New Roman" w:cs="Times New Roman"/>
          <w:b/>
          <w:bCs/>
          <w:snapToGrid w:val="0"/>
          <w:color w:val="auto"/>
          <w:kern w:val="2"/>
          <w:sz w:val="24"/>
          <w:szCs w:val="24"/>
          <w:highlight w:val="none"/>
          <w:lang w:val="en-US" w:eastAsia="zh-CN" w:bidi="ar-SA"/>
        </w:rPr>
        <w:t>19</w:t>
      </w:r>
      <w:r>
        <w:rPr>
          <w:rFonts w:hint="default" w:ascii="Times New Roman" w:hAnsi="Times New Roman" w:eastAsia="宋体" w:cs="Times New Roman"/>
          <w:b/>
          <w:bCs/>
          <w:snapToGrid w:val="0"/>
          <w:color w:val="auto"/>
          <w:kern w:val="2"/>
          <w:sz w:val="24"/>
          <w:szCs w:val="24"/>
          <w:highlight w:val="none"/>
          <w:lang w:val="en-US" w:eastAsia="zh-CN" w:bidi="ar-SA"/>
        </w:rPr>
        <w:t>.</w:t>
      </w:r>
      <w:r>
        <w:rPr>
          <w:rFonts w:hint="eastAsia" w:ascii="Times New Roman" w:hAnsi="Times New Roman" w:cs="Times New Roman"/>
          <w:b/>
          <w:bCs/>
          <w:snapToGrid w:val="0"/>
          <w:color w:val="auto"/>
          <w:kern w:val="2"/>
          <w:sz w:val="24"/>
          <w:szCs w:val="24"/>
          <w:highlight w:val="none"/>
          <w:lang w:val="en-US" w:eastAsia="zh-CN" w:bidi="ar-SA"/>
        </w:rPr>
        <w:t xml:space="preserve"> </w:t>
      </w:r>
      <w:r>
        <w:rPr>
          <w:rFonts w:ascii="Times New Roman" w:hAnsi="Times New Roman"/>
          <w:color w:val="auto"/>
          <w:highlight w:val="none"/>
        </w:rPr>
        <w:t>其他</w:t>
      </w:r>
      <w:bookmarkEnd w:id="65"/>
      <w:bookmarkEnd w:id="66"/>
    </w:p>
    <w:p>
      <w:pPr>
        <w:autoSpaceDE w:val="0"/>
        <w:autoSpaceDN w:val="0"/>
        <w:spacing w:line="360" w:lineRule="auto"/>
        <w:ind w:firstLine="480" w:firstLineChars="200"/>
        <w:jc w:val="left"/>
        <w:rPr>
          <w:rFonts w:ascii="Times New Roman" w:hAnsi="Times New Roman" w:cs="Times New Roman"/>
          <w:snapToGrid w:val="0"/>
          <w:color w:val="auto"/>
          <w:kern w:val="0"/>
          <w:sz w:val="24"/>
          <w:szCs w:val="24"/>
          <w:highlight w:val="none"/>
          <w:lang w:eastAsia="zh-CN"/>
        </w:rPr>
      </w:pPr>
      <w:r>
        <w:rPr>
          <w:rFonts w:hint="eastAsia" w:ascii="Times New Roman" w:hAnsi="Times New Roman" w:cs="Times New Roman"/>
          <w:color w:val="auto"/>
          <w:highlight w:val="none"/>
          <w:lang w:val="en-US" w:eastAsia="zh-CN"/>
        </w:rPr>
        <w:t xml:space="preserve">19.1 </w:t>
      </w:r>
      <w:r>
        <w:rPr>
          <w:rFonts w:ascii="Times New Roman" w:hAnsi="Times New Roman" w:cs="Times New Roman"/>
          <w:snapToGrid w:val="0"/>
          <w:color w:val="auto"/>
          <w:kern w:val="0"/>
          <w:sz w:val="24"/>
          <w:szCs w:val="24"/>
          <w:highlight w:val="none"/>
        </w:rPr>
        <w:t>已在本行资源池服务的参选人若参与本项目采购未中选为主用库中选人，或本项目采购中选人的技术服务解除或终止时，参选人/中选人应履行职责和义务，积极对接处理过渡时期的人员、工作交接事宜，并确保其原有工作顺利交接完毕，否则将纳入外包供应商黑名单，后续不能参与本行信息科技类采购项目。</w:t>
      </w:r>
    </w:p>
    <w:p>
      <w:pPr>
        <w:spacing w:line="360" w:lineRule="auto"/>
        <w:ind w:firstLine="480" w:firstLineChars="200"/>
        <w:rPr>
          <w:rFonts w:ascii="Times New Roman" w:hAnsi="Times New Roman" w:cs="Times New Roman"/>
          <w:snapToGrid w:val="0"/>
          <w:color w:val="auto"/>
          <w:kern w:val="0"/>
          <w:sz w:val="24"/>
          <w:szCs w:val="24"/>
          <w:highlight w:val="none"/>
        </w:rPr>
      </w:pPr>
      <w:r>
        <w:rPr>
          <w:rFonts w:hint="eastAsia" w:ascii="Times New Roman" w:hAnsi="Times New Roman" w:cs="Times New Roman"/>
          <w:color w:val="auto"/>
          <w:highlight w:val="none"/>
          <w:lang w:val="en-US" w:eastAsia="zh-CN"/>
        </w:rPr>
        <w:t xml:space="preserve">19.2 </w:t>
      </w:r>
      <w:r>
        <w:rPr>
          <w:rFonts w:ascii="Times New Roman" w:hAnsi="Times New Roman" w:cs="Times New Roman"/>
          <w:snapToGrid w:val="0"/>
          <w:color w:val="auto"/>
          <w:kern w:val="0"/>
          <w:sz w:val="24"/>
          <w:szCs w:val="24"/>
          <w:highlight w:val="none"/>
        </w:rPr>
        <w:t>其他未尽事宜在合同中详细约定。</w:t>
      </w:r>
    </w:p>
    <w:p>
      <w:pPr>
        <w:bidi w:val="0"/>
        <w:rPr>
          <w:rFonts w:hint="eastAsia"/>
          <w:color w:val="auto"/>
          <w:highlight w:val="none"/>
        </w:rPr>
      </w:pPr>
      <w:r>
        <w:rPr>
          <w:rFonts w:hint="eastAsia"/>
          <w:color w:val="auto"/>
          <w:highlight w:val="none"/>
          <w:lang w:val="en-US" w:eastAsia="zh-CN"/>
        </w:rPr>
        <w:t xml:space="preserve">19.3 </w:t>
      </w:r>
      <w:r>
        <w:rPr>
          <w:rFonts w:hint="eastAsia"/>
          <w:color w:val="auto"/>
          <w:highlight w:val="none"/>
        </w:rPr>
        <w:t>参选人必须在</w:t>
      </w:r>
      <w:r>
        <w:rPr>
          <w:rFonts w:hint="eastAsia"/>
          <w:color w:val="auto"/>
          <w:highlight w:val="none"/>
          <w:lang w:val="en-US" w:eastAsia="zh-CN"/>
        </w:rPr>
        <w:t>响应承诺函</w:t>
      </w:r>
      <w:r>
        <w:rPr>
          <w:rFonts w:hint="eastAsia"/>
          <w:color w:val="auto"/>
          <w:highlight w:val="none"/>
        </w:rPr>
        <w:t>中对</w:t>
      </w:r>
      <w:r>
        <w:rPr>
          <w:rFonts w:hint="eastAsia"/>
          <w:color w:val="auto"/>
          <w:highlight w:val="none"/>
          <w:lang w:val="en-US" w:eastAsia="zh-CN"/>
        </w:rPr>
        <w:t>本章内容做出整体性响应和</w:t>
      </w:r>
      <w:r>
        <w:rPr>
          <w:rFonts w:hint="eastAsia"/>
          <w:color w:val="auto"/>
          <w:highlight w:val="none"/>
        </w:rPr>
        <w:t>承诺，承诺内容必须达到本</w:t>
      </w:r>
      <w:r>
        <w:rPr>
          <w:rFonts w:hint="eastAsia"/>
          <w:color w:val="auto"/>
          <w:highlight w:val="none"/>
          <w:lang w:val="en-US" w:eastAsia="zh-CN"/>
        </w:rPr>
        <w:t>章</w:t>
      </w:r>
      <w:r>
        <w:rPr>
          <w:rFonts w:hint="eastAsia"/>
          <w:color w:val="auto"/>
          <w:highlight w:val="none"/>
        </w:rPr>
        <w:t>及比选文件其他条款的要求。</w:t>
      </w:r>
    </w:p>
    <w:p>
      <w:pPr>
        <w:rPr>
          <w:color w:val="auto"/>
          <w:highlight w:val="none"/>
        </w:rPr>
      </w:pPr>
      <w:r>
        <w:rPr>
          <w:rFonts w:hint="eastAsia"/>
          <w:color w:val="auto"/>
          <w:highlight w:val="none"/>
          <w:lang w:val="en-US" w:eastAsia="zh-CN"/>
        </w:rPr>
        <w:t>19.4 参选人应根据本章内容和要求，提供对应材料，内容齐全，无遗漏。</w:t>
      </w:r>
    </w:p>
    <w:p>
      <w:pPr>
        <w:rPr>
          <w:rFonts w:ascii="Times New Roman" w:hAnsi="Times New Roman" w:cs="Times New Roman"/>
          <w:color w:val="auto"/>
          <w:highlight w:val="none"/>
        </w:rPr>
      </w:pPr>
      <w:r>
        <w:rPr>
          <w:rFonts w:ascii="Times New Roman" w:hAnsi="Times New Roman" w:cs="Times New Roman"/>
          <w:snapToGrid w:val="0"/>
          <w:color w:val="auto"/>
          <w:kern w:val="0"/>
          <w:szCs w:val="24"/>
          <w:highlight w:val="none"/>
        </w:rPr>
        <w:br w:type="page"/>
      </w:r>
    </w:p>
    <w:p>
      <w:pPr>
        <w:pStyle w:val="3"/>
        <w:rPr>
          <w:rFonts w:ascii="Times New Roman" w:hAnsi="Times New Roman" w:cs="Times New Roman"/>
          <w:color w:val="auto"/>
          <w:highlight w:val="none"/>
        </w:rPr>
      </w:pPr>
      <w:bookmarkStart w:id="67" w:name="_Toc24542"/>
      <w:bookmarkStart w:id="68" w:name="_Toc29189"/>
      <w:bookmarkStart w:id="69" w:name="_Toc29553"/>
      <w:bookmarkStart w:id="70" w:name="_Toc1958"/>
      <w:r>
        <w:rPr>
          <w:rFonts w:ascii="Times New Roman" w:hAnsi="Times New Roman" w:cs="Times New Roman"/>
          <w:color w:val="auto"/>
          <w:highlight w:val="none"/>
        </w:rPr>
        <w:t>第四章 评审办法（综合评估法）</w:t>
      </w:r>
      <w:bookmarkEnd w:id="67"/>
      <w:bookmarkEnd w:id="68"/>
      <w:bookmarkEnd w:id="69"/>
      <w:bookmarkEnd w:id="70"/>
    </w:p>
    <w:p>
      <w:pPr>
        <w:rPr>
          <w:rFonts w:ascii="Times New Roman" w:hAnsi="Times New Roman" w:cs="Times New Roman"/>
          <w:b/>
          <w:bCs/>
          <w:color w:val="auto"/>
          <w:highlight w:val="none"/>
        </w:rPr>
      </w:pPr>
      <w:bookmarkStart w:id="71" w:name="_Toc14810"/>
      <w:bookmarkStart w:id="72" w:name="_Toc27076"/>
      <w:bookmarkStart w:id="73" w:name="_Toc11471"/>
      <w:bookmarkStart w:id="74" w:name="_Toc2028"/>
      <w:r>
        <w:rPr>
          <w:rFonts w:ascii="Times New Roman" w:hAnsi="Times New Roman" w:cs="Times New Roman"/>
          <w:b/>
          <w:bCs/>
          <w:color w:val="auto"/>
          <w:highlight w:val="none"/>
        </w:rPr>
        <w:t>评审办法前附表</w:t>
      </w:r>
      <w:bookmarkEnd w:id="71"/>
      <w:bookmarkEnd w:id="72"/>
      <w:bookmarkEnd w:id="73"/>
      <w:bookmarkEnd w:id="74"/>
    </w:p>
    <w:p>
      <w:pPr>
        <w:spacing w:line="360" w:lineRule="auto"/>
        <w:rPr>
          <w:rFonts w:ascii="Times New Roman" w:hAnsi="Times New Roman" w:cs="Times New Roman"/>
          <w:color w:val="auto"/>
          <w:highlight w:val="none"/>
        </w:rPr>
      </w:pPr>
      <w:r>
        <w:rPr>
          <w:rFonts w:ascii="Times New Roman" w:hAnsi="Times New Roman" w:cs="Times New Roman"/>
          <w:color w:val="auto"/>
          <w:szCs w:val="21"/>
          <w:highlight w:val="none"/>
        </w:rPr>
        <w:t>若评审办法前附表与正文不一致的地方，以评审办法前附表为准。</w:t>
      </w:r>
    </w:p>
    <w:tbl>
      <w:tblPr>
        <w:tblStyle w:val="16"/>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1482"/>
        <w:gridCol w:w="1511"/>
        <w:gridCol w:w="175"/>
        <w:gridCol w:w="5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pPr>
              <w:spacing w:line="360" w:lineRule="auto"/>
              <w:ind w:firstLine="0"/>
              <w:jc w:val="center"/>
              <w:rPr>
                <w:rFonts w:ascii="Times New Roman" w:hAnsi="Times New Roman" w:cs="Times New Roman"/>
                <w:b/>
                <w:color w:val="auto"/>
                <w:kern w:val="0"/>
                <w:sz w:val="21"/>
                <w:szCs w:val="21"/>
                <w:highlight w:val="none"/>
              </w:rPr>
            </w:pPr>
            <w:bookmarkStart w:id="75" w:name="CQZH1_07"/>
            <w:r>
              <w:rPr>
                <w:rFonts w:ascii="Times New Roman" w:hAnsi="Times New Roman" w:cs="Times New Roman"/>
                <w:b/>
                <w:color w:val="auto"/>
                <w:kern w:val="0"/>
                <w:sz w:val="21"/>
                <w:szCs w:val="21"/>
                <w:highlight w:val="none"/>
              </w:rPr>
              <w:t>条款号</w:t>
            </w:r>
          </w:p>
        </w:tc>
        <w:tc>
          <w:tcPr>
            <w:tcW w:w="1482" w:type="dxa"/>
            <w:vAlign w:val="center"/>
          </w:tcPr>
          <w:p>
            <w:pPr>
              <w:spacing w:line="360" w:lineRule="auto"/>
              <w:ind w:firstLine="0"/>
              <w:jc w:val="center"/>
              <w:rPr>
                <w:rFonts w:ascii="Times New Roman" w:hAnsi="Times New Roman" w:cs="Times New Roman"/>
                <w:b/>
                <w:color w:val="auto"/>
                <w:kern w:val="0"/>
                <w:sz w:val="21"/>
                <w:szCs w:val="21"/>
                <w:highlight w:val="none"/>
              </w:rPr>
            </w:pPr>
            <w:r>
              <w:rPr>
                <w:rFonts w:ascii="Times New Roman" w:hAnsi="Times New Roman" w:cs="Times New Roman"/>
                <w:b/>
                <w:color w:val="auto"/>
                <w:kern w:val="0"/>
                <w:sz w:val="21"/>
                <w:szCs w:val="21"/>
                <w:highlight w:val="none"/>
              </w:rPr>
              <w:t>评审因素</w:t>
            </w:r>
          </w:p>
        </w:tc>
        <w:tc>
          <w:tcPr>
            <w:tcW w:w="7162" w:type="dxa"/>
            <w:gridSpan w:val="3"/>
            <w:vAlign w:val="center"/>
          </w:tcPr>
          <w:p>
            <w:pPr>
              <w:spacing w:line="360" w:lineRule="auto"/>
              <w:ind w:firstLine="0"/>
              <w:jc w:val="center"/>
              <w:rPr>
                <w:rFonts w:ascii="Times New Roman" w:hAnsi="Times New Roman" w:cs="Times New Roman"/>
                <w:b/>
                <w:color w:val="auto"/>
                <w:kern w:val="0"/>
                <w:sz w:val="21"/>
                <w:szCs w:val="21"/>
                <w:highlight w:val="none"/>
              </w:rPr>
            </w:pPr>
            <w:r>
              <w:rPr>
                <w:rFonts w:ascii="Times New Roman" w:hAnsi="Times New Roman" w:cs="Times New Roman"/>
                <w:b/>
                <w:color w:val="auto"/>
                <w:kern w:val="0"/>
                <w:sz w:val="21"/>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pPr>
              <w:spacing w:line="360" w:lineRule="auto"/>
              <w:ind w:firstLine="0"/>
              <w:jc w:val="center"/>
              <w:rPr>
                <w:rFonts w:ascii="Times New Roman" w:hAnsi="Times New Roman" w:cs="Times New Roman"/>
                <w:bCs/>
                <w:color w:val="auto"/>
                <w:kern w:val="0"/>
                <w:sz w:val="21"/>
                <w:szCs w:val="21"/>
                <w:highlight w:val="none"/>
              </w:rPr>
            </w:pPr>
            <w:r>
              <w:rPr>
                <w:rFonts w:ascii="Times New Roman" w:hAnsi="Times New Roman" w:cs="Times New Roman"/>
                <w:bCs/>
                <w:color w:val="auto"/>
                <w:kern w:val="0"/>
                <w:sz w:val="21"/>
                <w:szCs w:val="21"/>
                <w:highlight w:val="none"/>
              </w:rPr>
              <w:t>1</w:t>
            </w:r>
          </w:p>
        </w:tc>
        <w:tc>
          <w:tcPr>
            <w:tcW w:w="1482" w:type="dxa"/>
            <w:tcBorders>
              <w:top w:val="single" w:color="auto" w:sz="4" w:space="0"/>
              <w:left w:val="single" w:color="auto" w:sz="4" w:space="0"/>
              <w:right w:val="single" w:color="auto" w:sz="4" w:space="0"/>
            </w:tcBorders>
            <w:vAlign w:val="center"/>
          </w:tcPr>
          <w:p>
            <w:pPr>
              <w:spacing w:line="360" w:lineRule="auto"/>
              <w:ind w:firstLine="0"/>
              <w:jc w:val="center"/>
              <w:rPr>
                <w:rFonts w:ascii="Times New Roman" w:hAnsi="Times New Roman" w:cs="Times New Roman"/>
                <w:b/>
                <w:color w:val="auto"/>
                <w:kern w:val="0"/>
                <w:sz w:val="21"/>
                <w:szCs w:val="21"/>
                <w:highlight w:val="none"/>
              </w:rPr>
            </w:pPr>
            <w:r>
              <w:rPr>
                <w:rFonts w:ascii="Times New Roman" w:hAnsi="Times New Roman" w:cs="Times New Roman"/>
                <w:color w:val="auto"/>
                <w:sz w:val="21"/>
                <w:szCs w:val="21"/>
                <w:highlight w:val="none"/>
              </w:rPr>
              <w:t>评审办法</w:t>
            </w:r>
          </w:p>
        </w:tc>
        <w:tc>
          <w:tcPr>
            <w:tcW w:w="7162" w:type="dxa"/>
            <w:gridSpan w:val="3"/>
            <w:vAlign w:val="center"/>
          </w:tcPr>
          <w:p>
            <w:pPr>
              <w:spacing w:line="360" w:lineRule="auto"/>
              <w:ind w:firstLine="0"/>
              <w:jc w:val="left"/>
              <w:rPr>
                <w:rFonts w:ascii="Times New Roman" w:hAnsi="Times New Roman" w:cs="Times New Roman"/>
                <w:color w:val="auto"/>
                <w:kern w:val="0"/>
                <w:sz w:val="21"/>
                <w:szCs w:val="24"/>
                <w:highlight w:val="none"/>
              </w:rPr>
            </w:pPr>
            <w:r>
              <w:rPr>
                <w:rFonts w:ascii="Times New Roman" w:hAnsi="Times New Roman" w:cs="Times New Roman"/>
                <w:color w:val="auto"/>
                <w:kern w:val="0"/>
                <w:sz w:val="21"/>
                <w:szCs w:val="24"/>
                <w:highlight w:val="none"/>
              </w:rPr>
              <w:t>本次评审采用综合评估法。评审委员会按照评审办法前附表第2.2 条规定的评分标准进行打分，</w:t>
            </w:r>
            <w:r>
              <w:rPr>
                <w:rFonts w:ascii="Times New Roman" w:hAnsi="Times New Roman" w:cs="Times New Roman"/>
                <w:color w:val="auto"/>
                <w:spacing w:val="4"/>
                <w:kern w:val="0"/>
                <w:sz w:val="21"/>
                <w:szCs w:val="21"/>
                <w:highlight w:val="none"/>
              </w:rPr>
              <w:t>符合性审查</w:t>
            </w:r>
            <w:r>
              <w:rPr>
                <w:rFonts w:ascii="Times New Roman" w:hAnsi="Times New Roman" w:cs="Times New Roman"/>
                <w:color w:val="auto"/>
                <w:kern w:val="0"/>
                <w:sz w:val="21"/>
                <w:szCs w:val="24"/>
                <w:highlight w:val="none"/>
              </w:rPr>
              <w:t>合格的参选人中，按得分由高到低顺序推荐6名开发中选候选人、4名测试中选候选人。</w:t>
            </w:r>
          </w:p>
          <w:p>
            <w:pPr>
              <w:spacing w:line="360" w:lineRule="auto"/>
              <w:ind w:firstLine="0"/>
              <w:jc w:val="left"/>
              <w:rPr>
                <w:rFonts w:ascii="Times New Roman" w:hAnsi="Times New Roman" w:cs="Times New Roman"/>
                <w:color w:val="auto"/>
                <w:kern w:val="0"/>
                <w:sz w:val="21"/>
                <w:highlight w:val="none"/>
              </w:rPr>
            </w:pPr>
            <w:r>
              <w:rPr>
                <w:rFonts w:ascii="Times New Roman" w:hAnsi="Times New Roman" w:cs="Times New Roman"/>
                <w:color w:val="auto"/>
                <w:kern w:val="0"/>
                <w:sz w:val="21"/>
                <w:szCs w:val="24"/>
                <w:highlight w:val="none"/>
              </w:rPr>
              <w:t>综合评分相等时，以参选价格低的优先；参选价格也相等的，</w:t>
            </w:r>
            <w:r>
              <w:rPr>
                <w:rFonts w:ascii="Times New Roman" w:hAnsi="Times New Roman" w:cs="Times New Roman"/>
                <w:color w:val="auto"/>
                <w:sz w:val="21"/>
                <w:szCs w:val="21"/>
                <w:highlight w:val="none"/>
              </w:rPr>
              <w:t>依次比较重庆地区机构（包括公司/分公司/办事处）设立情况、公司规模、人力外包项目案例实施个数和增值服务，当所有比较要素均相同时，比选人有权通过随机抽取方式确定中选候选人。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pPr>
              <w:spacing w:line="360" w:lineRule="auto"/>
              <w:ind w:firstLine="0"/>
              <w:jc w:val="center"/>
              <w:rPr>
                <w:rFonts w:ascii="Times New Roman" w:hAnsi="Times New Roman" w:cs="Times New Roman"/>
                <w:bCs/>
                <w:color w:val="auto"/>
                <w:kern w:val="0"/>
                <w:sz w:val="21"/>
                <w:szCs w:val="21"/>
                <w:highlight w:val="none"/>
              </w:rPr>
            </w:pPr>
            <w:r>
              <w:rPr>
                <w:rFonts w:ascii="Times New Roman" w:hAnsi="Times New Roman" w:cs="Times New Roman"/>
                <w:bCs/>
                <w:color w:val="auto"/>
                <w:kern w:val="0"/>
                <w:sz w:val="21"/>
                <w:szCs w:val="21"/>
                <w:highlight w:val="none"/>
              </w:rPr>
              <w:t>2.1</w:t>
            </w:r>
          </w:p>
        </w:tc>
        <w:tc>
          <w:tcPr>
            <w:tcW w:w="1482" w:type="dxa"/>
            <w:tcBorders>
              <w:top w:val="single" w:color="auto" w:sz="4" w:space="0"/>
              <w:left w:val="single" w:color="auto" w:sz="4" w:space="0"/>
              <w:right w:val="single" w:color="auto" w:sz="4" w:space="0"/>
            </w:tcBorders>
            <w:vAlign w:val="center"/>
          </w:tcPr>
          <w:p>
            <w:pPr>
              <w:spacing w:line="360" w:lineRule="auto"/>
              <w:ind w:firstLine="0"/>
              <w:jc w:val="center"/>
              <w:rPr>
                <w:rFonts w:ascii="Times New Roman" w:hAnsi="Times New Roman" w:cs="Times New Roman"/>
                <w:color w:val="auto"/>
                <w:kern w:val="0"/>
                <w:sz w:val="21"/>
                <w:szCs w:val="24"/>
                <w:highlight w:val="none"/>
              </w:rPr>
            </w:pPr>
            <w:r>
              <w:rPr>
                <w:rFonts w:ascii="Times New Roman" w:hAnsi="Times New Roman" w:cs="Times New Roman"/>
                <w:color w:val="auto"/>
                <w:kern w:val="0"/>
                <w:sz w:val="21"/>
                <w:szCs w:val="24"/>
                <w:highlight w:val="none"/>
              </w:rPr>
              <w:t>初步评审标准</w:t>
            </w:r>
          </w:p>
        </w:tc>
        <w:tc>
          <w:tcPr>
            <w:tcW w:w="7162" w:type="dxa"/>
            <w:gridSpan w:val="3"/>
            <w:vAlign w:val="center"/>
          </w:tcPr>
          <w:p>
            <w:pPr>
              <w:spacing w:line="360" w:lineRule="auto"/>
              <w:ind w:firstLine="0"/>
              <w:jc w:val="left"/>
              <w:rPr>
                <w:rFonts w:ascii="Times New Roman" w:hAnsi="Times New Roman" w:cs="Times New Roman"/>
                <w:color w:val="auto"/>
                <w:kern w:val="0"/>
                <w:sz w:val="21"/>
                <w:szCs w:val="24"/>
                <w:highlight w:val="none"/>
              </w:rPr>
            </w:pPr>
            <w:r>
              <w:rPr>
                <w:rFonts w:ascii="Times New Roman" w:hAnsi="Times New Roman" w:cs="Times New Roman"/>
                <w:color w:val="auto"/>
                <w:kern w:val="0"/>
                <w:sz w:val="21"/>
                <w:szCs w:val="24"/>
                <w:highlight w:val="none"/>
              </w:rPr>
              <w:t>所有参选单位</w:t>
            </w:r>
            <w:r>
              <w:rPr>
                <w:rFonts w:ascii="Times New Roman" w:hAnsi="Times New Roman" w:cs="Times New Roman"/>
                <w:color w:val="auto"/>
                <w:spacing w:val="4"/>
                <w:kern w:val="0"/>
                <w:sz w:val="21"/>
                <w:szCs w:val="21"/>
                <w:highlight w:val="none"/>
              </w:rPr>
              <w:t>进行</w:t>
            </w:r>
            <w:r>
              <w:rPr>
                <w:rFonts w:ascii="Times New Roman" w:hAnsi="Times New Roman" w:cs="Times New Roman"/>
                <w:color w:val="auto"/>
                <w:kern w:val="0"/>
                <w:sz w:val="21"/>
                <w:szCs w:val="24"/>
                <w:highlight w:val="none"/>
              </w:rPr>
              <w:t>初步评审</w:t>
            </w:r>
            <w:r>
              <w:rPr>
                <w:rFonts w:ascii="Times New Roman" w:hAnsi="Times New Roman" w:cs="Times New Roman"/>
                <w:color w:val="auto"/>
                <w:spacing w:val="4"/>
                <w:kern w:val="0"/>
                <w:sz w:val="21"/>
                <w:szCs w:val="21"/>
                <w:highlight w:val="none"/>
              </w:rPr>
              <w:t>。</w:t>
            </w:r>
            <w:r>
              <w:rPr>
                <w:rFonts w:ascii="Times New Roman" w:hAnsi="Times New Roman" w:cs="Times New Roman"/>
                <w:color w:val="auto"/>
                <w:kern w:val="0"/>
                <w:sz w:val="21"/>
                <w:szCs w:val="24"/>
                <w:highlight w:val="none"/>
              </w:rPr>
              <w:t>初步评审</w:t>
            </w:r>
            <w:r>
              <w:rPr>
                <w:rFonts w:ascii="Times New Roman" w:hAnsi="Times New Roman" w:cs="Times New Roman"/>
                <w:color w:val="auto"/>
                <w:spacing w:val="4"/>
                <w:kern w:val="0"/>
                <w:sz w:val="21"/>
                <w:szCs w:val="21"/>
                <w:highlight w:val="none"/>
              </w:rPr>
              <w:t>内容：资格评审、形式评审、响应性评审。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pPr>
              <w:spacing w:line="360" w:lineRule="auto"/>
              <w:ind w:firstLine="0"/>
              <w:jc w:val="center"/>
              <w:rPr>
                <w:rFonts w:ascii="Times New Roman" w:hAnsi="Times New Roman" w:cs="Times New Roman"/>
                <w:bCs/>
                <w:color w:val="auto"/>
                <w:kern w:val="0"/>
                <w:sz w:val="21"/>
                <w:szCs w:val="21"/>
                <w:highlight w:val="none"/>
              </w:rPr>
            </w:pPr>
            <w:r>
              <w:rPr>
                <w:rFonts w:ascii="Times New Roman" w:hAnsi="Times New Roman" w:cs="Times New Roman"/>
                <w:color w:val="auto"/>
                <w:kern w:val="0"/>
                <w:sz w:val="21"/>
                <w:szCs w:val="21"/>
                <w:highlight w:val="none"/>
              </w:rPr>
              <w:t>2.1.1</w:t>
            </w:r>
          </w:p>
        </w:tc>
        <w:tc>
          <w:tcPr>
            <w:tcW w:w="1482" w:type="dxa"/>
            <w:tcBorders>
              <w:top w:val="single" w:color="auto" w:sz="4" w:space="0"/>
              <w:left w:val="single" w:color="auto" w:sz="4" w:space="0"/>
              <w:right w:val="single" w:color="auto" w:sz="4" w:space="0"/>
            </w:tcBorders>
            <w:vAlign w:val="center"/>
          </w:tcPr>
          <w:p>
            <w:pPr>
              <w:spacing w:line="360" w:lineRule="auto"/>
              <w:ind w:firstLine="0"/>
              <w:jc w:val="center"/>
              <w:rPr>
                <w:rFonts w:ascii="Times New Roman" w:hAnsi="Times New Roman" w:cs="Times New Roman"/>
                <w:color w:val="auto"/>
                <w:kern w:val="0"/>
                <w:sz w:val="21"/>
                <w:szCs w:val="24"/>
                <w:highlight w:val="none"/>
              </w:rPr>
            </w:pPr>
            <w:r>
              <w:rPr>
                <w:rFonts w:ascii="Times New Roman" w:hAnsi="Times New Roman" w:cs="Times New Roman"/>
                <w:color w:val="auto"/>
                <w:kern w:val="0"/>
                <w:sz w:val="21"/>
                <w:szCs w:val="21"/>
                <w:highlight w:val="none"/>
              </w:rPr>
              <w:t>资格评审标准</w:t>
            </w:r>
          </w:p>
        </w:tc>
        <w:tc>
          <w:tcPr>
            <w:tcW w:w="1686" w:type="dxa"/>
            <w:gridSpan w:val="2"/>
            <w:tcBorders>
              <w:top w:val="single" w:color="auto" w:sz="4" w:space="0"/>
              <w:left w:val="single" w:color="auto" w:sz="4" w:space="0"/>
              <w:right w:val="single" w:color="auto" w:sz="4" w:space="0"/>
            </w:tcBorders>
            <w:vAlign w:val="center"/>
          </w:tcPr>
          <w:p>
            <w:pPr>
              <w:spacing w:line="360" w:lineRule="auto"/>
              <w:ind w:firstLine="0"/>
              <w:jc w:val="center"/>
              <w:rPr>
                <w:rFonts w:ascii="Times New Roman" w:hAnsi="Times New Roman" w:cs="Times New Roman"/>
                <w:color w:val="auto"/>
                <w:kern w:val="0"/>
                <w:sz w:val="21"/>
                <w:szCs w:val="24"/>
                <w:highlight w:val="none"/>
              </w:rPr>
            </w:pPr>
            <w:r>
              <w:rPr>
                <w:rFonts w:ascii="Times New Roman" w:hAnsi="Times New Roman" w:cs="Times New Roman"/>
                <w:color w:val="auto"/>
                <w:kern w:val="0"/>
                <w:sz w:val="21"/>
                <w:szCs w:val="21"/>
                <w:highlight w:val="none"/>
              </w:rPr>
              <w:t>资格条件要求</w:t>
            </w:r>
          </w:p>
        </w:tc>
        <w:tc>
          <w:tcPr>
            <w:tcW w:w="5476" w:type="dxa"/>
            <w:vAlign w:val="center"/>
          </w:tcPr>
          <w:p>
            <w:pPr>
              <w:spacing w:line="360" w:lineRule="auto"/>
              <w:ind w:firstLine="0"/>
              <w:jc w:val="left"/>
              <w:rPr>
                <w:rFonts w:ascii="Times New Roman" w:hAnsi="Times New Roman" w:cs="Times New Roman"/>
                <w:color w:val="auto"/>
                <w:kern w:val="0"/>
                <w:sz w:val="21"/>
                <w:szCs w:val="24"/>
                <w:highlight w:val="none"/>
              </w:rPr>
            </w:pPr>
            <w:r>
              <w:rPr>
                <w:rFonts w:ascii="Times New Roman" w:hAnsi="Times New Roman" w:cs="Times New Roman"/>
                <w:color w:val="auto"/>
                <w:kern w:val="0"/>
                <w:sz w:val="21"/>
                <w:szCs w:val="21"/>
                <w:highlight w:val="none"/>
              </w:rPr>
              <w:t>符合第一章“2. 参选人资格要求”规定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restart"/>
            <w:vAlign w:val="center"/>
          </w:tcPr>
          <w:p>
            <w:pPr>
              <w:spacing w:line="360" w:lineRule="auto"/>
              <w:ind w:firstLine="0"/>
              <w:jc w:val="center"/>
              <w:rPr>
                <w:rFonts w:ascii="Times New Roman" w:hAnsi="Times New Roman" w:cs="Times New Roman"/>
                <w:color w:val="auto"/>
                <w:kern w:val="0"/>
                <w:sz w:val="21"/>
                <w:szCs w:val="21"/>
                <w:highlight w:val="none"/>
              </w:rPr>
            </w:pPr>
            <w:r>
              <w:rPr>
                <w:rFonts w:ascii="Times New Roman" w:hAnsi="Times New Roman" w:cs="Times New Roman"/>
                <w:color w:val="auto"/>
                <w:kern w:val="0"/>
                <w:sz w:val="21"/>
                <w:szCs w:val="21"/>
                <w:highlight w:val="none"/>
              </w:rPr>
              <w:t>2.1.2</w:t>
            </w:r>
          </w:p>
        </w:tc>
        <w:tc>
          <w:tcPr>
            <w:tcW w:w="1482" w:type="dxa"/>
            <w:vMerge w:val="restart"/>
            <w:tcBorders>
              <w:top w:val="single" w:color="auto" w:sz="4" w:space="0"/>
              <w:left w:val="single" w:color="auto" w:sz="4" w:space="0"/>
              <w:right w:val="single" w:color="auto" w:sz="4" w:space="0"/>
            </w:tcBorders>
            <w:vAlign w:val="center"/>
          </w:tcPr>
          <w:p>
            <w:pPr>
              <w:spacing w:line="360" w:lineRule="auto"/>
              <w:ind w:firstLine="0"/>
              <w:jc w:val="center"/>
              <w:rPr>
                <w:rFonts w:ascii="Times New Roman" w:hAnsi="Times New Roman" w:cs="Times New Roman"/>
                <w:color w:val="auto"/>
                <w:kern w:val="0"/>
                <w:sz w:val="21"/>
                <w:szCs w:val="24"/>
                <w:highlight w:val="none"/>
              </w:rPr>
            </w:pPr>
            <w:r>
              <w:rPr>
                <w:rFonts w:ascii="Times New Roman" w:hAnsi="Times New Roman" w:cs="Times New Roman"/>
                <w:color w:val="auto"/>
                <w:kern w:val="0"/>
                <w:sz w:val="21"/>
                <w:szCs w:val="24"/>
                <w:highlight w:val="none"/>
              </w:rPr>
              <w:t>形式评审标准</w:t>
            </w:r>
          </w:p>
        </w:tc>
        <w:tc>
          <w:tcPr>
            <w:tcW w:w="1686" w:type="dxa"/>
            <w:gridSpan w:val="2"/>
            <w:tcBorders>
              <w:top w:val="single" w:color="auto" w:sz="4" w:space="0"/>
              <w:left w:val="single" w:color="auto" w:sz="4" w:space="0"/>
              <w:right w:val="single" w:color="auto" w:sz="4" w:space="0"/>
            </w:tcBorders>
            <w:vAlign w:val="center"/>
          </w:tcPr>
          <w:p>
            <w:pPr>
              <w:spacing w:line="360" w:lineRule="auto"/>
              <w:ind w:firstLine="0"/>
              <w:jc w:val="center"/>
              <w:rPr>
                <w:rFonts w:ascii="Times New Roman" w:hAnsi="Times New Roman" w:cs="Times New Roman"/>
                <w:color w:val="auto"/>
                <w:kern w:val="0"/>
                <w:sz w:val="21"/>
                <w:szCs w:val="21"/>
                <w:highlight w:val="none"/>
              </w:rPr>
            </w:pPr>
            <w:r>
              <w:rPr>
                <w:rFonts w:ascii="Times New Roman" w:hAnsi="Times New Roman" w:cs="Times New Roman"/>
                <w:color w:val="auto"/>
                <w:kern w:val="0"/>
                <w:sz w:val="21"/>
                <w:szCs w:val="21"/>
                <w:highlight w:val="none"/>
              </w:rPr>
              <w:t>参选人名称</w:t>
            </w:r>
          </w:p>
        </w:tc>
        <w:tc>
          <w:tcPr>
            <w:tcW w:w="5476" w:type="dxa"/>
            <w:vAlign w:val="center"/>
          </w:tcPr>
          <w:p>
            <w:pPr>
              <w:spacing w:line="360" w:lineRule="auto"/>
              <w:ind w:firstLine="0"/>
              <w:jc w:val="left"/>
              <w:rPr>
                <w:rFonts w:ascii="Times New Roman" w:hAnsi="Times New Roman" w:cs="Times New Roman"/>
                <w:color w:val="auto"/>
                <w:kern w:val="0"/>
                <w:sz w:val="21"/>
                <w:szCs w:val="21"/>
                <w:highlight w:val="none"/>
              </w:rPr>
            </w:pPr>
            <w:r>
              <w:rPr>
                <w:rFonts w:ascii="Times New Roman" w:hAnsi="Times New Roman" w:cs="Times New Roman"/>
                <w:color w:val="auto"/>
                <w:kern w:val="0"/>
                <w:sz w:val="21"/>
                <w:szCs w:val="21"/>
                <w:highlight w:val="none"/>
              </w:rPr>
              <w:t>与营业执照、资格证明材料一致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pPr>
              <w:rPr>
                <w:color w:val="auto"/>
                <w:highlight w:val="none"/>
              </w:rPr>
            </w:pPr>
          </w:p>
        </w:tc>
        <w:tc>
          <w:tcPr>
            <w:tcW w:w="1482" w:type="dxa"/>
            <w:vMerge w:val="continue"/>
            <w:tcBorders>
              <w:top w:val="single" w:color="auto" w:sz="4" w:space="0"/>
              <w:left w:val="single" w:color="auto" w:sz="4" w:space="0"/>
              <w:right w:val="single" w:color="auto" w:sz="4" w:space="0"/>
            </w:tcBorders>
            <w:textDirection w:val="tbRlV"/>
            <w:vAlign w:val="center"/>
          </w:tcPr>
          <w:p>
            <w:pPr>
              <w:rPr>
                <w:color w:val="auto"/>
                <w:highlight w:val="none"/>
              </w:rPr>
            </w:pPr>
          </w:p>
        </w:tc>
        <w:tc>
          <w:tcPr>
            <w:tcW w:w="1686" w:type="dxa"/>
            <w:gridSpan w:val="2"/>
            <w:tcBorders>
              <w:top w:val="single" w:color="auto" w:sz="4" w:space="0"/>
              <w:left w:val="single" w:color="auto" w:sz="4" w:space="0"/>
              <w:right w:val="single" w:color="auto" w:sz="4" w:space="0"/>
            </w:tcBorders>
            <w:vAlign w:val="center"/>
          </w:tcPr>
          <w:p>
            <w:pPr>
              <w:spacing w:line="360" w:lineRule="auto"/>
              <w:ind w:firstLine="0"/>
              <w:jc w:val="center"/>
              <w:rPr>
                <w:rFonts w:ascii="Times New Roman" w:hAnsi="Times New Roman" w:cs="Times New Roman"/>
                <w:color w:val="auto"/>
                <w:kern w:val="0"/>
                <w:sz w:val="21"/>
                <w:szCs w:val="21"/>
                <w:highlight w:val="none"/>
              </w:rPr>
            </w:pPr>
            <w:r>
              <w:rPr>
                <w:rFonts w:ascii="Times New Roman" w:hAnsi="Times New Roman" w:cs="Times New Roman"/>
                <w:color w:val="auto"/>
                <w:kern w:val="0"/>
                <w:sz w:val="21"/>
                <w:szCs w:val="21"/>
                <w:highlight w:val="none"/>
              </w:rPr>
              <w:t>参选文件的签字盖章</w:t>
            </w:r>
          </w:p>
        </w:tc>
        <w:tc>
          <w:tcPr>
            <w:tcW w:w="5476" w:type="dxa"/>
            <w:vAlign w:val="center"/>
          </w:tcPr>
          <w:p>
            <w:pPr>
              <w:spacing w:line="360" w:lineRule="auto"/>
              <w:ind w:firstLine="0"/>
              <w:jc w:val="left"/>
              <w:rPr>
                <w:rFonts w:ascii="Times New Roman" w:hAnsi="Times New Roman" w:cs="Times New Roman"/>
                <w:color w:val="auto"/>
                <w:kern w:val="0"/>
                <w:sz w:val="21"/>
                <w:szCs w:val="21"/>
                <w:highlight w:val="none"/>
              </w:rPr>
            </w:pPr>
            <w:r>
              <w:rPr>
                <w:rFonts w:ascii="Times New Roman" w:hAnsi="Times New Roman" w:cs="Times New Roman"/>
                <w:color w:val="auto"/>
                <w:kern w:val="0"/>
                <w:sz w:val="21"/>
                <w:szCs w:val="21"/>
                <w:highlight w:val="none"/>
              </w:rPr>
              <w:t>符合第二章“参选人须知”4.5 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pPr>
              <w:rPr>
                <w:color w:val="auto"/>
                <w:highlight w:val="none"/>
              </w:rPr>
            </w:pPr>
          </w:p>
        </w:tc>
        <w:tc>
          <w:tcPr>
            <w:tcW w:w="1482" w:type="dxa"/>
            <w:vMerge w:val="continue"/>
            <w:tcBorders>
              <w:top w:val="single" w:color="auto" w:sz="4" w:space="0"/>
              <w:left w:val="single" w:color="auto" w:sz="4" w:space="0"/>
              <w:right w:val="single" w:color="auto" w:sz="4" w:space="0"/>
            </w:tcBorders>
            <w:textDirection w:val="tbRlV"/>
            <w:vAlign w:val="center"/>
          </w:tcPr>
          <w:p>
            <w:pPr>
              <w:rPr>
                <w:color w:val="auto"/>
                <w:highlight w:val="none"/>
              </w:rPr>
            </w:pPr>
          </w:p>
        </w:tc>
        <w:tc>
          <w:tcPr>
            <w:tcW w:w="1686" w:type="dxa"/>
            <w:gridSpan w:val="2"/>
            <w:tcBorders>
              <w:top w:val="single" w:color="auto" w:sz="4" w:space="0"/>
              <w:left w:val="single" w:color="auto" w:sz="4" w:space="0"/>
              <w:right w:val="single" w:color="auto" w:sz="4" w:space="0"/>
            </w:tcBorders>
            <w:vAlign w:val="center"/>
          </w:tcPr>
          <w:p>
            <w:pPr>
              <w:spacing w:line="360" w:lineRule="auto"/>
              <w:ind w:firstLine="0"/>
              <w:jc w:val="center"/>
              <w:rPr>
                <w:rFonts w:ascii="Times New Roman" w:hAnsi="Times New Roman" w:cs="Times New Roman"/>
                <w:color w:val="auto"/>
                <w:kern w:val="0"/>
                <w:sz w:val="21"/>
                <w:szCs w:val="21"/>
                <w:highlight w:val="none"/>
              </w:rPr>
            </w:pPr>
            <w:r>
              <w:rPr>
                <w:rFonts w:ascii="Times New Roman" w:hAnsi="Times New Roman" w:cs="Times New Roman"/>
                <w:color w:val="auto"/>
                <w:kern w:val="0"/>
                <w:sz w:val="21"/>
                <w:szCs w:val="21"/>
                <w:highlight w:val="none"/>
              </w:rPr>
              <w:t>参选文件的密封</w:t>
            </w:r>
          </w:p>
        </w:tc>
        <w:tc>
          <w:tcPr>
            <w:tcW w:w="5476" w:type="dxa"/>
            <w:vAlign w:val="center"/>
          </w:tcPr>
          <w:p>
            <w:pPr>
              <w:spacing w:line="360" w:lineRule="auto"/>
              <w:ind w:firstLine="0"/>
              <w:jc w:val="left"/>
              <w:rPr>
                <w:rFonts w:ascii="Times New Roman" w:hAnsi="Times New Roman" w:cs="Times New Roman"/>
                <w:color w:val="auto"/>
                <w:kern w:val="0"/>
                <w:sz w:val="21"/>
                <w:szCs w:val="21"/>
                <w:highlight w:val="none"/>
              </w:rPr>
            </w:pPr>
            <w:r>
              <w:rPr>
                <w:rFonts w:ascii="Times New Roman" w:hAnsi="Times New Roman" w:cs="Times New Roman"/>
                <w:color w:val="auto"/>
                <w:kern w:val="0"/>
                <w:sz w:val="21"/>
                <w:szCs w:val="21"/>
                <w:highlight w:val="none"/>
              </w:rPr>
              <w:t>符合第二章“参选人须知”4.6 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pPr>
              <w:rPr>
                <w:color w:val="auto"/>
                <w:highlight w:val="none"/>
              </w:rPr>
            </w:pPr>
          </w:p>
        </w:tc>
        <w:tc>
          <w:tcPr>
            <w:tcW w:w="1482" w:type="dxa"/>
            <w:vMerge w:val="continue"/>
            <w:tcBorders>
              <w:top w:val="single" w:color="auto" w:sz="4" w:space="0"/>
              <w:left w:val="single" w:color="auto" w:sz="4" w:space="0"/>
              <w:right w:val="single" w:color="auto" w:sz="4" w:space="0"/>
            </w:tcBorders>
            <w:textDirection w:val="tbRlV"/>
            <w:vAlign w:val="center"/>
          </w:tcPr>
          <w:p>
            <w:pPr>
              <w:rPr>
                <w:color w:val="auto"/>
                <w:highlight w:val="none"/>
              </w:rPr>
            </w:pPr>
          </w:p>
        </w:tc>
        <w:tc>
          <w:tcPr>
            <w:tcW w:w="1686" w:type="dxa"/>
            <w:gridSpan w:val="2"/>
            <w:tcBorders>
              <w:top w:val="single" w:color="auto" w:sz="4" w:space="0"/>
              <w:left w:val="single" w:color="auto" w:sz="4" w:space="0"/>
              <w:right w:val="single" w:color="auto" w:sz="4" w:space="0"/>
            </w:tcBorders>
            <w:vAlign w:val="center"/>
          </w:tcPr>
          <w:p>
            <w:pPr>
              <w:spacing w:line="360" w:lineRule="auto"/>
              <w:ind w:firstLine="0"/>
              <w:jc w:val="center"/>
              <w:rPr>
                <w:rFonts w:ascii="Times New Roman" w:hAnsi="Times New Roman" w:cs="Times New Roman"/>
                <w:color w:val="auto"/>
                <w:kern w:val="0"/>
                <w:sz w:val="21"/>
                <w:szCs w:val="21"/>
                <w:highlight w:val="none"/>
              </w:rPr>
            </w:pPr>
            <w:r>
              <w:rPr>
                <w:rFonts w:ascii="Times New Roman" w:hAnsi="Times New Roman" w:cs="Times New Roman"/>
                <w:color w:val="auto"/>
                <w:kern w:val="0"/>
                <w:sz w:val="21"/>
                <w:szCs w:val="21"/>
                <w:highlight w:val="none"/>
              </w:rPr>
              <w:t>参选文件格式</w:t>
            </w:r>
          </w:p>
        </w:tc>
        <w:tc>
          <w:tcPr>
            <w:tcW w:w="5476" w:type="dxa"/>
            <w:vAlign w:val="center"/>
          </w:tcPr>
          <w:p>
            <w:pPr>
              <w:spacing w:line="360" w:lineRule="auto"/>
              <w:ind w:firstLine="0"/>
              <w:jc w:val="left"/>
              <w:rPr>
                <w:rFonts w:ascii="Times New Roman" w:hAnsi="Times New Roman" w:cs="Times New Roman"/>
                <w:color w:val="auto"/>
                <w:kern w:val="0"/>
                <w:sz w:val="21"/>
                <w:szCs w:val="21"/>
                <w:highlight w:val="none"/>
              </w:rPr>
            </w:pPr>
            <w:r>
              <w:rPr>
                <w:rFonts w:ascii="Times New Roman" w:hAnsi="Times New Roman" w:cs="Times New Roman"/>
                <w:color w:val="auto"/>
                <w:kern w:val="0"/>
                <w:sz w:val="21"/>
                <w:szCs w:val="21"/>
                <w:highlight w:val="none"/>
              </w:rPr>
              <w:t>符合第六章“参选文件格式”的要求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pPr>
              <w:rPr>
                <w:color w:val="auto"/>
                <w:highlight w:val="none"/>
              </w:rPr>
            </w:pPr>
          </w:p>
        </w:tc>
        <w:tc>
          <w:tcPr>
            <w:tcW w:w="1482" w:type="dxa"/>
            <w:vMerge w:val="continue"/>
            <w:tcBorders>
              <w:top w:val="single" w:color="auto" w:sz="4" w:space="0"/>
              <w:left w:val="single" w:color="auto" w:sz="4" w:space="0"/>
              <w:right w:val="single" w:color="auto" w:sz="4" w:space="0"/>
            </w:tcBorders>
            <w:textDirection w:val="tbRlV"/>
            <w:vAlign w:val="center"/>
          </w:tcPr>
          <w:p>
            <w:pPr>
              <w:rPr>
                <w:color w:val="auto"/>
                <w:highlight w:val="none"/>
              </w:rPr>
            </w:pPr>
          </w:p>
        </w:tc>
        <w:tc>
          <w:tcPr>
            <w:tcW w:w="1686" w:type="dxa"/>
            <w:gridSpan w:val="2"/>
            <w:tcBorders>
              <w:top w:val="single" w:color="auto" w:sz="4" w:space="0"/>
              <w:left w:val="single" w:color="auto" w:sz="4" w:space="0"/>
              <w:right w:val="single" w:color="auto" w:sz="4" w:space="0"/>
            </w:tcBorders>
            <w:vAlign w:val="center"/>
          </w:tcPr>
          <w:p>
            <w:pPr>
              <w:spacing w:line="360" w:lineRule="auto"/>
              <w:ind w:firstLine="0"/>
              <w:jc w:val="center"/>
              <w:rPr>
                <w:rFonts w:ascii="Times New Roman" w:hAnsi="Times New Roman" w:cs="Times New Roman"/>
                <w:color w:val="auto"/>
                <w:kern w:val="0"/>
                <w:sz w:val="21"/>
                <w:szCs w:val="21"/>
                <w:highlight w:val="none"/>
              </w:rPr>
            </w:pPr>
            <w:r>
              <w:rPr>
                <w:rFonts w:ascii="Times New Roman" w:hAnsi="Times New Roman" w:cs="Times New Roman"/>
                <w:color w:val="auto"/>
                <w:kern w:val="0"/>
                <w:sz w:val="21"/>
                <w:szCs w:val="21"/>
                <w:highlight w:val="none"/>
              </w:rPr>
              <w:t>参选文件组成</w:t>
            </w:r>
          </w:p>
        </w:tc>
        <w:tc>
          <w:tcPr>
            <w:tcW w:w="5476" w:type="dxa"/>
            <w:vAlign w:val="center"/>
          </w:tcPr>
          <w:p>
            <w:pPr>
              <w:spacing w:line="360" w:lineRule="auto"/>
              <w:ind w:firstLine="0"/>
              <w:jc w:val="left"/>
              <w:rPr>
                <w:rFonts w:ascii="Times New Roman" w:hAnsi="Times New Roman" w:cs="Times New Roman"/>
                <w:color w:val="auto"/>
                <w:kern w:val="0"/>
                <w:sz w:val="21"/>
                <w:szCs w:val="21"/>
                <w:highlight w:val="none"/>
              </w:rPr>
            </w:pPr>
            <w:r>
              <w:rPr>
                <w:rFonts w:ascii="Times New Roman" w:hAnsi="Times New Roman" w:cs="Times New Roman"/>
                <w:color w:val="auto"/>
                <w:kern w:val="0"/>
                <w:sz w:val="21"/>
                <w:szCs w:val="21"/>
                <w:highlight w:val="none"/>
              </w:rPr>
              <w:t>符合第二章“参选人须知”4.1 条规定，</w:t>
            </w:r>
            <w:r>
              <w:rPr>
                <w:rFonts w:ascii="Times New Roman" w:hAnsi="Times New Roman" w:cs="Times New Roman"/>
                <w:color w:val="auto"/>
                <w:kern w:val="0"/>
                <w:sz w:val="20"/>
                <w:highlight w:val="none"/>
              </w:rPr>
              <w:t>内容齐全、无遗漏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pPr>
              <w:rPr>
                <w:color w:val="auto"/>
                <w:highlight w:val="none"/>
              </w:rPr>
            </w:pPr>
          </w:p>
        </w:tc>
        <w:tc>
          <w:tcPr>
            <w:tcW w:w="1482" w:type="dxa"/>
            <w:vMerge w:val="continue"/>
            <w:tcBorders>
              <w:top w:val="single" w:color="auto" w:sz="4" w:space="0"/>
              <w:left w:val="single" w:color="auto" w:sz="4" w:space="0"/>
              <w:right w:val="single" w:color="auto" w:sz="4" w:space="0"/>
            </w:tcBorders>
            <w:textDirection w:val="tbRlV"/>
            <w:vAlign w:val="center"/>
          </w:tcPr>
          <w:p>
            <w:pPr>
              <w:rPr>
                <w:color w:val="auto"/>
                <w:highlight w:val="none"/>
              </w:rPr>
            </w:pPr>
          </w:p>
        </w:tc>
        <w:tc>
          <w:tcPr>
            <w:tcW w:w="1686" w:type="dxa"/>
            <w:gridSpan w:val="2"/>
            <w:tcBorders>
              <w:top w:val="single" w:color="auto" w:sz="4" w:space="0"/>
              <w:left w:val="single" w:color="auto" w:sz="4" w:space="0"/>
              <w:right w:val="single" w:color="auto" w:sz="4" w:space="0"/>
            </w:tcBorders>
            <w:vAlign w:val="center"/>
          </w:tcPr>
          <w:p>
            <w:pPr>
              <w:spacing w:line="360" w:lineRule="auto"/>
              <w:ind w:firstLine="0"/>
              <w:jc w:val="center"/>
              <w:rPr>
                <w:rFonts w:ascii="Times New Roman" w:hAnsi="Times New Roman" w:cs="Times New Roman"/>
                <w:color w:val="auto"/>
                <w:kern w:val="0"/>
                <w:sz w:val="21"/>
                <w:szCs w:val="21"/>
                <w:highlight w:val="none"/>
              </w:rPr>
            </w:pPr>
            <w:r>
              <w:rPr>
                <w:rFonts w:ascii="Times New Roman" w:hAnsi="Times New Roman" w:cs="Times New Roman"/>
                <w:color w:val="auto"/>
                <w:kern w:val="0"/>
                <w:sz w:val="21"/>
                <w:szCs w:val="21"/>
                <w:highlight w:val="none"/>
              </w:rPr>
              <w:t>联合体参选</w:t>
            </w:r>
          </w:p>
        </w:tc>
        <w:tc>
          <w:tcPr>
            <w:tcW w:w="5476" w:type="dxa"/>
            <w:vAlign w:val="center"/>
          </w:tcPr>
          <w:p>
            <w:pPr>
              <w:spacing w:line="360" w:lineRule="auto"/>
              <w:ind w:firstLine="0"/>
              <w:jc w:val="left"/>
              <w:rPr>
                <w:rFonts w:ascii="Times New Roman" w:hAnsi="Times New Roman" w:cs="Times New Roman"/>
                <w:color w:val="auto"/>
                <w:kern w:val="0"/>
                <w:sz w:val="21"/>
                <w:szCs w:val="21"/>
                <w:highlight w:val="none"/>
              </w:rPr>
            </w:pPr>
            <w:r>
              <w:rPr>
                <w:rFonts w:ascii="Times New Roman" w:hAnsi="Times New Roman" w:cs="Times New Roman"/>
                <w:color w:val="auto"/>
                <w:kern w:val="0"/>
                <w:sz w:val="21"/>
                <w:szCs w:val="21"/>
                <w:highlight w:val="none"/>
              </w:rPr>
              <w:t>符合第一章“2. 参选人资格要求”2.8 条的要求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 w:hRule="atLeast"/>
          <w:jc w:val="center"/>
        </w:trPr>
        <w:tc>
          <w:tcPr>
            <w:tcW w:w="820" w:type="dxa"/>
            <w:vMerge w:val="restart"/>
            <w:vAlign w:val="center"/>
          </w:tcPr>
          <w:p>
            <w:pPr>
              <w:spacing w:line="360" w:lineRule="auto"/>
              <w:ind w:firstLine="0"/>
              <w:jc w:val="center"/>
              <w:rPr>
                <w:rFonts w:ascii="Times New Roman" w:hAnsi="Times New Roman" w:cs="Times New Roman"/>
                <w:color w:val="auto"/>
                <w:sz w:val="21"/>
                <w:szCs w:val="21"/>
                <w:highlight w:val="none"/>
              </w:rPr>
            </w:pPr>
            <w:r>
              <w:rPr>
                <w:rFonts w:ascii="Times New Roman" w:hAnsi="Times New Roman" w:cs="Times New Roman"/>
                <w:color w:val="auto"/>
                <w:kern w:val="0"/>
                <w:sz w:val="21"/>
                <w:szCs w:val="21"/>
                <w:highlight w:val="none"/>
              </w:rPr>
              <w:t>2.1.3</w:t>
            </w:r>
          </w:p>
        </w:tc>
        <w:tc>
          <w:tcPr>
            <w:tcW w:w="1482" w:type="dxa"/>
            <w:vMerge w:val="restart"/>
            <w:tcBorders>
              <w:top w:val="single" w:color="auto" w:sz="4" w:space="0"/>
              <w:left w:val="single" w:color="auto" w:sz="4" w:space="0"/>
              <w:right w:val="single" w:color="auto" w:sz="4" w:space="0"/>
            </w:tcBorders>
            <w:vAlign w:val="center"/>
          </w:tcPr>
          <w:p>
            <w:pPr>
              <w:spacing w:line="360" w:lineRule="auto"/>
              <w:ind w:firstLine="0"/>
              <w:jc w:val="center"/>
              <w:rPr>
                <w:rFonts w:ascii="Times New Roman" w:hAnsi="Times New Roman" w:cs="Times New Roman"/>
                <w:color w:val="auto"/>
                <w:sz w:val="21"/>
                <w:szCs w:val="21"/>
                <w:highlight w:val="none"/>
              </w:rPr>
            </w:pPr>
            <w:r>
              <w:rPr>
                <w:rFonts w:ascii="Times New Roman" w:hAnsi="Times New Roman" w:cs="Times New Roman"/>
                <w:color w:val="auto"/>
                <w:kern w:val="0"/>
                <w:sz w:val="21"/>
                <w:szCs w:val="21"/>
                <w:highlight w:val="none"/>
              </w:rPr>
              <w:t>响应性评审标准</w:t>
            </w:r>
          </w:p>
        </w:tc>
        <w:tc>
          <w:tcPr>
            <w:tcW w:w="1686" w:type="dxa"/>
            <w:gridSpan w:val="2"/>
            <w:tcBorders>
              <w:top w:val="single" w:color="auto" w:sz="4" w:space="0"/>
              <w:left w:val="single" w:color="auto" w:sz="4" w:space="0"/>
              <w:right w:val="single" w:color="auto" w:sz="4" w:space="0"/>
            </w:tcBorders>
            <w:vAlign w:val="center"/>
          </w:tcPr>
          <w:p>
            <w:pPr>
              <w:spacing w:line="360" w:lineRule="auto"/>
              <w:ind w:firstLine="0"/>
              <w:jc w:val="center"/>
              <w:rPr>
                <w:rFonts w:ascii="Times New Roman" w:hAnsi="Times New Roman" w:cs="Times New Roman"/>
                <w:color w:val="auto"/>
                <w:kern w:val="0"/>
                <w:sz w:val="21"/>
                <w:szCs w:val="21"/>
                <w:highlight w:val="none"/>
              </w:rPr>
            </w:pPr>
            <w:r>
              <w:rPr>
                <w:rFonts w:ascii="Times New Roman" w:hAnsi="Times New Roman" w:cs="Times New Roman"/>
                <w:color w:val="auto"/>
                <w:kern w:val="0"/>
                <w:sz w:val="21"/>
                <w:szCs w:val="21"/>
                <w:highlight w:val="none"/>
              </w:rPr>
              <w:t>参选内容</w:t>
            </w:r>
          </w:p>
        </w:tc>
        <w:tc>
          <w:tcPr>
            <w:tcW w:w="5476" w:type="dxa"/>
            <w:vAlign w:val="center"/>
          </w:tcPr>
          <w:p>
            <w:pPr>
              <w:spacing w:line="360" w:lineRule="auto"/>
              <w:ind w:firstLine="0"/>
              <w:jc w:val="left"/>
              <w:rPr>
                <w:rFonts w:ascii="Times New Roman" w:hAnsi="Times New Roman" w:cs="Times New Roman"/>
                <w:color w:val="auto"/>
                <w:kern w:val="0"/>
                <w:sz w:val="21"/>
                <w:szCs w:val="21"/>
                <w:highlight w:val="none"/>
              </w:rPr>
            </w:pPr>
            <w:r>
              <w:rPr>
                <w:rFonts w:ascii="Times New Roman" w:hAnsi="Times New Roman" w:cs="Times New Roman"/>
                <w:color w:val="auto"/>
                <w:kern w:val="0"/>
                <w:sz w:val="21"/>
                <w:szCs w:val="21"/>
                <w:highlight w:val="none"/>
              </w:rPr>
              <w:t>1. 在响应承诺函中对第三章“项目要求”内容做出整体承诺；</w:t>
            </w:r>
          </w:p>
          <w:p>
            <w:pPr>
              <w:spacing w:line="360" w:lineRule="auto"/>
              <w:ind w:firstLine="0"/>
              <w:jc w:val="left"/>
              <w:rPr>
                <w:rFonts w:ascii="Times New Roman" w:hAnsi="Times New Roman" w:cs="Times New Roman"/>
                <w:strike/>
                <w:dstrike w:val="0"/>
                <w:color w:val="auto"/>
                <w:kern w:val="0"/>
                <w:sz w:val="21"/>
                <w:szCs w:val="21"/>
                <w:highlight w:val="none"/>
              </w:rPr>
            </w:pPr>
            <w:r>
              <w:rPr>
                <w:rFonts w:ascii="Times New Roman" w:hAnsi="Times New Roman" w:cs="Times New Roman"/>
                <w:color w:val="auto"/>
                <w:kern w:val="0"/>
                <w:sz w:val="21"/>
                <w:szCs w:val="21"/>
                <w:highlight w:val="none"/>
              </w:rPr>
              <w:t>2. 根据第一章“2. 参选人资格要求”和第三章“项目要求”的要求规定，</w:t>
            </w:r>
            <w:r>
              <w:rPr>
                <w:rFonts w:hint="eastAsia" w:ascii="Times New Roman" w:hAnsi="Times New Roman" w:cs="Times New Roman"/>
                <w:color w:val="auto"/>
                <w:kern w:val="0"/>
                <w:sz w:val="21"/>
                <w:szCs w:val="21"/>
                <w:highlight w:val="none"/>
              </w:rPr>
              <w:t>提供对应材料，内容齐全，无遗漏</w:t>
            </w:r>
            <w:r>
              <w:rPr>
                <w:rFonts w:ascii="Times New Roman" w:hAnsi="Times New Roman" w:cs="Times New Roman"/>
                <w:color w:val="auto"/>
                <w:kern w:val="0"/>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vAlign w:val="center"/>
          </w:tcPr>
          <w:p>
            <w:pPr>
              <w:rPr>
                <w:color w:val="auto"/>
                <w:highlight w:val="none"/>
              </w:rPr>
            </w:pPr>
          </w:p>
        </w:tc>
        <w:tc>
          <w:tcPr>
            <w:tcW w:w="1482" w:type="dxa"/>
            <w:vMerge w:val="continue"/>
            <w:tcBorders>
              <w:top w:val="single" w:color="auto" w:sz="4" w:space="0"/>
              <w:left w:val="single" w:color="auto" w:sz="4" w:space="0"/>
              <w:right w:val="single" w:color="auto" w:sz="4" w:space="0"/>
            </w:tcBorders>
            <w:vAlign w:val="center"/>
          </w:tcPr>
          <w:p>
            <w:pPr>
              <w:rPr>
                <w:color w:val="auto"/>
                <w:highlight w:val="none"/>
              </w:rPr>
            </w:pPr>
          </w:p>
        </w:tc>
        <w:tc>
          <w:tcPr>
            <w:tcW w:w="1686" w:type="dxa"/>
            <w:gridSpan w:val="2"/>
            <w:tcBorders>
              <w:top w:val="single" w:color="auto" w:sz="4" w:space="0"/>
              <w:left w:val="single" w:color="auto" w:sz="4" w:space="0"/>
              <w:right w:val="single" w:color="auto" w:sz="4" w:space="0"/>
            </w:tcBorders>
            <w:vAlign w:val="center"/>
          </w:tcPr>
          <w:p>
            <w:pPr>
              <w:spacing w:line="360" w:lineRule="auto"/>
              <w:ind w:firstLine="0"/>
              <w:jc w:val="center"/>
              <w:rPr>
                <w:rFonts w:ascii="Times New Roman" w:hAnsi="Times New Roman" w:cs="Times New Roman"/>
                <w:color w:val="auto"/>
                <w:kern w:val="0"/>
                <w:sz w:val="21"/>
                <w:szCs w:val="21"/>
                <w:highlight w:val="none"/>
              </w:rPr>
            </w:pPr>
            <w:r>
              <w:rPr>
                <w:rFonts w:ascii="Times New Roman" w:hAnsi="Times New Roman" w:cs="Times New Roman"/>
                <w:color w:val="auto"/>
                <w:kern w:val="0"/>
                <w:sz w:val="21"/>
                <w:szCs w:val="21"/>
                <w:highlight w:val="none"/>
              </w:rPr>
              <w:t>参选文件份数</w:t>
            </w:r>
          </w:p>
        </w:tc>
        <w:tc>
          <w:tcPr>
            <w:tcW w:w="5476" w:type="dxa"/>
            <w:vAlign w:val="center"/>
          </w:tcPr>
          <w:p>
            <w:pPr>
              <w:spacing w:line="240" w:lineRule="auto"/>
              <w:ind w:firstLine="0"/>
              <w:rPr>
                <w:rFonts w:ascii="Times New Roman" w:hAnsi="Times New Roman" w:cs="Times New Roman"/>
                <w:color w:val="auto"/>
                <w:kern w:val="0"/>
                <w:sz w:val="21"/>
                <w:szCs w:val="21"/>
                <w:highlight w:val="none"/>
              </w:rPr>
            </w:pPr>
            <w:r>
              <w:rPr>
                <w:rFonts w:ascii="Times New Roman" w:hAnsi="Times New Roman" w:cs="Times New Roman"/>
                <w:color w:val="auto"/>
                <w:kern w:val="0"/>
                <w:sz w:val="21"/>
                <w:szCs w:val="21"/>
                <w:highlight w:val="none"/>
              </w:rPr>
              <w:t>符合第二章“参选人须知”4.5 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vAlign w:val="center"/>
          </w:tcPr>
          <w:p>
            <w:pPr>
              <w:rPr>
                <w:color w:val="auto"/>
                <w:highlight w:val="none"/>
              </w:rPr>
            </w:pPr>
          </w:p>
        </w:tc>
        <w:tc>
          <w:tcPr>
            <w:tcW w:w="1482" w:type="dxa"/>
            <w:vMerge w:val="continue"/>
            <w:tcBorders>
              <w:top w:val="single" w:color="auto" w:sz="4" w:space="0"/>
              <w:left w:val="single" w:color="auto" w:sz="4" w:space="0"/>
              <w:right w:val="single" w:color="auto" w:sz="4" w:space="0"/>
            </w:tcBorders>
            <w:vAlign w:val="center"/>
          </w:tcPr>
          <w:p>
            <w:pPr>
              <w:rPr>
                <w:color w:val="auto"/>
                <w:highlight w:val="none"/>
              </w:rPr>
            </w:pPr>
          </w:p>
        </w:tc>
        <w:tc>
          <w:tcPr>
            <w:tcW w:w="1686" w:type="dxa"/>
            <w:gridSpan w:val="2"/>
            <w:tcBorders>
              <w:top w:val="single" w:color="auto" w:sz="4" w:space="0"/>
              <w:left w:val="single" w:color="auto" w:sz="4" w:space="0"/>
              <w:right w:val="single" w:color="auto" w:sz="4" w:space="0"/>
            </w:tcBorders>
            <w:vAlign w:val="center"/>
          </w:tcPr>
          <w:p>
            <w:pPr>
              <w:spacing w:line="360" w:lineRule="auto"/>
              <w:ind w:firstLine="0"/>
              <w:jc w:val="center"/>
              <w:rPr>
                <w:rFonts w:ascii="Times New Roman" w:hAnsi="Times New Roman" w:cs="Times New Roman"/>
                <w:color w:val="auto"/>
                <w:kern w:val="0"/>
                <w:sz w:val="21"/>
                <w:szCs w:val="21"/>
                <w:highlight w:val="none"/>
              </w:rPr>
            </w:pPr>
            <w:r>
              <w:rPr>
                <w:rFonts w:ascii="Times New Roman" w:hAnsi="Times New Roman" w:cs="Times New Roman"/>
                <w:color w:val="auto"/>
                <w:kern w:val="0"/>
                <w:sz w:val="21"/>
                <w:szCs w:val="21"/>
                <w:highlight w:val="none"/>
              </w:rPr>
              <w:t>参选方案唯一</w:t>
            </w:r>
          </w:p>
        </w:tc>
        <w:tc>
          <w:tcPr>
            <w:tcW w:w="5476" w:type="dxa"/>
            <w:vAlign w:val="center"/>
          </w:tcPr>
          <w:p>
            <w:pPr>
              <w:spacing w:line="360" w:lineRule="auto"/>
              <w:ind w:firstLine="0"/>
              <w:jc w:val="left"/>
              <w:rPr>
                <w:rFonts w:ascii="Times New Roman" w:hAnsi="Times New Roman" w:cs="Times New Roman"/>
                <w:color w:val="auto"/>
                <w:kern w:val="0"/>
                <w:sz w:val="21"/>
                <w:szCs w:val="21"/>
                <w:highlight w:val="none"/>
              </w:rPr>
            </w:pPr>
            <w:r>
              <w:rPr>
                <w:rFonts w:ascii="Times New Roman" w:hAnsi="Times New Roman" w:cs="Times New Roman"/>
                <w:color w:val="auto"/>
                <w:kern w:val="0"/>
                <w:sz w:val="21"/>
                <w:szCs w:val="21"/>
                <w:highlight w:val="none"/>
              </w:rPr>
              <w:t>只能有一个方案参选。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vAlign w:val="center"/>
          </w:tcPr>
          <w:p>
            <w:pPr>
              <w:rPr>
                <w:color w:val="auto"/>
                <w:highlight w:val="none"/>
              </w:rPr>
            </w:pPr>
          </w:p>
        </w:tc>
        <w:tc>
          <w:tcPr>
            <w:tcW w:w="1482" w:type="dxa"/>
            <w:vMerge w:val="continue"/>
            <w:tcBorders>
              <w:top w:val="single" w:color="auto" w:sz="4" w:space="0"/>
              <w:left w:val="single" w:color="auto" w:sz="4" w:space="0"/>
              <w:right w:val="single" w:color="auto" w:sz="4" w:space="0"/>
            </w:tcBorders>
            <w:vAlign w:val="center"/>
          </w:tcPr>
          <w:p>
            <w:pPr>
              <w:rPr>
                <w:color w:val="auto"/>
                <w:highlight w:val="none"/>
              </w:rPr>
            </w:pPr>
          </w:p>
        </w:tc>
        <w:tc>
          <w:tcPr>
            <w:tcW w:w="1686" w:type="dxa"/>
            <w:gridSpan w:val="2"/>
            <w:tcBorders>
              <w:top w:val="single" w:color="auto" w:sz="4" w:space="0"/>
              <w:left w:val="single" w:color="auto" w:sz="4" w:space="0"/>
              <w:right w:val="single" w:color="auto" w:sz="4" w:space="0"/>
            </w:tcBorders>
            <w:vAlign w:val="center"/>
          </w:tcPr>
          <w:p>
            <w:pPr>
              <w:spacing w:line="360" w:lineRule="auto"/>
              <w:ind w:firstLine="0"/>
              <w:jc w:val="center"/>
              <w:rPr>
                <w:rFonts w:ascii="Times New Roman" w:hAnsi="Times New Roman" w:cs="Times New Roman"/>
                <w:color w:val="auto"/>
                <w:kern w:val="0"/>
                <w:sz w:val="21"/>
                <w:szCs w:val="21"/>
                <w:highlight w:val="none"/>
              </w:rPr>
            </w:pPr>
            <w:r>
              <w:rPr>
                <w:rFonts w:ascii="Times New Roman" w:hAnsi="Times New Roman" w:cs="Times New Roman"/>
                <w:color w:val="auto"/>
                <w:kern w:val="0"/>
                <w:sz w:val="21"/>
                <w:szCs w:val="21"/>
                <w:highlight w:val="none"/>
              </w:rPr>
              <w:t>参选报价</w:t>
            </w:r>
          </w:p>
        </w:tc>
        <w:tc>
          <w:tcPr>
            <w:tcW w:w="5476" w:type="dxa"/>
            <w:vAlign w:val="center"/>
          </w:tcPr>
          <w:p>
            <w:pPr>
              <w:adjustRightInd w:val="0"/>
              <w:snapToGrid w:val="0"/>
              <w:spacing w:line="360" w:lineRule="auto"/>
              <w:ind w:firstLine="0"/>
              <w:rPr>
                <w:rFonts w:ascii="Times New Roman" w:hAnsi="Times New Roman" w:cs="Times New Roman"/>
                <w:color w:val="auto"/>
                <w:kern w:val="0"/>
                <w:sz w:val="21"/>
                <w:szCs w:val="21"/>
                <w:highlight w:val="none"/>
              </w:rPr>
            </w:pPr>
            <w:r>
              <w:rPr>
                <w:rFonts w:ascii="Times New Roman" w:hAnsi="Times New Roman" w:cs="Times New Roman"/>
                <w:color w:val="auto"/>
                <w:kern w:val="0"/>
                <w:sz w:val="21"/>
                <w:szCs w:val="21"/>
                <w:highlight w:val="none"/>
              </w:rPr>
              <w:t>符合第二章“参选人须知”4.7 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vAlign w:val="center"/>
          </w:tcPr>
          <w:p>
            <w:pPr>
              <w:rPr>
                <w:color w:val="auto"/>
                <w:highlight w:val="none"/>
              </w:rPr>
            </w:pPr>
          </w:p>
        </w:tc>
        <w:tc>
          <w:tcPr>
            <w:tcW w:w="1482" w:type="dxa"/>
            <w:vMerge w:val="continue"/>
            <w:tcBorders>
              <w:top w:val="single" w:color="auto" w:sz="4" w:space="0"/>
              <w:left w:val="single" w:color="auto" w:sz="4" w:space="0"/>
              <w:right w:val="single" w:color="auto" w:sz="4" w:space="0"/>
            </w:tcBorders>
            <w:vAlign w:val="center"/>
          </w:tcPr>
          <w:p>
            <w:pPr>
              <w:rPr>
                <w:color w:val="auto"/>
                <w:highlight w:val="none"/>
              </w:rPr>
            </w:pPr>
          </w:p>
        </w:tc>
        <w:tc>
          <w:tcPr>
            <w:tcW w:w="1686" w:type="dxa"/>
            <w:gridSpan w:val="2"/>
            <w:tcBorders>
              <w:top w:val="single" w:color="auto" w:sz="4" w:space="0"/>
              <w:left w:val="single" w:color="auto" w:sz="4" w:space="0"/>
              <w:right w:val="single" w:color="auto" w:sz="4" w:space="0"/>
            </w:tcBorders>
            <w:vAlign w:val="center"/>
          </w:tcPr>
          <w:p>
            <w:pPr>
              <w:spacing w:line="360" w:lineRule="auto"/>
              <w:ind w:firstLine="0"/>
              <w:jc w:val="center"/>
              <w:rPr>
                <w:rFonts w:ascii="Times New Roman" w:hAnsi="Times New Roman" w:cs="Times New Roman"/>
                <w:color w:val="auto"/>
                <w:kern w:val="0"/>
                <w:sz w:val="21"/>
                <w:szCs w:val="21"/>
                <w:highlight w:val="none"/>
              </w:rPr>
            </w:pPr>
            <w:r>
              <w:rPr>
                <w:rFonts w:ascii="Times New Roman" w:hAnsi="Times New Roman" w:cs="Times New Roman"/>
                <w:color w:val="auto"/>
                <w:kern w:val="0"/>
                <w:sz w:val="21"/>
                <w:szCs w:val="21"/>
                <w:highlight w:val="none"/>
              </w:rPr>
              <w:t>参选有效期</w:t>
            </w:r>
          </w:p>
        </w:tc>
        <w:tc>
          <w:tcPr>
            <w:tcW w:w="5476" w:type="dxa"/>
            <w:vAlign w:val="center"/>
          </w:tcPr>
          <w:p>
            <w:pPr>
              <w:spacing w:line="360" w:lineRule="auto"/>
              <w:ind w:firstLine="0"/>
              <w:jc w:val="left"/>
              <w:rPr>
                <w:rFonts w:ascii="Times New Roman" w:hAnsi="Times New Roman" w:cs="Times New Roman"/>
                <w:color w:val="auto"/>
                <w:kern w:val="0"/>
                <w:sz w:val="21"/>
                <w:szCs w:val="21"/>
                <w:highlight w:val="none"/>
              </w:rPr>
            </w:pPr>
            <w:r>
              <w:rPr>
                <w:rFonts w:ascii="Times New Roman" w:hAnsi="Times New Roman" w:cs="Times New Roman"/>
                <w:color w:val="auto"/>
                <w:kern w:val="0"/>
                <w:sz w:val="21"/>
                <w:szCs w:val="21"/>
                <w:highlight w:val="none"/>
              </w:rPr>
              <w:t>符合第二章“参选人须知”4.3 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vAlign w:val="center"/>
          </w:tcPr>
          <w:p>
            <w:pPr>
              <w:rPr>
                <w:color w:val="auto"/>
                <w:highlight w:val="none"/>
              </w:rPr>
            </w:pPr>
          </w:p>
        </w:tc>
        <w:tc>
          <w:tcPr>
            <w:tcW w:w="1482" w:type="dxa"/>
            <w:vMerge w:val="continue"/>
            <w:tcBorders>
              <w:top w:val="single" w:color="auto" w:sz="4" w:space="0"/>
              <w:left w:val="single" w:color="auto" w:sz="4" w:space="0"/>
              <w:right w:val="single" w:color="auto" w:sz="4" w:space="0"/>
            </w:tcBorders>
            <w:vAlign w:val="center"/>
          </w:tcPr>
          <w:p>
            <w:pPr>
              <w:rPr>
                <w:color w:val="auto"/>
                <w:highlight w:val="none"/>
              </w:rPr>
            </w:pPr>
          </w:p>
        </w:tc>
        <w:tc>
          <w:tcPr>
            <w:tcW w:w="1686" w:type="dxa"/>
            <w:gridSpan w:val="2"/>
            <w:tcBorders>
              <w:top w:val="single" w:color="auto" w:sz="4" w:space="0"/>
              <w:left w:val="single" w:color="auto" w:sz="4" w:space="0"/>
              <w:right w:val="single" w:color="auto" w:sz="4" w:space="0"/>
            </w:tcBorders>
            <w:vAlign w:val="center"/>
          </w:tcPr>
          <w:p>
            <w:pPr>
              <w:spacing w:line="360" w:lineRule="auto"/>
              <w:ind w:firstLine="0"/>
              <w:jc w:val="center"/>
              <w:rPr>
                <w:rFonts w:ascii="Times New Roman" w:hAnsi="Times New Roman" w:cs="Times New Roman"/>
                <w:color w:val="auto"/>
                <w:kern w:val="0"/>
                <w:sz w:val="21"/>
                <w:szCs w:val="21"/>
                <w:highlight w:val="none"/>
              </w:rPr>
            </w:pPr>
            <w:r>
              <w:rPr>
                <w:rFonts w:ascii="Times New Roman" w:hAnsi="Times New Roman" w:cs="Times New Roman"/>
                <w:color w:val="auto"/>
                <w:kern w:val="0"/>
                <w:sz w:val="21"/>
                <w:szCs w:val="21"/>
                <w:highlight w:val="none"/>
              </w:rPr>
              <w:t>参选保证金</w:t>
            </w:r>
          </w:p>
        </w:tc>
        <w:tc>
          <w:tcPr>
            <w:tcW w:w="5476" w:type="dxa"/>
            <w:vAlign w:val="center"/>
          </w:tcPr>
          <w:p>
            <w:pPr>
              <w:spacing w:line="360" w:lineRule="auto"/>
              <w:ind w:firstLine="0"/>
              <w:jc w:val="left"/>
              <w:rPr>
                <w:rFonts w:ascii="Times New Roman" w:hAnsi="Times New Roman" w:cs="Times New Roman"/>
                <w:color w:val="auto"/>
                <w:kern w:val="0"/>
                <w:sz w:val="21"/>
                <w:szCs w:val="21"/>
                <w:highlight w:val="none"/>
              </w:rPr>
            </w:pPr>
            <w:r>
              <w:rPr>
                <w:rFonts w:ascii="Times New Roman" w:hAnsi="Times New Roman" w:cs="Times New Roman"/>
                <w:color w:val="auto"/>
                <w:kern w:val="0"/>
                <w:sz w:val="21"/>
                <w:szCs w:val="21"/>
                <w:highlight w:val="none"/>
              </w:rPr>
              <w:t>符合第二章“参选人须知”4.4 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820" w:type="dxa"/>
            <w:vMerge w:val="restart"/>
            <w:vAlign w:val="center"/>
          </w:tcPr>
          <w:p>
            <w:pPr>
              <w:spacing w:line="360" w:lineRule="auto"/>
              <w:ind w:firstLine="0"/>
              <w:rPr>
                <w:rFonts w:ascii="Times New Roman" w:hAnsi="Times New Roman" w:cs="Times New Roman"/>
                <w:color w:val="auto"/>
                <w:kern w:val="0"/>
                <w:sz w:val="21"/>
                <w:szCs w:val="21"/>
                <w:highlight w:val="none"/>
              </w:rPr>
            </w:pPr>
            <w:r>
              <w:rPr>
                <w:rFonts w:ascii="Times New Roman" w:hAnsi="Times New Roman" w:cs="Times New Roman"/>
                <w:color w:val="auto"/>
                <w:kern w:val="0"/>
                <w:sz w:val="21"/>
                <w:szCs w:val="21"/>
                <w:highlight w:val="none"/>
              </w:rPr>
              <w:t>2.2</w:t>
            </w:r>
          </w:p>
        </w:tc>
        <w:tc>
          <w:tcPr>
            <w:tcW w:w="1482" w:type="dxa"/>
            <w:vMerge w:val="restart"/>
            <w:tcBorders>
              <w:top w:val="single" w:color="auto" w:sz="4" w:space="0"/>
              <w:left w:val="single" w:color="auto" w:sz="4" w:space="0"/>
              <w:right w:val="single" w:color="auto" w:sz="4" w:space="0"/>
            </w:tcBorders>
            <w:vAlign w:val="center"/>
          </w:tcPr>
          <w:p>
            <w:pPr>
              <w:spacing w:line="360" w:lineRule="auto"/>
              <w:ind w:firstLine="0"/>
              <w:jc w:val="center"/>
              <w:rPr>
                <w:rFonts w:ascii="Times New Roman" w:hAnsi="Times New Roman" w:cs="Times New Roman"/>
                <w:color w:val="auto"/>
                <w:kern w:val="0"/>
                <w:sz w:val="21"/>
                <w:szCs w:val="21"/>
                <w:highlight w:val="none"/>
              </w:rPr>
            </w:pPr>
            <w:r>
              <w:rPr>
                <w:rFonts w:ascii="Times New Roman" w:hAnsi="Times New Roman" w:cs="Times New Roman"/>
                <w:color w:val="auto"/>
                <w:kern w:val="0"/>
                <w:sz w:val="21"/>
                <w:szCs w:val="21"/>
                <w:highlight w:val="none"/>
              </w:rPr>
              <w:t>详细评审</w:t>
            </w:r>
          </w:p>
        </w:tc>
        <w:tc>
          <w:tcPr>
            <w:tcW w:w="1686" w:type="dxa"/>
            <w:gridSpan w:val="2"/>
            <w:vMerge w:val="restart"/>
            <w:tcBorders>
              <w:top w:val="single" w:color="auto" w:sz="4" w:space="0"/>
              <w:left w:val="single" w:color="auto" w:sz="4" w:space="0"/>
              <w:right w:val="single" w:color="auto" w:sz="4" w:space="0"/>
            </w:tcBorders>
            <w:vAlign w:val="center"/>
          </w:tcPr>
          <w:p>
            <w:pPr>
              <w:tabs>
                <w:tab w:val="left" w:pos="1875"/>
              </w:tabs>
              <w:spacing w:line="360" w:lineRule="auto"/>
              <w:ind w:firstLine="0"/>
              <w:jc w:val="center"/>
              <w:rPr>
                <w:rFonts w:ascii="Times New Roman" w:hAnsi="Times New Roman" w:cs="Times New Roman"/>
                <w:color w:val="auto"/>
                <w:kern w:val="0"/>
                <w:sz w:val="21"/>
                <w:szCs w:val="21"/>
                <w:highlight w:val="none"/>
              </w:rPr>
            </w:pPr>
            <w:r>
              <w:rPr>
                <w:rFonts w:ascii="Times New Roman" w:hAnsi="Times New Roman" w:cs="Times New Roman"/>
                <w:color w:val="auto"/>
                <w:sz w:val="21"/>
                <w:szCs w:val="21"/>
                <w:highlight w:val="none"/>
              </w:rPr>
              <w:t>分值构成与评分标准</w:t>
            </w:r>
          </w:p>
          <w:p>
            <w:pPr>
              <w:tabs>
                <w:tab w:val="left" w:pos="1875"/>
              </w:tabs>
              <w:spacing w:line="360" w:lineRule="auto"/>
              <w:ind w:firstLine="0"/>
              <w:jc w:val="center"/>
              <w:rPr>
                <w:rFonts w:ascii="Times New Roman" w:hAnsi="Times New Roman" w:cs="Times New Roman"/>
                <w:color w:val="auto"/>
                <w:kern w:val="0"/>
                <w:sz w:val="21"/>
                <w:szCs w:val="21"/>
                <w:highlight w:val="none"/>
              </w:rPr>
            </w:pPr>
            <w:r>
              <w:rPr>
                <w:rFonts w:ascii="Times New Roman" w:hAnsi="Times New Roman" w:cs="Times New Roman"/>
                <w:color w:val="auto"/>
                <w:kern w:val="0"/>
                <w:sz w:val="21"/>
                <w:szCs w:val="21"/>
                <w:highlight w:val="none"/>
              </w:rPr>
              <w:t>(总分1OO分)</w:t>
            </w:r>
          </w:p>
        </w:tc>
        <w:tc>
          <w:tcPr>
            <w:tcW w:w="5476" w:type="dxa"/>
            <w:vAlign w:val="center"/>
          </w:tcPr>
          <w:p>
            <w:pPr>
              <w:spacing w:line="360" w:lineRule="auto"/>
              <w:ind w:firstLine="0"/>
              <w:jc w:val="left"/>
              <w:rPr>
                <w:rFonts w:ascii="Times New Roman" w:hAnsi="Times New Roman" w:cs="Times New Roman"/>
                <w:b/>
                <w:bCs/>
                <w:color w:val="auto"/>
                <w:kern w:val="0"/>
                <w:sz w:val="24"/>
                <w:szCs w:val="24"/>
                <w:highlight w:val="none"/>
              </w:rPr>
            </w:pPr>
            <w:r>
              <w:rPr>
                <w:rFonts w:ascii="Times New Roman" w:hAnsi="Times New Roman" w:cs="Times New Roman"/>
                <w:b/>
                <w:bCs/>
                <w:color w:val="auto"/>
                <w:kern w:val="0"/>
                <w:sz w:val="24"/>
                <w:szCs w:val="24"/>
                <w:highlight w:val="none"/>
              </w:rPr>
              <w:t>一、标包一（开发标包）：</w:t>
            </w:r>
          </w:p>
          <w:p>
            <w:pPr>
              <w:spacing w:line="360" w:lineRule="auto"/>
              <w:ind w:firstLine="0"/>
              <w:jc w:val="left"/>
              <w:rPr>
                <w:rFonts w:ascii="Times New Roman" w:hAnsi="Times New Roman" w:cs="Times New Roman"/>
                <w:color w:val="auto"/>
                <w:kern w:val="0"/>
                <w:sz w:val="21"/>
                <w:szCs w:val="21"/>
                <w:highlight w:val="none"/>
              </w:rPr>
            </w:pPr>
            <w:r>
              <w:rPr>
                <w:rFonts w:ascii="Times New Roman" w:hAnsi="Times New Roman" w:cs="Times New Roman"/>
                <w:b/>
                <w:bCs/>
                <w:color w:val="auto"/>
                <w:kern w:val="0"/>
                <w:sz w:val="21"/>
                <w:szCs w:val="21"/>
                <w:highlight w:val="none"/>
              </w:rPr>
              <w:t>商务评分85分</w:t>
            </w:r>
            <w:r>
              <w:rPr>
                <w:rFonts w:ascii="Times New Roman" w:hAnsi="Times New Roman" w:cs="Times New Roman"/>
                <w:color w:val="auto"/>
                <w:kern w:val="0"/>
                <w:sz w:val="21"/>
                <w:szCs w:val="21"/>
                <w:highlight w:val="none"/>
              </w:rPr>
              <w:t>：</w:t>
            </w:r>
          </w:p>
          <w:p>
            <w:pPr>
              <w:spacing w:line="360" w:lineRule="auto"/>
              <w:ind w:firstLine="0"/>
              <w:jc w:val="left"/>
              <w:rPr>
                <w:rFonts w:ascii="Times New Roman" w:hAnsi="Times New Roman" w:cs="Times New Roman"/>
                <w:b/>
                <w:bCs/>
                <w:color w:val="auto"/>
                <w:sz w:val="21"/>
                <w:szCs w:val="21"/>
                <w:highlight w:val="none"/>
              </w:rPr>
            </w:pPr>
            <w:r>
              <w:rPr>
                <w:rFonts w:ascii="Times New Roman" w:hAnsi="Times New Roman" w:cs="Times New Roman"/>
                <w:b/>
                <w:bCs/>
                <w:color w:val="auto"/>
                <w:sz w:val="21"/>
                <w:szCs w:val="21"/>
                <w:highlight w:val="none"/>
              </w:rPr>
              <w:t>参选价格（75分）</w:t>
            </w:r>
          </w:p>
          <w:p>
            <w:pPr>
              <w:spacing w:line="360" w:lineRule="auto"/>
              <w:ind w:firstLine="0"/>
              <w:jc w:val="left"/>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评分标准：</w:t>
            </w:r>
          </w:p>
          <w:p>
            <w:pPr>
              <w:spacing w:line="360" w:lineRule="auto"/>
              <w:ind w:firstLine="0"/>
              <w:jc w:val="left"/>
              <w:rPr>
                <w:rFonts w:ascii="Times New Roman" w:hAnsi="Times New Roman" w:cs="Times New Roman"/>
                <w:color w:val="auto"/>
                <w:kern w:val="0"/>
                <w:sz w:val="21"/>
                <w:szCs w:val="21"/>
                <w:highlight w:val="none"/>
              </w:rPr>
            </w:pPr>
            <w:r>
              <w:rPr>
                <w:rFonts w:ascii="Times New Roman" w:hAnsi="Times New Roman" w:cs="Times New Roman"/>
                <w:color w:val="auto"/>
                <w:kern w:val="0"/>
                <w:sz w:val="21"/>
                <w:szCs w:val="21"/>
                <w:highlight w:val="none"/>
              </w:rPr>
              <w:t>商务评标基准分为</w:t>
            </w:r>
            <w:r>
              <w:rPr>
                <w:rFonts w:ascii="Times New Roman" w:hAnsi="Times New Roman" w:cs="Times New Roman"/>
                <w:color w:val="auto"/>
                <w:kern w:val="0"/>
                <w:sz w:val="21"/>
                <w:szCs w:val="21"/>
                <w:highlight w:val="none"/>
                <w:lang w:val="en-US" w:eastAsia="zh-CN"/>
              </w:rPr>
              <w:t>35</w:t>
            </w:r>
            <w:r>
              <w:rPr>
                <w:rFonts w:ascii="Times New Roman" w:hAnsi="Times New Roman" w:cs="Times New Roman"/>
                <w:color w:val="auto"/>
                <w:kern w:val="0"/>
                <w:sz w:val="21"/>
                <w:szCs w:val="21"/>
                <w:highlight w:val="none"/>
              </w:rPr>
              <w:t>分，各档级人员在最高限价内每档下调100元加</w:t>
            </w:r>
            <w:r>
              <w:rPr>
                <w:rFonts w:ascii="Times New Roman" w:hAnsi="Times New Roman" w:cs="Times New Roman"/>
                <w:color w:val="auto"/>
                <w:kern w:val="0"/>
                <w:sz w:val="21"/>
                <w:szCs w:val="21"/>
                <w:highlight w:val="none"/>
                <w:lang w:val="en-US" w:eastAsia="zh-CN"/>
              </w:rPr>
              <w:t>2</w:t>
            </w:r>
            <w:r>
              <w:rPr>
                <w:rFonts w:ascii="Times New Roman" w:hAnsi="Times New Roman" w:cs="Times New Roman"/>
                <w:color w:val="auto"/>
                <w:kern w:val="0"/>
                <w:sz w:val="21"/>
                <w:szCs w:val="21"/>
                <w:highlight w:val="none"/>
              </w:rPr>
              <w:t>分，以此类推。该项总得分不超过</w:t>
            </w:r>
            <w:r>
              <w:rPr>
                <w:rFonts w:ascii="Times New Roman" w:hAnsi="Times New Roman" w:cs="Times New Roman"/>
                <w:color w:val="auto"/>
                <w:kern w:val="0"/>
                <w:sz w:val="21"/>
                <w:szCs w:val="21"/>
                <w:highlight w:val="none"/>
                <w:lang w:val="en-US" w:eastAsia="zh-CN"/>
              </w:rPr>
              <w:t>75</w:t>
            </w:r>
            <w:r>
              <w:rPr>
                <w:rFonts w:ascii="Times New Roman" w:hAnsi="Times New Roman" w:cs="Times New Roman"/>
                <w:color w:val="auto"/>
                <w:kern w:val="0"/>
                <w:sz w:val="21"/>
                <w:szCs w:val="21"/>
                <w:highlight w:val="none"/>
              </w:rPr>
              <w:t>分。</w:t>
            </w:r>
          </w:p>
          <w:p>
            <w:pPr>
              <w:spacing w:line="360" w:lineRule="auto"/>
              <w:ind w:firstLine="0"/>
              <w:jc w:val="left"/>
              <w:rPr>
                <w:rFonts w:ascii="Times New Roman" w:hAnsi="Times New Roman" w:cs="Times New Roman"/>
                <w:b/>
                <w:bCs/>
                <w:color w:val="auto"/>
                <w:sz w:val="21"/>
                <w:szCs w:val="21"/>
                <w:highlight w:val="none"/>
              </w:rPr>
            </w:pPr>
            <w:r>
              <w:rPr>
                <w:rFonts w:ascii="Times New Roman" w:hAnsi="Times New Roman" w:cs="Times New Roman"/>
                <w:b/>
                <w:bCs/>
                <w:color w:val="auto"/>
                <w:sz w:val="21"/>
                <w:szCs w:val="21"/>
                <w:highlight w:val="none"/>
              </w:rPr>
              <w:t>公司规模（2</w:t>
            </w:r>
            <w:r>
              <w:rPr>
                <w:rFonts w:hint="eastAsia" w:ascii="Times New Roman" w:hAnsi="Times New Roman" w:cs="Times New Roman"/>
                <w:b/>
                <w:bCs/>
                <w:color w:val="auto"/>
                <w:sz w:val="21"/>
                <w:szCs w:val="21"/>
                <w:highlight w:val="none"/>
                <w:lang w:val="en-US" w:eastAsia="zh-CN"/>
              </w:rPr>
              <w:t>分</w:t>
            </w:r>
            <w:r>
              <w:rPr>
                <w:rFonts w:ascii="Times New Roman" w:hAnsi="Times New Roman" w:cs="Times New Roman"/>
                <w:b/>
                <w:bCs/>
                <w:color w:val="auto"/>
                <w:sz w:val="21"/>
                <w:szCs w:val="21"/>
                <w:highlight w:val="none"/>
              </w:rPr>
              <w:t>）</w:t>
            </w:r>
          </w:p>
          <w:p>
            <w:pPr>
              <w:spacing w:line="360" w:lineRule="auto"/>
              <w:ind w:firstLine="0"/>
              <w:jc w:val="left"/>
              <w:rPr>
                <w:rFonts w:ascii="Times New Roman" w:hAnsi="Times New Roman" w:cs="Times New Roman"/>
                <w:color w:val="auto"/>
                <w:kern w:val="0"/>
                <w:sz w:val="21"/>
                <w:szCs w:val="21"/>
                <w:highlight w:val="none"/>
              </w:rPr>
            </w:pPr>
            <w:r>
              <w:rPr>
                <w:rFonts w:ascii="Times New Roman" w:hAnsi="Times New Roman" w:cs="Times New Roman"/>
                <w:color w:val="auto"/>
                <w:kern w:val="0"/>
                <w:sz w:val="21"/>
                <w:szCs w:val="21"/>
                <w:highlight w:val="none"/>
              </w:rPr>
              <w:t>评分标准：</w:t>
            </w:r>
          </w:p>
          <w:p>
            <w:pPr>
              <w:spacing w:line="360" w:lineRule="auto"/>
              <w:ind w:firstLine="0"/>
              <w:jc w:val="left"/>
              <w:rPr>
                <w:rFonts w:ascii="Times New Roman" w:hAnsi="Times New Roman" w:cs="Times New Roman"/>
                <w:color w:val="auto"/>
                <w:kern w:val="0"/>
                <w:sz w:val="21"/>
                <w:szCs w:val="21"/>
                <w:highlight w:val="none"/>
              </w:rPr>
            </w:pPr>
            <w:r>
              <w:rPr>
                <w:rFonts w:ascii="Times New Roman" w:hAnsi="Times New Roman" w:cs="Times New Roman"/>
                <w:color w:val="auto"/>
                <w:kern w:val="0"/>
                <w:sz w:val="21"/>
                <w:szCs w:val="21"/>
                <w:highlight w:val="none"/>
              </w:rPr>
              <w:t>1.公司在重庆地区人员数量在50人（含）以上2分；</w:t>
            </w:r>
          </w:p>
          <w:p>
            <w:pPr>
              <w:spacing w:line="360" w:lineRule="auto"/>
              <w:ind w:firstLine="0"/>
              <w:jc w:val="left"/>
              <w:rPr>
                <w:rFonts w:ascii="Times New Roman" w:hAnsi="Times New Roman" w:cs="Times New Roman"/>
                <w:color w:val="auto"/>
                <w:kern w:val="0"/>
                <w:sz w:val="21"/>
                <w:szCs w:val="21"/>
                <w:highlight w:val="none"/>
              </w:rPr>
            </w:pPr>
            <w:r>
              <w:rPr>
                <w:rFonts w:ascii="Times New Roman" w:hAnsi="Times New Roman" w:cs="Times New Roman"/>
                <w:color w:val="auto"/>
                <w:kern w:val="0"/>
                <w:sz w:val="21"/>
                <w:szCs w:val="21"/>
                <w:highlight w:val="none"/>
              </w:rPr>
              <w:t>2.公司在重庆地区人员数量在50人以下0分；</w:t>
            </w:r>
          </w:p>
          <w:p>
            <w:pPr>
              <w:spacing w:line="360" w:lineRule="auto"/>
              <w:ind w:firstLine="0"/>
              <w:jc w:val="left"/>
              <w:rPr>
                <w:rFonts w:ascii="Times New Roman" w:hAnsi="Times New Roman" w:cs="Times New Roman"/>
                <w:color w:val="auto"/>
                <w:kern w:val="0"/>
                <w:sz w:val="21"/>
                <w:szCs w:val="21"/>
                <w:highlight w:val="none"/>
              </w:rPr>
            </w:pPr>
            <w:r>
              <w:rPr>
                <w:rFonts w:ascii="Times New Roman" w:hAnsi="Times New Roman" w:cs="Times New Roman"/>
                <w:color w:val="auto"/>
                <w:kern w:val="0"/>
                <w:sz w:val="21"/>
                <w:szCs w:val="21"/>
                <w:highlight w:val="none"/>
              </w:rPr>
              <w:t>参选人须提供2023年4月1日至2024年3月31日任意月份的重庆本地社保缴纳员工总人数及社保材料缴纳证明，</w:t>
            </w:r>
            <w:r>
              <w:rPr>
                <w:rFonts w:ascii="Times New Roman" w:hAnsi="Times New Roman" w:cs="Times New Roman"/>
                <w:color w:val="auto"/>
                <w:sz w:val="21"/>
                <w:szCs w:val="21"/>
                <w:highlight w:val="none"/>
              </w:rPr>
              <w:t>社保缴纳主体为参选人即认定有效。</w:t>
            </w:r>
          </w:p>
          <w:p>
            <w:pPr>
              <w:spacing w:line="360" w:lineRule="auto"/>
              <w:ind w:firstLine="0"/>
              <w:jc w:val="left"/>
              <w:rPr>
                <w:rFonts w:ascii="Times New Roman" w:hAnsi="Times New Roman" w:cs="Times New Roman"/>
                <w:b/>
                <w:bCs/>
                <w:color w:val="auto"/>
                <w:sz w:val="21"/>
                <w:szCs w:val="21"/>
                <w:highlight w:val="none"/>
              </w:rPr>
            </w:pPr>
            <w:r>
              <w:rPr>
                <w:rFonts w:ascii="Times New Roman" w:hAnsi="Times New Roman" w:cs="Times New Roman"/>
                <w:b/>
                <w:bCs/>
                <w:color w:val="auto"/>
                <w:sz w:val="21"/>
                <w:szCs w:val="21"/>
                <w:highlight w:val="none"/>
              </w:rPr>
              <w:t>同业同类型实施案例（8分）</w:t>
            </w:r>
          </w:p>
          <w:p>
            <w:pPr>
              <w:spacing w:line="360" w:lineRule="auto"/>
              <w:ind w:firstLine="0"/>
              <w:jc w:val="left"/>
              <w:rPr>
                <w:rFonts w:ascii="Times New Roman" w:hAnsi="Times New Roman" w:cs="Times New Roman"/>
                <w:color w:val="auto"/>
                <w:kern w:val="0"/>
                <w:sz w:val="21"/>
                <w:szCs w:val="21"/>
                <w:highlight w:val="none"/>
              </w:rPr>
            </w:pPr>
            <w:r>
              <w:rPr>
                <w:rFonts w:ascii="Times New Roman" w:hAnsi="Times New Roman" w:cs="Times New Roman"/>
                <w:color w:val="auto"/>
                <w:kern w:val="0"/>
                <w:sz w:val="21"/>
                <w:szCs w:val="21"/>
                <w:highlight w:val="none"/>
              </w:rPr>
              <w:t>评分标准：</w:t>
            </w:r>
          </w:p>
          <w:p>
            <w:pPr>
              <w:spacing w:line="360" w:lineRule="auto"/>
              <w:ind w:firstLine="0"/>
              <w:jc w:val="left"/>
              <w:rPr>
                <w:rFonts w:ascii="Times New Roman" w:hAnsi="Times New Roman" w:cs="Times New Roman"/>
                <w:color w:val="auto"/>
                <w:kern w:val="0"/>
                <w:sz w:val="21"/>
                <w:szCs w:val="21"/>
                <w:highlight w:val="none"/>
              </w:rPr>
            </w:pPr>
            <w:r>
              <w:rPr>
                <w:rFonts w:ascii="Times New Roman" w:hAnsi="Times New Roman" w:cs="Times New Roman"/>
                <w:color w:val="auto"/>
                <w:kern w:val="0"/>
                <w:sz w:val="21"/>
                <w:szCs w:val="21"/>
                <w:highlight w:val="none"/>
              </w:rPr>
              <w:t>1.具有国内银行业开发人力外包项目实施案例(需提供合同复印件和项目简介)</w:t>
            </w:r>
          </w:p>
          <w:p>
            <w:pPr>
              <w:spacing w:line="360" w:lineRule="auto"/>
              <w:ind w:firstLine="0"/>
              <w:jc w:val="left"/>
              <w:rPr>
                <w:rFonts w:ascii="Times New Roman" w:hAnsi="Times New Roman" w:cs="Times New Roman"/>
                <w:color w:val="auto"/>
                <w:kern w:val="0"/>
                <w:sz w:val="21"/>
                <w:szCs w:val="21"/>
                <w:highlight w:val="none"/>
              </w:rPr>
            </w:pPr>
            <w:r>
              <w:rPr>
                <w:rFonts w:ascii="Times New Roman" w:hAnsi="Times New Roman" w:cs="Times New Roman"/>
                <w:color w:val="auto"/>
                <w:kern w:val="0"/>
                <w:sz w:val="21"/>
                <w:szCs w:val="21"/>
                <w:highlight w:val="none"/>
              </w:rPr>
              <w:t>（1）10个案例（含）以上</w:t>
            </w:r>
            <w:r>
              <w:rPr>
                <w:rFonts w:ascii="Times New Roman" w:hAnsi="Times New Roman" w:cs="Times New Roman"/>
                <w:color w:val="auto"/>
                <w:kern w:val="0"/>
                <w:sz w:val="21"/>
                <w:szCs w:val="21"/>
                <w:highlight w:val="none"/>
                <w:lang w:val="en-US" w:eastAsia="zh-CN"/>
              </w:rPr>
              <w:t>6</w:t>
            </w:r>
            <w:r>
              <w:rPr>
                <w:rFonts w:ascii="Times New Roman" w:hAnsi="Times New Roman" w:cs="Times New Roman"/>
                <w:color w:val="auto"/>
                <w:kern w:val="0"/>
                <w:sz w:val="21"/>
                <w:szCs w:val="21"/>
                <w:highlight w:val="none"/>
              </w:rPr>
              <w:t>分；</w:t>
            </w:r>
          </w:p>
          <w:p>
            <w:pPr>
              <w:spacing w:line="360" w:lineRule="auto"/>
              <w:ind w:firstLine="0"/>
              <w:jc w:val="left"/>
              <w:rPr>
                <w:rFonts w:ascii="Times New Roman" w:hAnsi="Times New Roman" w:cs="Times New Roman"/>
                <w:color w:val="auto"/>
                <w:kern w:val="0"/>
                <w:sz w:val="21"/>
                <w:szCs w:val="21"/>
                <w:highlight w:val="none"/>
              </w:rPr>
            </w:pPr>
            <w:r>
              <w:rPr>
                <w:rFonts w:ascii="Times New Roman" w:hAnsi="Times New Roman" w:cs="Times New Roman"/>
                <w:color w:val="auto"/>
                <w:kern w:val="0"/>
                <w:sz w:val="21"/>
                <w:szCs w:val="21"/>
                <w:highlight w:val="none"/>
              </w:rPr>
              <w:t>（2）8个案例（含）以上4分；</w:t>
            </w:r>
          </w:p>
          <w:p>
            <w:pPr>
              <w:spacing w:line="360" w:lineRule="auto"/>
              <w:ind w:firstLine="0"/>
              <w:jc w:val="left"/>
              <w:rPr>
                <w:rFonts w:ascii="Times New Roman" w:hAnsi="Times New Roman" w:cs="Times New Roman"/>
                <w:color w:val="auto"/>
                <w:kern w:val="0"/>
                <w:sz w:val="21"/>
                <w:szCs w:val="21"/>
                <w:highlight w:val="none"/>
              </w:rPr>
            </w:pPr>
            <w:r>
              <w:rPr>
                <w:rFonts w:ascii="Times New Roman" w:hAnsi="Times New Roman" w:cs="Times New Roman"/>
                <w:color w:val="auto"/>
                <w:kern w:val="0"/>
                <w:sz w:val="21"/>
                <w:szCs w:val="21"/>
                <w:highlight w:val="none"/>
              </w:rPr>
              <w:t>（3）5个案例（含）以上2分；</w:t>
            </w:r>
          </w:p>
          <w:p>
            <w:pPr>
              <w:spacing w:line="360" w:lineRule="auto"/>
              <w:ind w:firstLine="0"/>
              <w:jc w:val="left"/>
              <w:rPr>
                <w:rFonts w:ascii="Times New Roman" w:hAnsi="Times New Roman" w:cs="Times New Roman"/>
                <w:color w:val="auto"/>
                <w:kern w:val="0"/>
                <w:sz w:val="21"/>
                <w:szCs w:val="21"/>
                <w:highlight w:val="none"/>
              </w:rPr>
            </w:pPr>
            <w:r>
              <w:rPr>
                <w:rFonts w:ascii="Times New Roman" w:hAnsi="Times New Roman" w:cs="Times New Roman"/>
                <w:color w:val="auto"/>
                <w:kern w:val="0"/>
                <w:sz w:val="21"/>
                <w:szCs w:val="21"/>
                <w:highlight w:val="none"/>
              </w:rPr>
              <w:t>（4）5个案例以下0分。</w:t>
            </w:r>
          </w:p>
          <w:p>
            <w:pPr>
              <w:spacing w:line="360" w:lineRule="auto"/>
              <w:ind w:firstLine="0"/>
              <w:jc w:val="left"/>
              <w:rPr>
                <w:rFonts w:ascii="Times New Roman" w:hAnsi="Times New Roman" w:cs="Times New Roman"/>
                <w:color w:val="auto"/>
                <w:kern w:val="0"/>
                <w:sz w:val="21"/>
                <w:szCs w:val="21"/>
                <w:highlight w:val="none"/>
              </w:rPr>
            </w:pPr>
            <w:r>
              <w:rPr>
                <w:rFonts w:ascii="Times New Roman" w:hAnsi="Times New Roman" w:cs="Times New Roman"/>
                <w:color w:val="auto"/>
                <w:kern w:val="0"/>
                <w:sz w:val="21"/>
                <w:szCs w:val="21"/>
                <w:highlight w:val="none"/>
              </w:rPr>
              <w:t>参选人须提供</w:t>
            </w:r>
            <w:r>
              <w:rPr>
                <w:rFonts w:ascii="Times New Roman" w:hAnsi="Times New Roman" w:cs="Times New Roman"/>
                <w:color w:val="auto"/>
                <w:sz w:val="21"/>
                <w:szCs w:val="21"/>
                <w:highlight w:val="none"/>
              </w:rPr>
              <w:t>2021年4月1日至今</w:t>
            </w:r>
            <w:r>
              <w:rPr>
                <w:rFonts w:ascii="Times New Roman" w:hAnsi="Times New Roman" w:cs="Times New Roman"/>
                <w:color w:val="auto"/>
                <w:kern w:val="0"/>
                <w:sz w:val="21"/>
                <w:szCs w:val="21"/>
                <w:highlight w:val="none"/>
              </w:rPr>
              <w:t>具有国内银行业开发人力外包项目实施案例。</w:t>
            </w:r>
          </w:p>
          <w:p>
            <w:pPr>
              <w:spacing w:line="360" w:lineRule="auto"/>
              <w:ind w:firstLine="0"/>
              <w:jc w:val="left"/>
              <w:rPr>
                <w:rFonts w:ascii="Times New Roman" w:hAnsi="Times New Roman" w:cs="Times New Roman"/>
                <w:color w:val="auto"/>
                <w:kern w:val="0"/>
                <w:sz w:val="21"/>
                <w:szCs w:val="21"/>
                <w:highlight w:val="none"/>
              </w:rPr>
            </w:pPr>
            <w:r>
              <w:rPr>
                <w:rFonts w:ascii="Times New Roman" w:hAnsi="Times New Roman" w:cs="Times New Roman"/>
                <w:color w:val="auto"/>
                <w:kern w:val="0"/>
                <w:sz w:val="21"/>
                <w:szCs w:val="21"/>
                <w:highlight w:val="none"/>
              </w:rPr>
              <w:t>2.具有国内银行业开发项目外包实施案例(需提供合同复印件和项目简介)</w:t>
            </w:r>
          </w:p>
          <w:p>
            <w:pPr>
              <w:spacing w:line="360" w:lineRule="auto"/>
              <w:ind w:firstLine="0"/>
              <w:jc w:val="left"/>
              <w:rPr>
                <w:rFonts w:ascii="Times New Roman" w:hAnsi="Times New Roman" w:cs="Times New Roman"/>
                <w:color w:val="auto"/>
                <w:kern w:val="0"/>
                <w:sz w:val="21"/>
                <w:szCs w:val="21"/>
                <w:highlight w:val="none"/>
              </w:rPr>
            </w:pPr>
            <w:r>
              <w:rPr>
                <w:rFonts w:ascii="Times New Roman" w:hAnsi="Times New Roman" w:cs="Times New Roman"/>
                <w:color w:val="auto"/>
                <w:kern w:val="0"/>
                <w:sz w:val="21"/>
                <w:szCs w:val="21"/>
                <w:highlight w:val="none"/>
              </w:rPr>
              <w:t>（1）5个案例（含）以上2分；</w:t>
            </w:r>
          </w:p>
          <w:p>
            <w:pPr>
              <w:spacing w:line="360" w:lineRule="auto"/>
              <w:ind w:firstLine="0"/>
              <w:jc w:val="left"/>
              <w:rPr>
                <w:rFonts w:ascii="Times New Roman" w:hAnsi="Times New Roman" w:cs="Times New Roman"/>
                <w:color w:val="auto"/>
                <w:kern w:val="0"/>
                <w:sz w:val="21"/>
                <w:szCs w:val="21"/>
                <w:highlight w:val="none"/>
              </w:rPr>
            </w:pPr>
            <w:r>
              <w:rPr>
                <w:rFonts w:ascii="Times New Roman" w:hAnsi="Times New Roman" w:cs="Times New Roman"/>
                <w:color w:val="auto"/>
                <w:kern w:val="0"/>
                <w:sz w:val="21"/>
                <w:szCs w:val="21"/>
                <w:highlight w:val="none"/>
              </w:rPr>
              <w:t>（2）5个案例以下0分。</w:t>
            </w:r>
          </w:p>
          <w:p>
            <w:pPr>
              <w:spacing w:line="360" w:lineRule="auto"/>
              <w:ind w:firstLine="0"/>
              <w:jc w:val="left"/>
              <w:rPr>
                <w:rFonts w:ascii="Times New Roman" w:hAnsi="Times New Roman" w:cs="Times New Roman"/>
                <w:color w:val="auto"/>
                <w:kern w:val="0"/>
                <w:sz w:val="21"/>
                <w:szCs w:val="21"/>
                <w:highlight w:val="none"/>
              </w:rPr>
            </w:pPr>
            <w:r>
              <w:rPr>
                <w:rFonts w:ascii="Times New Roman" w:hAnsi="Times New Roman" w:cs="Times New Roman"/>
                <w:color w:val="auto"/>
                <w:kern w:val="0"/>
                <w:sz w:val="21"/>
                <w:szCs w:val="21"/>
                <w:highlight w:val="none"/>
              </w:rPr>
              <w:t>参选人须提供</w:t>
            </w:r>
            <w:r>
              <w:rPr>
                <w:rFonts w:ascii="Times New Roman" w:hAnsi="Times New Roman" w:cs="Times New Roman"/>
                <w:color w:val="auto"/>
                <w:sz w:val="21"/>
                <w:szCs w:val="21"/>
                <w:highlight w:val="none"/>
              </w:rPr>
              <w:t>2021年4月1日至今</w:t>
            </w:r>
            <w:r>
              <w:rPr>
                <w:rFonts w:ascii="Times New Roman" w:hAnsi="Times New Roman" w:cs="Times New Roman"/>
                <w:color w:val="auto"/>
                <w:kern w:val="0"/>
                <w:sz w:val="21"/>
                <w:szCs w:val="21"/>
                <w:highlight w:val="none"/>
              </w:rPr>
              <w:t>具有国内银行业开发项目外包实施案例。</w:t>
            </w:r>
          </w:p>
          <w:p>
            <w:pPr>
              <w:spacing w:line="360" w:lineRule="auto"/>
              <w:ind w:left="0" w:firstLine="0"/>
              <w:rPr>
                <w:rFonts w:ascii="Times New Roman" w:hAnsi="Times New Roman" w:cs="Times New Roman"/>
                <w:color w:val="auto"/>
                <w:kern w:val="0"/>
                <w:sz w:val="21"/>
                <w:szCs w:val="21"/>
                <w:highlight w:val="none"/>
              </w:rPr>
            </w:pPr>
            <w:r>
              <w:rPr>
                <w:rFonts w:ascii="Times New Roman" w:hAnsi="Times New Roman" w:cs="Times New Roman"/>
                <w:color w:val="auto"/>
                <w:kern w:val="0"/>
                <w:sz w:val="21"/>
                <w:szCs w:val="21"/>
                <w:highlight w:val="none"/>
              </w:rPr>
              <w:t>【银行业是指中国人民银行</w:t>
            </w:r>
            <w:r>
              <w:rPr>
                <w:rFonts w:hint="eastAsia" w:ascii="Times New Roman" w:hAnsi="Times New Roman" w:cs="Times New Roman"/>
                <w:color w:val="auto"/>
                <w:kern w:val="0"/>
                <w:sz w:val="21"/>
                <w:szCs w:val="21"/>
                <w:highlight w:val="none"/>
                <w:lang w:eastAsia="zh-CN"/>
              </w:rPr>
              <w:t>、</w:t>
            </w:r>
            <w:r>
              <w:rPr>
                <w:rFonts w:ascii="Times New Roman" w:hAnsi="Times New Roman" w:cs="Times New Roman"/>
                <w:color w:val="auto"/>
                <w:kern w:val="0"/>
                <w:sz w:val="21"/>
                <w:szCs w:val="21"/>
                <w:highlight w:val="none"/>
              </w:rPr>
              <w:t>监管机构</w:t>
            </w:r>
            <w:r>
              <w:rPr>
                <w:rFonts w:hint="eastAsia" w:ascii="Times New Roman" w:hAnsi="Times New Roman" w:cs="Times New Roman"/>
                <w:color w:val="auto"/>
                <w:kern w:val="0"/>
                <w:sz w:val="21"/>
                <w:szCs w:val="21"/>
                <w:highlight w:val="none"/>
                <w:lang w:eastAsia="zh-CN"/>
              </w:rPr>
              <w:t>、</w:t>
            </w:r>
            <w:r>
              <w:rPr>
                <w:rFonts w:ascii="Times New Roman" w:hAnsi="Times New Roman" w:cs="Times New Roman"/>
                <w:color w:val="auto"/>
                <w:kern w:val="0"/>
                <w:sz w:val="21"/>
                <w:szCs w:val="21"/>
                <w:highlight w:val="none"/>
              </w:rPr>
              <w:t>自律组织</w:t>
            </w:r>
            <w:r>
              <w:rPr>
                <w:rFonts w:hint="eastAsia" w:ascii="Times New Roman" w:hAnsi="Times New Roman" w:cs="Times New Roman"/>
                <w:color w:val="auto"/>
                <w:kern w:val="0"/>
                <w:sz w:val="21"/>
                <w:szCs w:val="21"/>
                <w:highlight w:val="none"/>
                <w:lang w:eastAsia="zh-CN"/>
              </w:rPr>
              <w:t>、</w:t>
            </w:r>
            <w:r>
              <w:rPr>
                <w:rFonts w:ascii="Times New Roman" w:hAnsi="Times New Roman" w:cs="Times New Roman"/>
                <w:color w:val="auto"/>
                <w:kern w:val="0"/>
                <w:sz w:val="21"/>
                <w:szCs w:val="21"/>
                <w:highlight w:val="none"/>
              </w:rPr>
              <w:t>以及在中华人民共和国境内设立的商业银行、城市信用合作社、农村信用合作社等吸收公众存款的金融机构、非银行金融机构以及政策性银行。】</w:t>
            </w:r>
          </w:p>
          <w:p>
            <w:pPr>
              <w:spacing w:line="360" w:lineRule="auto"/>
              <w:ind w:firstLine="0"/>
              <w:jc w:val="left"/>
              <w:rPr>
                <w:rFonts w:ascii="Times New Roman" w:hAnsi="Times New Roman" w:cs="Times New Roman"/>
                <w:color w:val="auto"/>
                <w:kern w:val="0"/>
                <w:sz w:val="21"/>
                <w:szCs w:val="21"/>
                <w:highlight w:val="none"/>
              </w:rPr>
            </w:pPr>
            <w:r>
              <w:rPr>
                <w:rFonts w:ascii="Times New Roman" w:hAnsi="Times New Roman" w:cs="Times New Roman"/>
                <w:color w:val="auto"/>
                <w:kern w:val="0"/>
                <w:sz w:val="21"/>
                <w:szCs w:val="21"/>
                <w:highlight w:val="none"/>
              </w:rPr>
              <w:t>【以上案例须同时提供合同关键页复印件、合同对应的发票之一和网上税务系统查询该发票截图。（发票开具日期须晚于合同签订日期、发票购买方须与合同买方一致、发票销售方须与合同卖方（参选人）一致）。</w:t>
            </w:r>
            <w:r>
              <w:rPr>
                <w:rFonts w:ascii="Times New Roman" w:hAnsi="Times New Roman" w:cs="Times New Roman"/>
                <w:color w:val="auto"/>
                <w:sz w:val="21"/>
                <w:szCs w:val="21"/>
                <w:highlight w:val="none"/>
              </w:rPr>
              <w:t>如有合同尚未付款情况，需附说明材料，评判合理即认定为有效合同。</w:t>
            </w:r>
            <w:r>
              <w:rPr>
                <w:rFonts w:ascii="Times New Roman" w:hAnsi="Times New Roman" w:cs="Times New Roman"/>
                <w:color w:val="auto"/>
                <w:kern w:val="0"/>
                <w:sz w:val="21"/>
                <w:szCs w:val="21"/>
                <w:highlight w:val="none"/>
              </w:rPr>
              <w:t>】</w:t>
            </w:r>
          </w:p>
          <w:p>
            <w:pPr>
              <w:spacing w:line="360" w:lineRule="auto"/>
              <w:ind w:firstLine="0"/>
              <w:jc w:val="left"/>
              <w:rPr>
                <w:rFonts w:ascii="Times New Roman" w:hAnsi="Times New Roman" w:cs="Times New Roman"/>
                <w:b/>
                <w:bCs/>
                <w:color w:val="auto"/>
                <w:kern w:val="0"/>
                <w:sz w:val="21"/>
                <w:szCs w:val="21"/>
                <w:highlight w:val="none"/>
              </w:rPr>
            </w:pPr>
            <w:r>
              <w:rPr>
                <w:rFonts w:ascii="Times New Roman" w:hAnsi="Times New Roman" w:cs="Times New Roman"/>
                <w:b/>
                <w:bCs/>
                <w:color w:val="auto"/>
                <w:kern w:val="0"/>
                <w:sz w:val="21"/>
                <w:szCs w:val="21"/>
                <w:highlight w:val="none"/>
              </w:rPr>
              <w:t>技术评分15分：</w:t>
            </w:r>
          </w:p>
          <w:p>
            <w:pPr>
              <w:spacing w:line="360" w:lineRule="auto"/>
              <w:ind w:firstLine="0"/>
              <w:jc w:val="left"/>
              <w:rPr>
                <w:rFonts w:ascii="Times New Roman" w:hAnsi="Times New Roman" w:cs="Times New Roman"/>
                <w:b/>
                <w:bCs/>
                <w:color w:val="auto"/>
                <w:sz w:val="21"/>
                <w:szCs w:val="21"/>
                <w:highlight w:val="none"/>
              </w:rPr>
            </w:pPr>
            <w:r>
              <w:rPr>
                <w:rFonts w:hint="eastAsia" w:ascii="Times New Roman" w:hAnsi="Times New Roman" w:cs="Times New Roman"/>
                <w:b/>
                <w:bCs/>
                <w:color w:val="auto"/>
                <w:sz w:val="21"/>
                <w:szCs w:val="21"/>
                <w:highlight w:val="none"/>
                <w:lang w:eastAsia="zh-CN"/>
              </w:rPr>
              <w:t>组织架构和内控管理方案</w:t>
            </w:r>
            <w:r>
              <w:rPr>
                <w:rFonts w:ascii="Times New Roman" w:hAnsi="Times New Roman" w:cs="Times New Roman"/>
                <w:b/>
                <w:bCs/>
                <w:color w:val="auto"/>
                <w:sz w:val="21"/>
                <w:szCs w:val="21"/>
                <w:highlight w:val="none"/>
              </w:rPr>
              <w:t>（5分）</w:t>
            </w:r>
          </w:p>
          <w:p>
            <w:pPr>
              <w:spacing w:line="360" w:lineRule="auto"/>
              <w:ind w:firstLine="0"/>
              <w:jc w:val="left"/>
              <w:rPr>
                <w:rFonts w:ascii="Times New Roman" w:hAnsi="Times New Roman" w:cs="Times New Roman"/>
                <w:color w:val="auto"/>
                <w:kern w:val="0"/>
                <w:sz w:val="21"/>
                <w:szCs w:val="21"/>
                <w:highlight w:val="none"/>
              </w:rPr>
            </w:pPr>
            <w:r>
              <w:rPr>
                <w:rFonts w:ascii="Times New Roman" w:hAnsi="Times New Roman" w:cs="Times New Roman"/>
                <w:color w:val="auto"/>
                <w:kern w:val="0"/>
                <w:sz w:val="21"/>
                <w:szCs w:val="21"/>
                <w:highlight w:val="none"/>
              </w:rPr>
              <w:t>评分标准：</w:t>
            </w:r>
          </w:p>
          <w:p>
            <w:pPr>
              <w:spacing w:line="360" w:lineRule="auto"/>
              <w:ind w:firstLine="0"/>
              <w:jc w:val="left"/>
              <w:rPr>
                <w:rFonts w:ascii="Times New Roman" w:hAnsi="Times New Roman" w:cs="Times New Roman"/>
                <w:color w:val="auto"/>
                <w:kern w:val="0"/>
                <w:sz w:val="21"/>
                <w:szCs w:val="21"/>
                <w:highlight w:val="none"/>
              </w:rPr>
            </w:pPr>
            <w:r>
              <w:rPr>
                <w:rFonts w:ascii="Times New Roman" w:hAnsi="Times New Roman" w:cs="Times New Roman"/>
                <w:color w:val="auto"/>
                <w:kern w:val="0"/>
                <w:sz w:val="21"/>
                <w:szCs w:val="21"/>
                <w:highlight w:val="none"/>
              </w:rPr>
              <w:t>1.根据参选人</w:t>
            </w:r>
            <w:r>
              <w:rPr>
                <w:rFonts w:hint="eastAsia" w:ascii="Times New Roman" w:hAnsi="Times New Roman" w:cs="Times New Roman"/>
                <w:color w:val="auto"/>
                <w:kern w:val="0"/>
                <w:sz w:val="21"/>
                <w:szCs w:val="21"/>
                <w:highlight w:val="none"/>
                <w:lang w:val="en-US" w:eastAsia="zh-CN"/>
              </w:rPr>
              <w:t>提供</w:t>
            </w:r>
            <w:r>
              <w:rPr>
                <w:rFonts w:ascii="Times New Roman" w:hAnsi="Times New Roman" w:cs="Times New Roman"/>
                <w:color w:val="auto"/>
                <w:kern w:val="0"/>
                <w:sz w:val="21"/>
                <w:szCs w:val="21"/>
                <w:highlight w:val="none"/>
              </w:rPr>
              <w:t>的</w:t>
            </w:r>
            <w:r>
              <w:rPr>
                <w:rFonts w:hint="eastAsia" w:ascii="Times New Roman" w:hAnsi="Times New Roman" w:cs="Times New Roman"/>
                <w:color w:val="auto"/>
                <w:kern w:val="0"/>
                <w:sz w:val="21"/>
                <w:szCs w:val="21"/>
                <w:highlight w:val="none"/>
                <w:lang w:eastAsia="zh-CN"/>
              </w:rPr>
              <w:t>组织架构和内控管理方案</w:t>
            </w:r>
            <w:r>
              <w:rPr>
                <w:rFonts w:ascii="Times New Roman" w:hAnsi="Times New Roman" w:cs="Times New Roman"/>
                <w:color w:val="auto"/>
                <w:kern w:val="0"/>
                <w:sz w:val="21"/>
                <w:szCs w:val="21"/>
                <w:highlight w:val="none"/>
              </w:rPr>
              <w:t>进行综合评审，</w:t>
            </w:r>
            <w:r>
              <w:rPr>
                <w:rFonts w:hint="eastAsia" w:ascii="Times New Roman" w:hAnsi="Times New Roman" w:cs="Times New Roman"/>
                <w:color w:val="auto"/>
                <w:kern w:val="0"/>
                <w:sz w:val="21"/>
                <w:szCs w:val="21"/>
                <w:highlight w:val="none"/>
                <w:lang w:val="en-US" w:eastAsia="zh-CN"/>
              </w:rPr>
              <w:t>包括但不限于软件开发、软件服务等方向清晰完整的公司管理体系，符合本项目要求的内控管理机制等，</w:t>
            </w:r>
            <w:r>
              <w:rPr>
                <w:rFonts w:ascii="Times New Roman" w:hAnsi="Times New Roman" w:cs="Times New Roman"/>
                <w:color w:val="auto"/>
                <w:kern w:val="0"/>
                <w:sz w:val="21"/>
                <w:szCs w:val="21"/>
                <w:highlight w:val="none"/>
              </w:rPr>
              <w:t>满分2分；</w:t>
            </w:r>
          </w:p>
          <w:p>
            <w:pPr>
              <w:spacing w:line="360" w:lineRule="auto"/>
              <w:ind w:firstLine="0"/>
              <w:jc w:val="left"/>
              <w:rPr>
                <w:rFonts w:ascii="Times New Roman" w:hAnsi="Times New Roman" w:cs="Times New Roman"/>
                <w:color w:val="auto"/>
                <w:kern w:val="0"/>
                <w:sz w:val="21"/>
                <w:szCs w:val="21"/>
                <w:highlight w:val="none"/>
              </w:rPr>
            </w:pPr>
            <w:r>
              <w:rPr>
                <w:rFonts w:ascii="Times New Roman" w:hAnsi="Times New Roman" w:cs="Times New Roman"/>
                <w:color w:val="auto"/>
                <w:kern w:val="0"/>
                <w:sz w:val="21"/>
                <w:szCs w:val="21"/>
                <w:highlight w:val="none"/>
              </w:rPr>
              <w:t>2.根据参选人</w:t>
            </w:r>
            <w:r>
              <w:rPr>
                <w:rFonts w:hint="eastAsia" w:ascii="Times New Roman" w:hAnsi="Times New Roman" w:cs="Times New Roman"/>
                <w:color w:val="auto"/>
                <w:kern w:val="0"/>
                <w:sz w:val="21"/>
                <w:szCs w:val="21"/>
                <w:highlight w:val="none"/>
                <w:lang w:val="en-US" w:eastAsia="zh-CN"/>
              </w:rPr>
              <w:t>提供的</w:t>
            </w:r>
            <w:r>
              <w:rPr>
                <w:rFonts w:hint="eastAsia" w:ascii="Times New Roman" w:hAnsi="Times New Roman" w:cs="Times New Roman"/>
                <w:color w:val="auto"/>
                <w:kern w:val="0"/>
                <w:sz w:val="21"/>
                <w:szCs w:val="21"/>
                <w:highlight w:val="none"/>
              </w:rPr>
              <w:t>服务连续性预案</w:t>
            </w:r>
            <w:r>
              <w:rPr>
                <w:rFonts w:ascii="Times New Roman" w:hAnsi="Times New Roman" w:cs="Times New Roman"/>
                <w:color w:val="auto"/>
                <w:kern w:val="0"/>
                <w:sz w:val="21"/>
                <w:szCs w:val="21"/>
                <w:highlight w:val="none"/>
              </w:rPr>
              <w:t>进行综合评审</w:t>
            </w:r>
            <w:r>
              <w:rPr>
                <w:rFonts w:hint="eastAsia" w:ascii="Times New Roman" w:hAnsi="Times New Roman" w:cs="Times New Roman"/>
                <w:color w:val="auto"/>
                <w:kern w:val="0"/>
                <w:sz w:val="21"/>
                <w:szCs w:val="21"/>
                <w:highlight w:val="none"/>
                <w:lang w:eastAsia="zh-CN"/>
              </w:rPr>
              <w:t>，</w:t>
            </w:r>
            <w:r>
              <w:rPr>
                <w:rFonts w:hint="eastAsia" w:ascii="Times New Roman" w:hAnsi="Times New Roman" w:cs="Times New Roman"/>
                <w:color w:val="auto"/>
                <w:kern w:val="0"/>
                <w:sz w:val="21"/>
                <w:szCs w:val="21"/>
                <w:highlight w:val="none"/>
                <w:lang w:val="en-US" w:eastAsia="zh-CN"/>
              </w:rPr>
              <w:t>包括但不限于</w:t>
            </w:r>
            <w:r>
              <w:rPr>
                <w:rFonts w:ascii="Times New Roman" w:hAnsi="Times New Roman" w:cs="Times New Roman"/>
                <w:color w:val="auto"/>
                <w:kern w:val="0"/>
                <w:sz w:val="21"/>
                <w:szCs w:val="21"/>
                <w:highlight w:val="none"/>
              </w:rPr>
              <w:t>是否具备处理突发事件的应急预案及保障措施</w:t>
            </w:r>
            <w:r>
              <w:rPr>
                <w:rFonts w:hint="eastAsia" w:ascii="Times New Roman" w:hAnsi="Times New Roman" w:cs="Times New Roman"/>
                <w:color w:val="auto"/>
                <w:kern w:val="0"/>
                <w:sz w:val="21"/>
                <w:szCs w:val="21"/>
                <w:highlight w:val="none"/>
                <w:lang w:val="en-US" w:eastAsia="zh-CN"/>
              </w:rPr>
              <w:t>等</w:t>
            </w:r>
            <w:r>
              <w:rPr>
                <w:rFonts w:hint="eastAsia" w:ascii="Times New Roman" w:hAnsi="Times New Roman" w:cs="Times New Roman"/>
                <w:color w:val="auto"/>
                <w:kern w:val="0"/>
                <w:sz w:val="21"/>
                <w:szCs w:val="21"/>
                <w:highlight w:val="none"/>
                <w:lang w:eastAsia="zh-CN"/>
              </w:rPr>
              <w:t>，</w:t>
            </w:r>
            <w:r>
              <w:rPr>
                <w:rFonts w:ascii="Times New Roman" w:hAnsi="Times New Roman" w:cs="Times New Roman"/>
                <w:color w:val="auto"/>
                <w:kern w:val="0"/>
                <w:sz w:val="21"/>
                <w:szCs w:val="21"/>
                <w:highlight w:val="none"/>
              </w:rPr>
              <w:t>满分2分；</w:t>
            </w:r>
          </w:p>
          <w:p>
            <w:pPr>
              <w:spacing w:line="360" w:lineRule="auto"/>
              <w:ind w:firstLine="0"/>
              <w:jc w:val="left"/>
              <w:rPr>
                <w:rFonts w:ascii="Times New Roman" w:hAnsi="Times New Roman" w:cs="Times New Roman"/>
                <w:color w:val="auto"/>
                <w:kern w:val="0"/>
                <w:sz w:val="21"/>
                <w:szCs w:val="21"/>
                <w:highlight w:val="none"/>
              </w:rPr>
            </w:pPr>
            <w:r>
              <w:rPr>
                <w:rFonts w:ascii="Times New Roman" w:hAnsi="Times New Roman" w:cs="Times New Roman"/>
                <w:color w:val="auto"/>
                <w:kern w:val="0"/>
                <w:sz w:val="21"/>
                <w:szCs w:val="21"/>
                <w:highlight w:val="none"/>
              </w:rPr>
              <w:t>3.根据参选人</w:t>
            </w:r>
            <w:r>
              <w:rPr>
                <w:rFonts w:hint="eastAsia" w:ascii="Times New Roman" w:hAnsi="Times New Roman" w:cs="Times New Roman"/>
                <w:color w:val="auto"/>
                <w:kern w:val="0"/>
                <w:sz w:val="21"/>
                <w:szCs w:val="21"/>
                <w:highlight w:val="none"/>
                <w:lang w:val="en-US" w:eastAsia="zh-CN"/>
              </w:rPr>
              <w:t>提供</w:t>
            </w:r>
            <w:r>
              <w:rPr>
                <w:rFonts w:ascii="Times New Roman" w:hAnsi="Times New Roman" w:cs="Times New Roman"/>
                <w:color w:val="auto"/>
                <w:kern w:val="0"/>
                <w:sz w:val="21"/>
                <w:szCs w:val="21"/>
                <w:highlight w:val="none"/>
              </w:rPr>
              <w:t>的</w:t>
            </w:r>
            <w:r>
              <w:rPr>
                <w:rFonts w:hint="eastAsia" w:ascii="Times New Roman" w:hAnsi="Times New Roman" w:cs="Times New Roman"/>
                <w:color w:val="auto"/>
                <w:kern w:val="0"/>
                <w:sz w:val="21"/>
                <w:szCs w:val="21"/>
                <w:highlight w:val="none"/>
                <w:lang w:eastAsia="zh-CN"/>
              </w:rPr>
              <w:t>风险管理方案</w:t>
            </w:r>
            <w:r>
              <w:rPr>
                <w:rFonts w:ascii="Times New Roman" w:hAnsi="Times New Roman" w:cs="Times New Roman"/>
                <w:color w:val="auto"/>
                <w:kern w:val="0"/>
                <w:sz w:val="21"/>
                <w:szCs w:val="21"/>
                <w:highlight w:val="none"/>
              </w:rPr>
              <w:t>进行综合评审，</w:t>
            </w:r>
            <w:r>
              <w:rPr>
                <w:rFonts w:hint="eastAsia" w:ascii="Times New Roman" w:hAnsi="Times New Roman" w:cs="Times New Roman"/>
                <w:color w:val="auto"/>
                <w:kern w:val="0"/>
                <w:sz w:val="21"/>
                <w:szCs w:val="21"/>
                <w:highlight w:val="none"/>
                <w:lang w:val="en-US" w:eastAsia="zh-CN"/>
              </w:rPr>
              <w:t>包括但不限于经营和用工风险、信息安全风险、服务质量风险、法律合规风险等，</w:t>
            </w:r>
            <w:r>
              <w:rPr>
                <w:rFonts w:ascii="Times New Roman" w:hAnsi="Times New Roman" w:cs="Times New Roman"/>
                <w:color w:val="auto"/>
                <w:kern w:val="0"/>
                <w:sz w:val="21"/>
                <w:szCs w:val="21"/>
                <w:highlight w:val="none"/>
              </w:rPr>
              <w:t>满分1分；</w:t>
            </w:r>
          </w:p>
          <w:p>
            <w:pPr>
              <w:spacing w:line="360" w:lineRule="auto"/>
              <w:ind w:firstLine="0"/>
              <w:jc w:val="left"/>
              <w:rPr>
                <w:rFonts w:ascii="Times New Roman" w:hAnsi="Times New Roman" w:cs="Times New Roman"/>
                <w:b/>
                <w:bCs/>
                <w:color w:val="auto"/>
                <w:sz w:val="21"/>
                <w:szCs w:val="21"/>
                <w:highlight w:val="none"/>
              </w:rPr>
            </w:pPr>
            <w:r>
              <w:rPr>
                <w:rFonts w:ascii="Times New Roman" w:hAnsi="Times New Roman" w:cs="Times New Roman"/>
                <w:b/>
                <w:bCs/>
                <w:color w:val="auto"/>
                <w:sz w:val="21"/>
                <w:szCs w:val="21"/>
                <w:highlight w:val="none"/>
              </w:rPr>
              <w:t>人力外包管理方案（5分）</w:t>
            </w:r>
          </w:p>
          <w:p>
            <w:pPr>
              <w:spacing w:line="360" w:lineRule="auto"/>
              <w:ind w:firstLine="0"/>
              <w:jc w:val="left"/>
              <w:rPr>
                <w:rFonts w:ascii="Times New Roman" w:hAnsi="Times New Roman" w:cs="Times New Roman"/>
                <w:color w:val="auto"/>
                <w:kern w:val="0"/>
                <w:sz w:val="21"/>
                <w:szCs w:val="21"/>
                <w:highlight w:val="none"/>
              </w:rPr>
            </w:pPr>
            <w:r>
              <w:rPr>
                <w:rFonts w:ascii="Times New Roman" w:hAnsi="Times New Roman" w:cs="Times New Roman"/>
                <w:color w:val="auto"/>
                <w:kern w:val="0"/>
                <w:sz w:val="21"/>
                <w:szCs w:val="21"/>
                <w:highlight w:val="none"/>
              </w:rPr>
              <w:t>评分标准：</w:t>
            </w:r>
          </w:p>
          <w:p>
            <w:pPr>
              <w:spacing w:line="360" w:lineRule="auto"/>
              <w:ind w:firstLine="0"/>
              <w:jc w:val="left"/>
              <w:rPr>
                <w:rFonts w:ascii="Times New Roman" w:hAnsi="Times New Roman" w:cs="Times New Roman"/>
                <w:color w:val="auto"/>
                <w:kern w:val="0"/>
                <w:sz w:val="21"/>
                <w:szCs w:val="21"/>
                <w:highlight w:val="none"/>
              </w:rPr>
            </w:pPr>
            <w:r>
              <w:rPr>
                <w:rFonts w:ascii="Times New Roman" w:hAnsi="Times New Roman" w:cs="Times New Roman"/>
                <w:color w:val="auto"/>
                <w:kern w:val="0"/>
                <w:sz w:val="21"/>
                <w:szCs w:val="21"/>
                <w:highlight w:val="none"/>
              </w:rPr>
              <w:t>根据参选人</w:t>
            </w:r>
            <w:r>
              <w:rPr>
                <w:rFonts w:hint="eastAsia" w:ascii="Times New Roman" w:hAnsi="Times New Roman" w:cs="Times New Roman"/>
                <w:color w:val="auto"/>
                <w:kern w:val="0"/>
                <w:sz w:val="21"/>
                <w:szCs w:val="21"/>
                <w:highlight w:val="none"/>
                <w:lang w:val="en-US" w:eastAsia="zh-CN"/>
              </w:rPr>
              <w:t>提供的人力外包管理方案的科学性及可靠性</w:t>
            </w:r>
            <w:r>
              <w:rPr>
                <w:rFonts w:ascii="Times New Roman" w:hAnsi="Times New Roman" w:cs="Times New Roman"/>
                <w:color w:val="auto"/>
                <w:kern w:val="0"/>
                <w:sz w:val="21"/>
                <w:szCs w:val="21"/>
                <w:highlight w:val="none"/>
              </w:rPr>
              <w:t>进行综合评审，包括但不限于外包服务管理体系</w:t>
            </w:r>
            <w:r>
              <w:rPr>
                <w:rFonts w:hint="eastAsia" w:ascii="Times New Roman" w:hAnsi="Times New Roman" w:cs="Times New Roman"/>
                <w:color w:val="auto"/>
                <w:kern w:val="0"/>
                <w:sz w:val="21"/>
                <w:szCs w:val="21"/>
                <w:highlight w:val="none"/>
                <w:lang w:eastAsia="zh-CN"/>
              </w:rPr>
              <w:t>、</w:t>
            </w:r>
            <w:r>
              <w:rPr>
                <w:rFonts w:ascii="Times New Roman" w:hAnsi="Times New Roman" w:cs="Times New Roman"/>
                <w:color w:val="auto"/>
                <w:kern w:val="0"/>
                <w:sz w:val="21"/>
                <w:szCs w:val="21"/>
                <w:highlight w:val="none"/>
              </w:rPr>
              <w:t>人员能力结构合理性、人员储备充足性，人员供应能力、人员稳定性保障、人员管理等方面，满分</w:t>
            </w:r>
            <w:r>
              <w:rPr>
                <w:rFonts w:hint="eastAsia" w:ascii="Times New Roman" w:hAnsi="Times New Roman" w:cs="Times New Roman"/>
                <w:color w:val="auto"/>
                <w:kern w:val="0"/>
                <w:sz w:val="21"/>
                <w:szCs w:val="21"/>
                <w:highlight w:val="none"/>
                <w:lang w:val="en-US" w:eastAsia="zh-CN"/>
              </w:rPr>
              <w:t>5</w:t>
            </w:r>
            <w:r>
              <w:rPr>
                <w:rFonts w:ascii="Times New Roman" w:hAnsi="Times New Roman" w:cs="Times New Roman"/>
                <w:color w:val="auto"/>
                <w:kern w:val="0"/>
                <w:sz w:val="21"/>
                <w:szCs w:val="21"/>
                <w:highlight w:val="none"/>
              </w:rPr>
              <w:t>分。</w:t>
            </w:r>
          </w:p>
          <w:p>
            <w:pPr>
              <w:spacing w:line="360" w:lineRule="auto"/>
              <w:ind w:firstLine="0"/>
              <w:jc w:val="left"/>
              <w:rPr>
                <w:rFonts w:ascii="Times New Roman" w:hAnsi="Times New Roman" w:cs="Times New Roman"/>
                <w:b/>
                <w:bCs/>
                <w:color w:val="auto"/>
                <w:sz w:val="21"/>
                <w:szCs w:val="21"/>
                <w:highlight w:val="none"/>
              </w:rPr>
            </w:pPr>
            <w:r>
              <w:rPr>
                <w:rFonts w:ascii="Times New Roman" w:hAnsi="Times New Roman" w:cs="Times New Roman"/>
                <w:b/>
                <w:bCs/>
                <w:color w:val="auto"/>
                <w:sz w:val="21"/>
                <w:szCs w:val="21"/>
                <w:highlight w:val="none"/>
              </w:rPr>
              <w:t>信息安全管控方案（5分）</w:t>
            </w:r>
          </w:p>
          <w:p>
            <w:pPr>
              <w:spacing w:line="360" w:lineRule="auto"/>
              <w:ind w:firstLine="0"/>
              <w:jc w:val="left"/>
              <w:rPr>
                <w:rFonts w:ascii="Times New Roman" w:hAnsi="Times New Roman" w:cs="Times New Roman"/>
                <w:color w:val="auto"/>
                <w:kern w:val="0"/>
                <w:sz w:val="21"/>
                <w:szCs w:val="21"/>
                <w:highlight w:val="none"/>
              </w:rPr>
            </w:pPr>
            <w:r>
              <w:rPr>
                <w:rFonts w:ascii="Times New Roman" w:hAnsi="Times New Roman" w:cs="Times New Roman"/>
                <w:color w:val="auto"/>
                <w:kern w:val="0"/>
                <w:sz w:val="21"/>
                <w:szCs w:val="21"/>
                <w:highlight w:val="none"/>
              </w:rPr>
              <w:t>评分标准：</w:t>
            </w:r>
          </w:p>
          <w:p>
            <w:pPr>
              <w:spacing w:line="360" w:lineRule="auto"/>
              <w:ind w:firstLine="0"/>
              <w:jc w:val="left"/>
              <w:rPr>
                <w:rFonts w:ascii="Times New Roman" w:hAnsi="Times New Roman" w:cs="Times New Roman"/>
                <w:b/>
                <w:bCs/>
                <w:color w:val="auto"/>
                <w:kern w:val="0"/>
                <w:sz w:val="21"/>
                <w:szCs w:val="21"/>
                <w:highlight w:val="none"/>
              </w:rPr>
            </w:pPr>
            <w:r>
              <w:rPr>
                <w:rFonts w:ascii="Times New Roman" w:hAnsi="Times New Roman" w:cs="Times New Roman"/>
                <w:color w:val="auto"/>
                <w:kern w:val="0"/>
                <w:sz w:val="21"/>
                <w:szCs w:val="21"/>
                <w:highlight w:val="none"/>
              </w:rPr>
              <w:t>根据参选人</w:t>
            </w:r>
            <w:r>
              <w:rPr>
                <w:rFonts w:hint="eastAsia" w:ascii="Times New Roman" w:hAnsi="Times New Roman" w:cs="Times New Roman"/>
                <w:color w:val="auto"/>
                <w:kern w:val="0"/>
                <w:sz w:val="21"/>
                <w:szCs w:val="21"/>
                <w:highlight w:val="none"/>
                <w:lang w:val="en-US" w:eastAsia="zh-CN"/>
              </w:rPr>
              <w:t>提供</w:t>
            </w:r>
            <w:r>
              <w:rPr>
                <w:rFonts w:ascii="Times New Roman" w:hAnsi="Times New Roman" w:cs="Times New Roman"/>
                <w:color w:val="auto"/>
                <w:kern w:val="0"/>
                <w:sz w:val="21"/>
                <w:szCs w:val="21"/>
                <w:highlight w:val="none"/>
              </w:rPr>
              <w:t>的</w:t>
            </w:r>
            <w:r>
              <w:rPr>
                <w:rFonts w:hint="eastAsia" w:ascii="Times New Roman" w:hAnsi="Times New Roman" w:cs="Times New Roman"/>
                <w:color w:val="auto"/>
                <w:kern w:val="0"/>
                <w:sz w:val="21"/>
                <w:szCs w:val="21"/>
                <w:highlight w:val="none"/>
              </w:rPr>
              <w:t>信息安全管控方案</w:t>
            </w:r>
            <w:r>
              <w:rPr>
                <w:rFonts w:ascii="Times New Roman" w:hAnsi="Times New Roman" w:cs="Times New Roman"/>
                <w:color w:val="auto"/>
                <w:kern w:val="0"/>
                <w:sz w:val="21"/>
                <w:szCs w:val="21"/>
                <w:highlight w:val="none"/>
              </w:rPr>
              <w:t>进行综合评审，包括但不限于安全管理方案、安全检查报告、安全应急演练记录和安全培训记录等，满分5分。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20" w:type="dxa"/>
            <w:vMerge w:val="continue"/>
            <w:vAlign w:val="center"/>
          </w:tcPr>
          <w:p>
            <w:pPr>
              <w:rPr>
                <w:color w:val="auto"/>
                <w:highlight w:val="none"/>
              </w:rPr>
            </w:pPr>
          </w:p>
        </w:tc>
        <w:tc>
          <w:tcPr>
            <w:tcW w:w="1482" w:type="dxa"/>
            <w:vMerge w:val="continue"/>
            <w:tcBorders>
              <w:top w:val="single" w:color="auto" w:sz="4" w:space="0"/>
              <w:left w:val="single" w:color="auto" w:sz="4" w:space="0"/>
              <w:right w:val="single" w:color="auto" w:sz="4" w:space="0"/>
            </w:tcBorders>
            <w:vAlign w:val="center"/>
          </w:tcPr>
          <w:p>
            <w:pPr>
              <w:rPr>
                <w:color w:val="auto"/>
                <w:highlight w:val="none"/>
              </w:rPr>
            </w:pPr>
          </w:p>
        </w:tc>
        <w:tc>
          <w:tcPr>
            <w:tcW w:w="1686" w:type="dxa"/>
            <w:gridSpan w:val="2"/>
            <w:vMerge w:val="continue"/>
            <w:tcBorders>
              <w:top w:val="single" w:color="auto" w:sz="4" w:space="0"/>
              <w:left w:val="single" w:color="auto" w:sz="4" w:space="0"/>
              <w:right w:val="single" w:color="auto" w:sz="4" w:space="0"/>
            </w:tcBorders>
            <w:vAlign w:val="center"/>
          </w:tcPr>
          <w:p>
            <w:pPr>
              <w:rPr>
                <w:color w:val="auto"/>
                <w:highlight w:val="none"/>
              </w:rPr>
            </w:pPr>
          </w:p>
        </w:tc>
        <w:tc>
          <w:tcPr>
            <w:tcW w:w="5476" w:type="dxa"/>
            <w:vAlign w:val="center"/>
          </w:tcPr>
          <w:p>
            <w:pPr>
              <w:spacing w:line="360" w:lineRule="auto"/>
              <w:ind w:firstLine="0"/>
              <w:jc w:val="left"/>
              <w:rPr>
                <w:rFonts w:ascii="Times New Roman" w:hAnsi="Times New Roman" w:cs="Times New Roman"/>
                <w:b/>
                <w:bCs/>
                <w:color w:val="auto"/>
                <w:kern w:val="0"/>
                <w:sz w:val="24"/>
                <w:highlight w:val="none"/>
              </w:rPr>
            </w:pPr>
            <w:r>
              <w:rPr>
                <w:rFonts w:ascii="Times New Roman" w:hAnsi="Times New Roman" w:cs="Times New Roman"/>
                <w:b/>
                <w:bCs/>
                <w:color w:val="auto"/>
                <w:kern w:val="0"/>
                <w:sz w:val="24"/>
                <w:highlight w:val="none"/>
              </w:rPr>
              <w:t>二、标包二</w:t>
            </w:r>
            <w:r>
              <w:rPr>
                <w:rFonts w:ascii="Times New Roman" w:hAnsi="Times New Roman" w:cs="Times New Roman"/>
                <w:b/>
                <w:bCs/>
                <w:color w:val="auto"/>
                <w:kern w:val="0"/>
                <w:sz w:val="24"/>
                <w:szCs w:val="24"/>
                <w:highlight w:val="none"/>
              </w:rPr>
              <w:t>（测试标包）</w:t>
            </w:r>
            <w:r>
              <w:rPr>
                <w:rFonts w:ascii="Times New Roman" w:hAnsi="Times New Roman" w:cs="Times New Roman"/>
                <w:b/>
                <w:bCs/>
                <w:color w:val="auto"/>
                <w:kern w:val="0"/>
                <w:sz w:val="24"/>
                <w:highlight w:val="none"/>
              </w:rPr>
              <w:t>：</w:t>
            </w:r>
          </w:p>
          <w:p>
            <w:pPr>
              <w:spacing w:line="360" w:lineRule="auto"/>
              <w:ind w:firstLine="0"/>
              <w:jc w:val="left"/>
              <w:rPr>
                <w:rFonts w:ascii="Times New Roman" w:hAnsi="Times New Roman" w:cs="Times New Roman"/>
                <w:color w:val="auto"/>
                <w:kern w:val="0"/>
                <w:sz w:val="21"/>
                <w:szCs w:val="21"/>
                <w:highlight w:val="none"/>
              </w:rPr>
            </w:pPr>
            <w:r>
              <w:rPr>
                <w:rFonts w:ascii="Times New Roman" w:hAnsi="Times New Roman" w:cs="Times New Roman"/>
                <w:b/>
                <w:bCs/>
                <w:color w:val="auto"/>
                <w:kern w:val="0"/>
                <w:sz w:val="21"/>
                <w:szCs w:val="21"/>
                <w:highlight w:val="none"/>
              </w:rPr>
              <w:t>商务评分85分</w:t>
            </w:r>
            <w:r>
              <w:rPr>
                <w:rFonts w:ascii="Times New Roman" w:hAnsi="Times New Roman" w:cs="Times New Roman"/>
                <w:color w:val="auto"/>
                <w:kern w:val="0"/>
                <w:sz w:val="21"/>
                <w:szCs w:val="21"/>
                <w:highlight w:val="none"/>
              </w:rPr>
              <w:t>：</w:t>
            </w:r>
          </w:p>
          <w:p>
            <w:pPr>
              <w:spacing w:line="360" w:lineRule="auto"/>
              <w:ind w:firstLine="0"/>
              <w:jc w:val="left"/>
              <w:rPr>
                <w:rFonts w:ascii="Times New Roman" w:hAnsi="Times New Roman" w:cs="Times New Roman"/>
                <w:b/>
                <w:bCs/>
                <w:color w:val="auto"/>
                <w:sz w:val="21"/>
                <w:szCs w:val="21"/>
                <w:highlight w:val="none"/>
              </w:rPr>
            </w:pPr>
            <w:r>
              <w:rPr>
                <w:rFonts w:ascii="Times New Roman" w:hAnsi="Times New Roman" w:cs="Times New Roman"/>
                <w:b/>
                <w:bCs/>
                <w:color w:val="auto"/>
                <w:sz w:val="21"/>
                <w:szCs w:val="21"/>
                <w:highlight w:val="none"/>
              </w:rPr>
              <w:t>参选价格（75分）</w:t>
            </w:r>
          </w:p>
          <w:p>
            <w:pPr>
              <w:spacing w:line="360" w:lineRule="auto"/>
              <w:ind w:firstLine="0"/>
              <w:jc w:val="left"/>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评分标准：</w:t>
            </w:r>
          </w:p>
          <w:p>
            <w:pPr>
              <w:spacing w:line="360" w:lineRule="auto"/>
              <w:ind w:firstLine="0"/>
              <w:jc w:val="left"/>
              <w:rPr>
                <w:rFonts w:ascii="Times New Roman" w:hAnsi="Times New Roman" w:cs="Times New Roman"/>
                <w:color w:val="auto"/>
                <w:kern w:val="0"/>
                <w:sz w:val="21"/>
                <w:szCs w:val="21"/>
                <w:highlight w:val="none"/>
              </w:rPr>
            </w:pPr>
            <w:r>
              <w:rPr>
                <w:rFonts w:ascii="Times New Roman" w:hAnsi="Times New Roman" w:cs="Times New Roman"/>
                <w:color w:val="auto"/>
                <w:kern w:val="0"/>
                <w:sz w:val="21"/>
                <w:szCs w:val="21"/>
                <w:highlight w:val="none"/>
              </w:rPr>
              <w:t>商务评标基准分为</w:t>
            </w:r>
            <w:r>
              <w:rPr>
                <w:rFonts w:ascii="Times New Roman" w:hAnsi="Times New Roman" w:cs="Times New Roman"/>
                <w:color w:val="auto"/>
                <w:kern w:val="0"/>
                <w:sz w:val="21"/>
                <w:szCs w:val="21"/>
                <w:highlight w:val="none"/>
                <w:lang w:val="en-US" w:eastAsia="zh-CN"/>
              </w:rPr>
              <w:t>30</w:t>
            </w:r>
            <w:r>
              <w:rPr>
                <w:rFonts w:ascii="Times New Roman" w:hAnsi="Times New Roman" w:cs="Times New Roman"/>
                <w:color w:val="auto"/>
                <w:kern w:val="0"/>
                <w:sz w:val="21"/>
                <w:szCs w:val="21"/>
                <w:highlight w:val="none"/>
              </w:rPr>
              <w:t>分，各档级人员在最高限价内每档下调100元加</w:t>
            </w:r>
            <w:r>
              <w:rPr>
                <w:rFonts w:ascii="Times New Roman" w:hAnsi="Times New Roman" w:cs="Times New Roman"/>
                <w:color w:val="auto"/>
                <w:kern w:val="0"/>
                <w:sz w:val="21"/>
                <w:szCs w:val="21"/>
                <w:highlight w:val="none"/>
                <w:lang w:val="en-US" w:eastAsia="zh-CN"/>
              </w:rPr>
              <w:t>3</w:t>
            </w:r>
            <w:r>
              <w:rPr>
                <w:rFonts w:ascii="Times New Roman" w:hAnsi="Times New Roman" w:cs="Times New Roman"/>
                <w:color w:val="auto"/>
                <w:kern w:val="0"/>
                <w:sz w:val="21"/>
                <w:szCs w:val="21"/>
                <w:highlight w:val="none"/>
              </w:rPr>
              <w:t>分，以此类推。该项总得分不超过</w:t>
            </w:r>
            <w:r>
              <w:rPr>
                <w:rFonts w:ascii="Times New Roman" w:hAnsi="Times New Roman" w:cs="Times New Roman"/>
                <w:color w:val="auto"/>
                <w:kern w:val="0"/>
                <w:sz w:val="21"/>
                <w:szCs w:val="21"/>
                <w:highlight w:val="none"/>
                <w:lang w:val="en-US" w:eastAsia="zh-CN"/>
              </w:rPr>
              <w:t>75</w:t>
            </w:r>
            <w:r>
              <w:rPr>
                <w:rFonts w:ascii="Times New Roman" w:hAnsi="Times New Roman" w:cs="Times New Roman"/>
                <w:color w:val="auto"/>
                <w:kern w:val="0"/>
                <w:sz w:val="21"/>
                <w:szCs w:val="21"/>
                <w:highlight w:val="none"/>
              </w:rPr>
              <w:t>分。</w:t>
            </w:r>
          </w:p>
          <w:p>
            <w:pPr>
              <w:spacing w:line="360" w:lineRule="auto"/>
              <w:ind w:firstLine="0"/>
              <w:jc w:val="left"/>
              <w:rPr>
                <w:rFonts w:ascii="Times New Roman" w:hAnsi="Times New Roman" w:cs="Times New Roman"/>
                <w:b/>
                <w:bCs/>
                <w:color w:val="auto"/>
                <w:sz w:val="21"/>
                <w:szCs w:val="21"/>
                <w:highlight w:val="none"/>
              </w:rPr>
            </w:pPr>
            <w:r>
              <w:rPr>
                <w:rFonts w:ascii="Times New Roman" w:hAnsi="Times New Roman" w:cs="Times New Roman"/>
                <w:b/>
                <w:bCs/>
                <w:color w:val="auto"/>
                <w:sz w:val="21"/>
                <w:szCs w:val="21"/>
                <w:highlight w:val="none"/>
              </w:rPr>
              <w:t>公司规模（2）</w:t>
            </w:r>
          </w:p>
          <w:p>
            <w:pPr>
              <w:spacing w:line="360" w:lineRule="auto"/>
              <w:ind w:firstLine="0"/>
              <w:jc w:val="left"/>
              <w:rPr>
                <w:rFonts w:ascii="Times New Roman" w:hAnsi="Times New Roman" w:cs="Times New Roman"/>
                <w:color w:val="auto"/>
                <w:kern w:val="0"/>
                <w:sz w:val="21"/>
                <w:szCs w:val="21"/>
                <w:highlight w:val="none"/>
              </w:rPr>
            </w:pPr>
            <w:r>
              <w:rPr>
                <w:rFonts w:ascii="Times New Roman" w:hAnsi="Times New Roman" w:cs="Times New Roman"/>
                <w:color w:val="auto"/>
                <w:kern w:val="0"/>
                <w:sz w:val="21"/>
                <w:szCs w:val="21"/>
                <w:highlight w:val="none"/>
              </w:rPr>
              <w:t>评分标准：</w:t>
            </w:r>
          </w:p>
          <w:p>
            <w:pPr>
              <w:spacing w:line="360" w:lineRule="auto"/>
              <w:ind w:firstLine="0"/>
              <w:jc w:val="left"/>
              <w:rPr>
                <w:rFonts w:ascii="Times New Roman" w:hAnsi="Times New Roman" w:cs="Times New Roman"/>
                <w:color w:val="auto"/>
                <w:kern w:val="0"/>
                <w:sz w:val="21"/>
                <w:szCs w:val="21"/>
                <w:highlight w:val="none"/>
              </w:rPr>
            </w:pPr>
            <w:r>
              <w:rPr>
                <w:rFonts w:ascii="Times New Roman" w:hAnsi="Times New Roman" w:cs="Times New Roman"/>
                <w:color w:val="auto"/>
                <w:kern w:val="0"/>
                <w:sz w:val="21"/>
                <w:szCs w:val="21"/>
                <w:highlight w:val="none"/>
              </w:rPr>
              <w:t>1.公司在重庆地区人员数量在50人（含）以上2分；</w:t>
            </w:r>
          </w:p>
          <w:p>
            <w:pPr>
              <w:spacing w:line="360" w:lineRule="auto"/>
              <w:ind w:firstLine="0"/>
              <w:jc w:val="left"/>
              <w:rPr>
                <w:rFonts w:ascii="Times New Roman" w:hAnsi="Times New Roman" w:cs="Times New Roman"/>
                <w:color w:val="auto"/>
                <w:kern w:val="0"/>
                <w:sz w:val="21"/>
                <w:szCs w:val="21"/>
                <w:highlight w:val="none"/>
              </w:rPr>
            </w:pPr>
            <w:r>
              <w:rPr>
                <w:rFonts w:ascii="Times New Roman" w:hAnsi="Times New Roman" w:cs="Times New Roman"/>
                <w:color w:val="auto"/>
                <w:kern w:val="0"/>
                <w:sz w:val="21"/>
                <w:szCs w:val="21"/>
                <w:highlight w:val="none"/>
              </w:rPr>
              <w:t>2.公司在重庆地区人员数量在50人以下0分；</w:t>
            </w:r>
          </w:p>
          <w:p>
            <w:pPr>
              <w:spacing w:line="360" w:lineRule="auto"/>
              <w:ind w:firstLine="0"/>
              <w:jc w:val="left"/>
              <w:rPr>
                <w:rFonts w:ascii="Times New Roman" w:hAnsi="Times New Roman" w:cs="Times New Roman"/>
                <w:color w:val="auto"/>
                <w:kern w:val="0"/>
                <w:sz w:val="21"/>
                <w:szCs w:val="21"/>
                <w:highlight w:val="none"/>
              </w:rPr>
            </w:pPr>
            <w:r>
              <w:rPr>
                <w:rFonts w:ascii="Times New Roman" w:hAnsi="Times New Roman" w:cs="Times New Roman"/>
                <w:color w:val="auto"/>
                <w:kern w:val="0"/>
                <w:sz w:val="21"/>
                <w:szCs w:val="21"/>
                <w:highlight w:val="none"/>
              </w:rPr>
              <w:t>参选人须提供2023年4月1日至2024年3月31日任意月份的重庆本地社保缴纳员工总人数及社保材料缴纳证明，</w:t>
            </w:r>
            <w:r>
              <w:rPr>
                <w:rFonts w:ascii="Times New Roman" w:hAnsi="Times New Roman" w:cs="Times New Roman"/>
                <w:color w:val="auto"/>
                <w:sz w:val="21"/>
                <w:szCs w:val="21"/>
                <w:highlight w:val="none"/>
              </w:rPr>
              <w:t>社保缴纳主体为参选人即认定有效。</w:t>
            </w:r>
          </w:p>
          <w:p>
            <w:pPr>
              <w:spacing w:line="360" w:lineRule="auto"/>
              <w:ind w:firstLine="0"/>
              <w:jc w:val="left"/>
              <w:rPr>
                <w:rFonts w:ascii="Times New Roman" w:hAnsi="Times New Roman" w:cs="Times New Roman"/>
                <w:b/>
                <w:bCs/>
                <w:color w:val="auto"/>
                <w:sz w:val="21"/>
                <w:szCs w:val="21"/>
                <w:highlight w:val="none"/>
              </w:rPr>
            </w:pPr>
            <w:r>
              <w:rPr>
                <w:rFonts w:ascii="Times New Roman" w:hAnsi="Times New Roman" w:cs="Times New Roman"/>
                <w:b/>
                <w:bCs/>
                <w:color w:val="auto"/>
                <w:sz w:val="21"/>
                <w:szCs w:val="21"/>
                <w:highlight w:val="none"/>
              </w:rPr>
              <w:t>同业同类型实施案例（8分）</w:t>
            </w:r>
          </w:p>
          <w:p>
            <w:pPr>
              <w:spacing w:line="360" w:lineRule="auto"/>
              <w:ind w:firstLine="0"/>
              <w:jc w:val="left"/>
              <w:rPr>
                <w:rFonts w:ascii="Times New Roman" w:hAnsi="Times New Roman" w:cs="Times New Roman"/>
                <w:color w:val="auto"/>
                <w:kern w:val="0"/>
                <w:sz w:val="21"/>
                <w:szCs w:val="21"/>
                <w:highlight w:val="none"/>
              </w:rPr>
            </w:pPr>
            <w:r>
              <w:rPr>
                <w:rFonts w:ascii="Times New Roman" w:hAnsi="Times New Roman" w:cs="Times New Roman"/>
                <w:color w:val="auto"/>
                <w:kern w:val="0"/>
                <w:sz w:val="21"/>
                <w:szCs w:val="21"/>
                <w:highlight w:val="none"/>
              </w:rPr>
              <w:t>评分标准：</w:t>
            </w:r>
          </w:p>
          <w:p>
            <w:pPr>
              <w:spacing w:line="360" w:lineRule="auto"/>
              <w:ind w:firstLine="0"/>
              <w:jc w:val="left"/>
              <w:rPr>
                <w:rFonts w:ascii="Times New Roman" w:hAnsi="Times New Roman" w:cs="Times New Roman"/>
                <w:color w:val="auto"/>
                <w:kern w:val="0"/>
                <w:sz w:val="21"/>
                <w:szCs w:val="21"/>
                <w:highlight w:val="none"/>
              </w:rPr>
            </w:pPr>
            <w:r>
              <w:rPr>
                <w:rFonts w:ascii="Times New Roman" w:hAnsi="Times New Roman" w:cs="Times New Roman"/>
                <w:color w:val="auto"/>
                <w:kern w:val="0"/>
                <w:sz w:val="21"/>
                <w:szCs w:val="21"/>
                <w:highlight w:val="none"/>
              </w:rPr>
              <w:t>1.具有国内银行业测试人力外包项目实施案例(需提供合同复印件和项目简介)</w:t>
            </w:r>
          </w:p>
          <w:p>
            <w:pPr>
              <w:spacing w:line="360" w:lineRule="auto"/>
              <w:ind w:firstLine="0"/>
              <w:jc w:val="left"/>
              <w:rPr>
                <w:rFonts w:ascii="Times New Roman" w:hAnsi="Times New Roman" w:cs="Times New Roman"/>
                <w:color w:val="auto"/>
                <w:kern w:val="0"/>
                <w:sz w:val="21"/>
                <w:szCs w:val="21"/>
                <w:highlight w:val="none"/>
              </w:rPr>
            </w:pPr>
            <w:r>
              <w:rPr>
                <w:rFonts w:ascii="Times New Roman" w:hAnsi="Times New Roman" w:cs="Times New Roman"/>
                <w:color w:val="auto"/>
                <w:kern w:val="0"/>
                <w:sz w:val="21"/>
                <w:szCs w:val="21"/>
                <w:highlight w:val="none"/>
              </w:rPr>
              <w:t>（1）10个案例（含）以上</w:t>
            </w:r>
            <w:r>
              <w:rPr>
                <w:rFonts w:ascii="Times New Roman" w:hAnsi="Times New Roman" w:cs="Times New Roman"/>
                <w:color w:val="auto"/>
                <w:kern w:val="0"/>
                <w:sz w:val="21"/>
                <w:szCs w:val="21"/>
                <w:highlight w:val="none"/>
                <w:lang w:val="en-US" w:eastAsia="zh-CN"/>
              </w:rPr>
              <w:t>6</w:t>
            </w:r>
            <w:r>
              <w:rPr>
                <w:rFonts w:ascii="Times New Roman" w:hAnsi="Times New Roman" w:cs="Times New Roman"/>
                <w:color w:val="auto"/>
                <w:kern w:val="0"/>
                <w:sz w:val="21"/>
                <w:szCs w:val="21"/>
                <w:highlight w:val="none"/>
              </w:rPr>
              <w:t>分；</w:t>
            </w:r>
          </w:p>
          <w:p>
            <w:pPr>
              <w:spacing w:line="360" w:lineRule="auto"/>
              <w:ind w:firstLine="0"/>
              <w:jc w:val="left"/>
              <w:rPr>
                <w:rFonts w:ascii="Times New Roman" w:hAnsi="Times New Roman" w:cs="Times New Roman"/>
                <w:color w:val="auto"/>
                <w:kern w:val="0"/>
                <w:sz w:val="21"/>
                <w:szCs w:val="21"/>
                <w:highlight w:val="none"/>
              </w:rPr>
            </w:pPr>
            <w:r>
              <w:rPr>
                <w:rFonts w:ascii="Times New Roman" w:hAnsi="Times New Roman" w:cs="Times New Roman"/>
                <w:color w:val="auto"/>
                <w:kern w:val="0"/>
                <w:sz w:val="21"/>
                <w:szCs w:val="21"/>
                <w:highlight w:val="none"/>
              </w:rPr>
              <w:t>（2）8个案例（含）以上4分；</w:t>
            </w:r>
          </w:p>
          <w:p>
            <w:pPr>
              <w:spacing w:line="360" w:lineRule="auto"/>
              <w:ind w:firstLine="0"/>
              <w:jc w:val="left"/>
              <w:rPr>
                <w:rFonts w:ascii="Times New Roman" w:hAnsi="Times New Roman" w:cs="Times New Roman"/>
                <w:color w:val="auto"/>
                <w:kern w:val="0"/>
                <w:sz w:val="21"/>
                <w:szCs w:val="21"/>
                <w:highlight w:val="none"/>
              </w:rPr>
            </w:pPr>
            <w:r>
              <w:rPr>
                <w:rFonts w:ascii="Times New Roman" w:hAnsi="Times New Roman" w:cs="Times New Roman"/>
                <w:color w:val="auto"/>
                <w:kern w:val="0"/>
                <w:sz w:val="21"/>
                <w:szCs w:val="21"/>
                <w:highlight w:val="none"/>
              </w:rPr>
              <w:t>（3）5个案例（含）以上2分；</w:t>
            </w:r>
          </w:p>
          <w:p>
            <w:pPr>
              <w:spacing w:line="360" w:lineRule="auto"/>
              <w:ind w:firstLine="0"/>
              <w:jc w:val="left"/>
              <w:rPr>
                <w:rFonts w:ascii="Times New Roman" w:hAnsi="Times New Roman" w:cs="Times New Roman"/>
                <w:color w:val="auto"/>
                <w:kern w:val="0"/>
                <w:sz w:val="21"/>
                <w:szCs w:val="21"/>
                <w:highlight w:val="none"/>
              </w:rPr>
            </w:pPr>
            <w:r>
              <w:rPr>
                <w:rFonts w:ascii="Times New Roman" w:hAnsi="Times New Roman" w:cs="Times New Roman"/>
                <w:color w:val="auto"/>
                <w:kern w:val="0"/>
                <w:sz w:val="21"/>
                <w:szCs w:val="21"/>
                <w:highlight w:val="none"/>
              </w:rPr>
              <w:t>（4）5个案例以下0分。</w:t>
            </w:r>
          </w:p>
          <w:p>
            <w:pPr>
              <w:spacing w:line="360" w:lineRule="auto"/>
              <w:ind w:firstLine="0"/>
              <w:jc w:val="left"/>
              <w:rPr>
                <w:rFonts w:ascii="Times New Roman" w:hAnsi="Times New Roman" w:cs="Times New Roman"/>
                <w:color w:val="auto"/>
                <w:kern w:val="0"/>
                <w:sz w:val="21"/>
                <w:szCs w:val="21"/>
                <w:highlight w:val="none"/>
              </w:rPr>
            </w:pPr>
            <w:r>
              <w:rPr>
                <w:rFonts w:ascii="Times New Roman" w:hAnsi="Times New Roman" w:cs="Times New Roman"/>
                <w:color w:val="auto"/>
                <w:kern w:val="0"/>
                <w:sz w:val="21"/>
                <w:szCs w:val="21"/>
                <w:highlight w:val="none"/>
              </w:rPr>
              <w:t>参选人须提供</w:t>
            </w:r>
            <w:r>
              <w:rPr>
                <w:rFonts w:ascii="Times New Roman" w:hAnsi="Times New Roman" w:cs="Times New Roman"/>
                <w:color w:val="auto"/>
                <w:sz w:val="21"/>
                <w:szCs w:val="21"/>
                <w:highlight w:val="none"/>
              </w:rPr>
              <w:t>2021年4月1日至今</w:t>
            </w:r>
            <w:r>
              <w:rPr>
                <w:rFonts w:ascii="Times New Roman" w:hAnsi="Times New Roman" w:cs="Times New Roman"/>
                <w:color w:val="auto"/>
                <w:kern w:val="0"/>
                <w:sz w:val="21"/>
                <w:szCs w:val="21"/>
                <w:highlight w:val="none"/>
              </w:rPr>
              <w:t>具有国内银行业测试人力外包项目实施案例。</w:t>
            </w:r>
          </w:p>
          <w:p>
            <w:pPr>
              <w:spacing w:line="360" w:lineRule="auto"/>
              <w:ind w:firstLine="0"/>
              <w:jc w:val="left"/>
              <w:rPr>
                <w:rFonts w:ascii="Times New Roman" w:hAnsi="Times New Roman" w:cs="Times New Roman"/>
                <w:color w:val="auto"/>
                <w:kern w:val="0"/>
                <w:sz w:val="21"/>
                <w:szCs w:val="21"/>
                <w:highlight w:val="none"/>
              </w:rPr>
            </w:pPr>
            <w:r>
              <w:rPr>
                <w:rFonts w:ascii="Times New Roman" w:hAnsi="Times New Roman" w:cs="Times New Roman"/>
                <w:color w:val="auto"/>
                <w:kern w:val="0"/>
                <w:sz w:val="21"/>
                <w:szCs w:val="21"/>
                <w:highlight w:val="none"/>
              </w:rPr>
              <w:t>2.具有国内银行业测试项目外包实施案例(需提供合同复印件和项目简介)</w:t>
            </w:r>
          </w:p>
          <w:p>
            <w:pPr>
              <w:spacing w:line="360" w:lineRule="auto"/>
              <w:ind w:firstLine="0"/>
              <w:jc w:val="left"/>
              <w:rPr>
                <w:rFonts w:ascii="Times New Roman" w:hAnsi="Times New Roman" w:cs="Times New Roman"/>
                <w:color w:val="auto"/>
                <w:kern w:val="0"/>
                <w:sz w:val="21"/>
                <w:szCs w:val="21"/>
                <w:highlight w:val="none"/>
              </w:rPr>
            </w:pPr>
            <w:r>
              <w:rPr>
                <w:rFonts w:ascii="Times New Roman" w:hAnsi="Times New Roman" w:cs="Times New Roman"/>
                <w:color w:val="auto"/>
                <w:kern w:val="0"/>
                <w:sz w:val="21"/>
                <w:szCs w:val="21"/>
                <w:highlight w:val="none"/>
              </w:rPr>
              <w:t>（1）5个案例（含）以上2分；</w:t>
            </w:r>
          </w:p>
          <w:p>
            <w:pPr>
              <w:spacing w:line="360" w:lineRule="auto"/>
              <w:ind w:firstLine="0"/>
              <w:jc w:val="left"/>
              <w:rPr>
                <w:rFonts w:ascii="Times New Roman" w:hAnsi="Times New Roman" w:cs="Times New Roman"/>
                <w:color w:val="auto"/>
                <w:kern w:val="0"/>
                <w:sz w:val="21"/>
                <w:szCs w:val="21"/>
                <w:highlight w:val="none"/>
              </w:rPr>
            </w:pPr>
            <w:r>
              <w:rPr>
                <w:rFonts w:ascii="Times New Roman" w:hAnsi="Times New Roman" w:cs="Times New Roman"/>
                <w:color w:val="auto"/>
                <w:kern w:val="0"/>
                <w:sz w:val="21"/>
                <w:szCs w:val="21"/>
                <w:highlight w:val="none"/>
              </w:rPr>
              <w:t>（2）5个案例以下0分。</w:t>
            </w:r>
          </w:p>
          <w:p>
            <w:pPr>
              <w:spacing w:line="360" w:lineRule="auto"/>
              <w:ind w:firstLine="0"/>
              <w:jc w:val="left"/>
              <w:rPr>
                <w:rFonts w:ascii="Times New Roman" w:hAnsi="Times New Roman" w:cs="Times New Roman"/>
                <w:color w:val="auto"/>
                <w:kern w:val="0"/>
                <w:sz w:val="21"/>
                <w:szCs w:val="21"/>
                <w:highlight w:val="none"/>
              </w:rPr>
            </w:pPr>
            <w:r>
              <w:rPr>
                <w:rFonts w:ascii="Times New Roman" w:hAnsi="Times New Roman" w:cs="Times New Roman"/>
                <w:color w:val="auto"/>
                <w:kern w:val="0"/>
                <w:sz w:val="21"/>
                <w:szCs w:val="21"/>
                <w:highlight w:val="none"/>
              </w:rPr>
              <w:t>参选人须提供</w:t>
            </w:r>
            <w:r>
              <w:rPr>
                <w:rFonts w:ascii="Times New Roman" w:hAnsi="Times New Roman" w:cs="Times New Roman"/>
                <w:color w:val="auto"/>
                <w:sz w:val="21"/>
                <w:szCs w:val="21"/>
                <w:highlight w:val="none"/>
              </w:rPr>
              <w:t>2021年4月1日至今</w:t>
            </w:r>
            <w:r>
              <w:rPr>
                <w:rFonts w:ascii="Times New Roman" w:hAnsi="Times New Roman" w:cs="Times New Roman"/>
                <w:color w:val="auto"/>
                <w:kern w:val="0"/>
                <w:sz w:val="21"/>
                <w:szCs w:val="21"/>
                <w:highlight w:val="none"/>
              </w:rPr>
              <w:t>具有国内银行业测试项目外包实施案例。</w:t>
            </w:r>
          </w:p>
          <w:p>
            <w:pPr>
              <w:spacing w:line="360" w:lineRule="auto"/>
              <w:ind w:left="0" w:firstLine="0"/>
              <w:rPr>
                <w:rFonts w:ascii="Times New Roman" w:hAnsi="Times New Roman" w:cs="Times New Roman"/>
                <w:color w:val="auto"/>
                <w:kern w:val="0"/>
                <w:sz w:val="21"/>
                <w:szCs w:val="21"/>
                <w:highlight w:val="none"/>
              </w:rPr>
            </w:pPr>
            <w:r>
              <w:rPr>
                <w:rFonts w:ascii="Times New Roman" w:hAnsi="Times New Roman" w:cs="Times New Roman"/>
                <w:color w:val="auto"/>
                <w:kern w:val="0"/>
                <w:sz w:val="21"/>
                <w:szCs w:val="21"/>
                <w:highlight w:val="none"/>
              </w:rPr>
              <w:t>【银行业是指中国人民银行</w:t>
            </w:r>
            <w:r>
              <w:rPr>
                <w:rFonts w:hint="eastAsia" w:ascii="Times New Roman" w:hAnsi="Times New Roman" w:cs="Times New Roman"/>
                <w:color w:val="auto"/>
                <w:kern w:val="0"/>
                <w:sz w:val="21"/>
                <w:szCs w:val="21"/>
                <w:highlight w:val="none"/>
                <w:lang w:eastAsia="zh-CN"/>
              </w:rPr>
              <w:t>、</w:t>
            </w:r>
            <w:r>
              <w:rPr>
                <w:rFonts w:ascii="Times New Roman" w:hAnsi="Times New Roman" w:cs="Times New Roman"/>
                <w:color w:val="auto"/>
                <w:kern w:val="0"/>
                <w:sz w:val="21"/>
                <w:szCs w:val="21"/>
                <w:highlight w:val="none"/>
              </w:rPr>
              <w:t>监管机构</w:t>
            </w:r>
            <w:r>
              <w:rPr>
                <w:rFonts w:hint="eastAsia" w:ascii="Times New Roman" w:hAnsi="Times New Roman" w:cs="Times New Roman"/>
                <w:color w:val="auto"/>
                <w:kern w:val="0"/>
                <w:sz w:val="21"/>
                <w:szCs w:val="21"/>
                <w:highlight w:val="none"/>
                <w:lang w:eastAsia="zh-CN"/>
              </w:rPr>
              <w:t>、</w:t>
            </w:r>
            <w:r>
              <w:rPr>
                <w:rFonts w:ascii="Times New Roman" w:hAnsi="Times New Roman" w:cs="Times New Roman"/>
                <w:color w:val="auto"/>
                <w:kern w:val="0"/>
                <w:sz w:val="21"/>
                <w:szCs w:val="21"/>
                <w:highlight w:val="none"/>
              </w:rPr>
              <w:t>自律组织</w:t>
            </w:r>
            <w:r>
              <w:rPr>
                <w:rFonts w:hint="eastAsia" w:ascii="Times New Roman" w:hAnsi="Times New Roman" w:cs="Times New Roman"/>
                <w:color w:val="auto"/>
                <w:kern w:val="0"/>
                <w:sz w:val="21"/>
                <w:szCs w:val="21"/>
                <w:highlight w:val="none"/>
                <w:lang w:eastAsia="zh-CN"/>
              </w:rPr>
              <w:t>、</w:t>
            </w:r>
            <w:r>
              <w:rPr>
                <w:rFonts w:ascii="Times New Roman" w:hAnsi="Times New Roman" w:cs="Times New Roman"/>
                <w:color w:val="auto"/>
                <w:kern w:val="0"/>
                <w:sz w:val="21"/>
                <w:szCs w:val="21"/>
                <w:highlight w:val="none"/>
              </w:rPr>
              <w:t>以及在中华人民共和国境内设立的商业银行、城市信用合作社、农村信用合作社等吸收公众存款的金融机构、非银行金融机构以及政策性银行。】</w:t>
            </w:r>
          </w:p>
          <w:p>
            <w:pPr>
              <w:spacing w:line="360" w:lineRule="auto"/>
              <w:ind w:firstLine="0"/>
              <w:jc w:val="left"/>
              <w:rPr>
                <w:rFonts w:ascii="Times New Roman" w:hAnsi="Times New Roman" w:cs="Times New Roman"/>
                <w:color w:val="auto"/>
                <w:kern w:val="0"/>
                <w:sz w:val="21"/>
                <w:szCs w:val="21"/>
                <w:highlight w:val="none"/>
              </w:rPr>
            </w:pPr>
            <w:r>
              <w:rPr>
                <w:rFonts w:ascii="Times New Roman" w:hAnsi="Times New Roman" w:cs="Times New Roman"/>
                <w:color w:val="auto"/>
                <w:kern w:val="0"/>
                <w:sz w:val="21"/>
                <w:szCs w:val="21"/>
                <w:highlight w:val="none"/>
              </w:rPr>
              <w:t>【以上案例须同时提供合同关键页复印件、合同对应的发票之一和网上税务系统查询该发票截图。（发票开具日期须晚于合同签订日期、发票购买方须与合同买方一致、发票销售方须与合同卖方（参选人）一致）。</w:t>
            </w:r>
            <w:r>
              <w:rPr>
                <w:rFonts w:ascii="Times New Roman" w:hAnsi="Times New Roman" w:cs="Times New Roman"/>
                <w:color w:val="auto"/>
                <w:sz w:val="21"/>
                <w:szCs w:val="21"/>
                <w:highlight w:val="none"/>
              </w:rPr>
              <w:t>如有合同尚未付款情况，需附说明材料，评判合理即认定为有效合同。</w:t>
            </w:r>
            <w:r>
              <w:rPr>
                <w:rFonts w:ascii="Times New Roman" w:hAnsi="Times New Roman" w:cs="Times New Roman"/>
                <w:color w:val="auto"/>
                <w:kern w:val="0"/>
                <w:sz w:val="21"/>
                <w:szCs w:val="21"/>
                <w:highlight w:val="none"/>
              </w:rPr>
              <w:t>】</w:t>
            </w:r>
          </w:p>
          <w:p>
            <w:pPr>
              <w:spacing w:line="360" w:lineRule="auto"/>
              <w:ind w:firstLine="0"/>
              <w:jc w:val="left"/>
              <w:rPr>
                <w:rFonts w:ascii="Times New Roman" w:hAnsi="Times New Roman" w:cs="Times New Roman"/>
                <w:b/>
                <w:bCs/>
                <w:color w:val="auto"/>
                <w:kern w:val="0"/>
                <w:sz w:val="21"/>
                <w:szCs w:val="21"/>
                <w:highlight w:val="none"/>
              </w:rPr>
            </w:pPr>
            <w:r>
              <w:rPr>
                <w:rFonts w:ascii="Times New Roman" w:hAnsi="Times New Roman" w:cs="Times New Roman"/>
                <w:b/>
                <w:bCs/>
                <w:color w:val="auto"/>
                <w:kern w:val="0"/>
                <w:sz w:val="21"/>
                <w:szCs w:val="21"/>
                <w:highlight w:val="none"/>
              </w:rPr>
              <w:t>技术评分15分：</w:t>
            </w:r>
          </w:p>
          <w:p>
            <w:pPr>
              <w:spacing w:line="360" w:lineRule="auto"/>
              <w:ind w:firstLine="0"/>
              <w:jc w:val="left"/>
              <w:rPr>
                <w:rFonts w:ascii="Times New Roman" w:hAnsi="Times New Roman" w:cs="Times New Roman"/>
                <w:b/>
                <w:bCs/>
                <w:color w:val="auto"/>
                <w:sz w:val="21"/>
                <w:szCs w:val="21"/>
                <w:highlight w:val="none"/>
              </w:rPr>
            </w:pPr>
            <w:r>
              <w:rPr>
                <w:rFonts w:hint="eastAsia" w:ascii="Times New Roman" w:hAnsi="Times New Roman" w:cs="Times New Roman"/>
                <w:b/>
                <w:bCs/>
                <w:color w:val="auto"/>
                <w:sz w:val="21"/>
                <w:szCs w:val="21"/>
                <w:highlight w:val="none"/>
                <w:lang w:eastAsia="zh-CN"/>
              </w:rPr>
              <w:t>组织架构和内控管理方案</w:t>
            </w:r>
            <w:r>
              <w:rPr>
                <w:rFonts w:ascii="Times New Roman" w:hAnsi="Times New Roman" w:cs="Times New Roman"/>
                <w:b/>
                <w:bCs/>
                <w:color w:val="auto"/>
                <w:sz w:val="21"/>
                <w:szCs w:val="21"/>
                <w:highlight w:val="none"/>
              </w:rPr>
              <w:t>（5分）</w:t>
            </w:r>
          </w:p>
          <w:p>
            <w:pPr>
              <w:spacing w:line="360" w:lineRule="auto"/>
              <w:ind w:firstLine="0"/>
              <w:jc w:val="left"/>
              <w:rPr>
                <w:rFonts w:ascii="Times New Roman" w:hAnsi="Times New Roman" w:cs="Times New Roman"/>
                <w:color w:val="auto"/>
                <w:kern w:val="0"/>
                <w:sz w:val="21"/>
                <w:szCs w:val="21"/>
                <w:highlight w:val="none"/>
              </w:rPr>
            </w:pPr>
            <w:r>
              <w:rPr>
                <w:rFonts w:ascii="Times New Roman" w:hAnsi="Times New Roman" w:cs="Times New Roman"/>
                <w:color w:val="auto"/>
                <w:kern w:val="0"/>
                <w:sz w:val="21"/>
                <w:szCs w:val="21"/>
                <w:highlight w:val="none"/>
              </w:rPr>
              <w:t>评分标准：</w:t>
            </w:r>
          </w:p>
          <w:p>
            <w:pPr>
              <w:spacing w:line="360" w:lineRule="auto"/>
              <w:ind w:firstLine="0"/>
              <w:jc w:val="left"/>
              <w:rPr>
                <w:rFonts w:ascii="Times New Roman" w:hAnsi="Times New Roman" w:cs="Times New Roman"/>
                <w:color w:val="auto"/>
                <w:kern w:val="0"/>
                <w:sz w:val="21"/>
                <w:szCs w:val="21"/>
                <w:highlight w:val="none"/>
              </w:rPr>
            </w:pPr>
            <w:r>
              <w:rPr>
                <w:rFonts w:ascii="Times New Roman" w:hAnsi="Times New Roman" w:cs="Times New Roman"/>
                <w:color w:val="auto"/>
                <w:kern w:val="0"/>
                <w:sz w:val="21"/>
                <w:szCs w:val="21"/>
                <w:highlight w:val="none"/>
              </w:rPr>
              <w:t>1.根据参选人</w:t>
            </w:r>
            <w:r>
              <w:rPr>
                <w:rFonts w:hint="eastAsia" w:ascii="Times New Roman" w:hAnsi="Times New Roman" w:cs="Times New Roman"/>
                <w:color w:val="auto"/>
                <w:kern w:val="0"/>
                <w:sz w:val="21"/>
                <w:szCs w:val="21"/>
                <w:highlight w:val="none"/>
                <w:lang w:val="en-US" w:eastAsia="zh-CN"/>
              </w:rPr>
              <w:t>提供</w:t>
            </w:r>
            <w:r>
              <w:rPr>
                <w:rFonts w:ascii="Times New Roman" w:hAnsi="Times New Roman" w:cs="Times New Roman"/>
                <w:color w:val="auto"/>
                <w:kern w:val="0"/>
                <w:sz w:val="21"/>
                <w:szCs w:val="21"/>
                <w:highlight w:val="none"/>
              </w:rPr>
              <w:t>的</w:t>
            </w:r>
            <w:r>
              <w:rPr>
                <w:rFonts w:hint="eastAsia" w:ascii="Times New Roman" w:hAnsi="Times New Roman" w:cs="Times New Roman"/>
                <w:color w:val="auto"/>
                <w:kern w:val="0"/>
                <w:sz w:val="21"/>
                <w:szCs w:val="21"/>
                <w:highlight w:val="none"/>
                <w:lang w:eastAsia="zh-CN"/>
              </w:rPr>
              <w:t>组织架构和内控管理方案</w:t>
            </w:r>
            <w:r>
              <w:rPr>
                <w:rFonts w:ascii="Times New Roman" w:hAnsi="Times New Roman" w:cs="Times New Roman"/>
                <w:color w:val="auto"/>
                <w:kern w:val="0"/>
                <w:sz w:val="21"/>
                <w:szCs w:val="21"/>
                <w:highlight w:val="none"/>
              </w:rPr>
              <w:t>进行综合评审，</w:t>
            </w:r>
            <w:r>
              <w:rPr>
                <w:rFonts w:hint="eastAsia" w:ascii="Times New Roman" w:hAnsi="Times New Roman" w:cs="Times New Roman"/>
                <w:color w:val="auto"/>
                <w:kern w:val="0"/>
                <w:sz w:val="21"/>
                <w:szCs w:val="21"/>
                <w:highlight w:val="none"/>
                <w:lang w:val="en-US" w:eastAsia="zh-CN"/>
              </w:rPr>
              <w:t>包括但不限于软件测试、软件服务等方向清晰完整的公司管理体系，符合本项目要求的内控管理机制等，</w:t>
            </w:r>
            <w:r>
              <w:rPr>
                <w:rFonts w:ascii="Times New Roman" w:hAnsi="Times New Roman" w:cs="Times New Roman"/>
                <w:color w:val="auto"/>
                <w:kern w:val="0"/>
                <w:sz w:val="21"/>
                <w:szCs w:val="21"/>
                <w:highlight w:val="none"/>
              </w:rPr>
              <w:t>满分2分；</w:t>
            </w:r>
          </w:p>
          <w:p>
            <w:pPr>
              <w:spacing w:line="360" w:lineRule="auto"/>
              <w:ind w:firstLine="0"/>
              <w:jc w:val="left"/>
              <w:rPr>
                <w:rFonts w:ascii="Times New Roman" w:hAnsi="Times New Roman" w:cs="Times New Roman"/>
                <w:color w:val="auto"/>
                <w:kern w:val="0"/>
                <w:sz w:val="21"/>
                <w:szCs w:val="21"/>
                <w:highlight w:val="none"/>
              </w:rPr>
            </w:pPr>
            <w:r>
              <w:rPr>
                <w:rFonts w:ascii="Times New Roman" w:hAnsi="Times New Roman" w:cs="Times New Roman"/>
                <w:color w:val="auto"/>
                <w:kern w:val="0"/>
                <w:sz w:val="21"/>
                <w:szCs w:val="21"/>
                <w:highlight w:val="none"/>
              </w:rPr>
              <w:t>2.根据参选人</w:t>
            </w:r>
            <w:r>
              <w:rPr>
                <w:rFonts w:hint="eastAsia" w:ascii="Times New Roman" w:hAnsi="Times New Roman" w:cs="Times New Roman"/>
                <w:color w:val="auto"/>
                <w:kern w:val="0"/>
                <w:sz w:val="21"/>
                <w:szCs w:val="21"/>
                <w:highlight w:val="none"/>
                <w:lang w:val="en-US" w:eastAsia="zh-CN"/>
              </w:rPr>
              <w:t>提供的</w:t>
            </w:r>
            <w:r>
              <w:rPr>
                <w:rFonts w:hint="eastAsia" w:ascii="Times New Roman" w:hAnsi="Times New Roman" w:cs="Times New Roman"/>
                <w:color w:val="auto"/>
                <w:kern w:val="0"/>
                <w:sz w:val="21"/>
                <w:szCs w:val="21"/>
                <w:highlight w:val="none"/>
              </w:rPr>
              <w:t>服务连续性预案</w:t>
            </w:r>
            <w:r>
              <w:rPr>
                <w:rFonts w:ascii="Times New Roman" w:hAnsi="Times New Roman" w:cs="Times New Roman"/>
                <w:color w:val="auto"/>
                <w:kern w:val="0"/>
                <w:sz w:val="21"/>
                <w:szCs w:val="21"/>
                <w:highlight w:val="none"/>
              </w:rPr>
              <w:t>进行综合评审</w:t>
            </w:r>
            <w:r>
              <w:rPr>
                <w:rFonts w:hint="eastAsia" w:ascii="Times New Roman" w:hAnsi="Times New Roman" w:cs="Times New Roman"/>
                <w:color w:val="auto"/>
                <w:kern w:val="0"/>
                <w:sz w:val="21"/>
                <w:szCs w:val="21"/>
                <w:highlight w:val="none"/>
                <w:lang w:eastAsia="zh-CN"/>
              </w:rPr>
              <w:t>，</w:t>
            </w:r>
            <w:r>
              <w:rPr>
                <w:rFonts w:hint="eastAsia" w:ascii="Times New Roman" w:hAnsi="Times New Roman" w:cs="Times New Roman"/>
                <w:color w:val="auto"/>
                <w:kern w:val="0"/>
                <w:sz w:val="21"/>
                <w:szCs w:val="21"/>
                <w:highlight w:val="none"/>
                <w:lang w:val="en-US" w:eastAsia="zh-CN"/>
              </w:rPr>
              <w:t>包括但不限于</w:t>
            </w:r>
            <w:r>
              <w:rPr>
                <w:rFonts w:ascii="Times New Roman" w:hAnsi="Times New Roman" w:cs="Times New Roman"/>
                <w:color w:val="auto"/>
                <w:kern w:val="0"/>
                <w:sz w:val="21"/>
                <w:szCs w:val="21"/>
                <w:highlight w:val="none"/>
              </w:rPr>
              <w:t>是否具备处理突发事件的应急预案及保障措施</w:t>
            </w:r>
            <w:r>
              <w:rPr>
                <w:rFonts w:hint="eastAsia" w:ascii="Times New Roman" w:hAnsi="Times New Roman" w:cs="Times New Roman"/>
                <w:color w:val="auto"/>
                <w:kern w:val="0"/>
                <w:sz w:val="21"/>
                <w:szCs w:val="21"/>
                <w:highlight w:val="none"/>
                <w:lang w:val="en-US" w:eastAsia="zh-CN"/>
              </w:rPr>
              <w:t>等</w:t>
            </w:r>
            <w:r>
              <w:rPr>
                <w:rFonts w:hint="eastAsia" w:ascii="Times New Roman" w:hAnsi="Times New Roman" w:cs="Times New Roman"/>
                <w:color w:val="auto"/>
                <w:kern w:val="0"/>
                <w:sz w:val="21"/>
                <w:szCs w:val="21"/>
                <w:highlight w:val="none"/>
                <w:lang w:eastAsia="zh-CN"/>
              </w:rPr>
              <w:t>，</w:t>
            </w:r>
            <w:r>
              <w:rPr>
                <w:rFonts w:ascii="Times New Roman" w:hAnsi="Times New Roman" w:cs="Times New Roman"/>
                <w:color w:val="auto"/>
                <w:kern w:val="0"/>
                <w:sz w:val="21"/>
                <w:szCs w:val="21"/>
                <w:highlight w:val="none"/>
              </w:rPr>
              <w:t>满分2分；</w:t>
            </w:r>
          </w:p>
          <w:p>
            <w:pPr>
              <w:spacing w:line="360" w:lineRule="auto"/>
              <w:ind w:firstLine="0"/>
              <w:jc w:val="left"/>
              <w:rPr>
                <w:rFonts w:ascii="Times New Roman" w:hAnsi="Times New Roman" w:cs="Times New Roman"/>
                <w:color w:val="auto"/>
                <w:kern w:val="0"/>
                <w:sz w:val="21"/>
                <w:szCs w:val="21"/>
                <w:highlight w:val="none"/>
              </w:rPr>
            </w:pPr>
            <w:r>
              <w:rPr>
                <w:rFonts w:ascii="Times New Roman" w:hAnsi="Times New Roman" w:cs="Times New Roman"/>
                <w:color w:val="auto"/>
                <w:kern w:val="0"/>
                <w:sz w:val="21"/>
                <w:szCs w:val="21"/>
                <w:highlight w:val="none"/>
              </w:rPr>
              <w:t>3.根据参选人</w:t>
            </w:r>
            <w:r>
              <w:rPr>
                <w:rFonts w:hint="eastAsia" w:ascii="Times New Roman" w:hAnsi="Times New Roman" w:cs="Times New Roman"/>
                <w:color w:val="auto"/>
                <w:kern w:val="0"/>
                <w:sz w:val="21"/>
                <w:szCs w:val="21"/>
                <w:highlight w:val="none"/>
                <w:lang w:val="en-US" w:eastAsia="zh-CN"/>
              </w:rPr>
              <w:t>提供</w:t>
            </w:r>
            <w:r>
              <w:rPr>
                <w:rFonts w:ascii="Times New Roman" w:hAnsi="Times New Roman" w:cs="Times New Roman"/>
                <w:color w:val="auto"/>
                <w:kern w:val="0"/>
                <w:sz w:val="21"/>
                <w:szCs w:val="21"/>
                <w:highlight w:val="none"/>
              </w:rPr>
              <w:t>的</w:t>
            </w:r>
            <w:r>
              <w:rPr>
                <w:rFonts w:hint="eastAsia" w:ascii="Times New Roman" w:hAnsi="Times New Roman" w:cs="Times New Roman"/>
                <w:color w:val="auto"/>
                <w:kern w:val="0"/>
                <w:sz w:val="21"/>
                <w:szCs w:val="21"/>
                <w:highlight w:val="none"/>
                <w:lang w:eastAsia="zh-CN"/>
              </w:rPr>
              <w:t>风险管理方案</w:t>
            </w:r>
            <w:r>
              <w:rPr>
                <w:rFonts w:ascii="Times New Roman" w:hAnsi="Times New Roman" w:cs="Times New Roman"/>
                <w:color w:val="auto"/>
                <w:kern w:val="0"/>
                <w:sz w:val="21"/>
                <w:szCs w:val="21"/>
                <w:highlight w:val="none"/>
              </w:rPr>
              <w:t>进行综合评审，</w:t>
            </w:r>
            <w:r>
              <w:rPr>
                <w:rFonts w:hint="eastAsia" w:ascii="Times New Roman" w:hAnsi="Times New Roman" w:cs="Times New Roman"/>
                <w:color w:val="auto"/>
                <w:kern w:val="0"/>
                <w:sz w:val="21"/>
                <w:szCs w:val="21"/>
                <w:highlight w:val="none"/>
                <w:lang w:val="en-US" w:eastAsia="zh-CN"/>
              </w:rPr>
              <w:t>包括但不限于经营和用工风险、信息安全风险、服务质量风险、法律合规风险等，</w:t>
            </w:r>
            <w:r>
              <w:rPr>
                <w:rFonts w:ascii="Times New Roman" w:hAnsi="Times New Roman" w:cs="Times New Roman"/>
                <w:color w:val="auto"/>
                <w:kern w:val="0"/>
                <w:sz w:val="21"/>
                <w:szCs w:val="21"/>
                <w:highlight w:val="none"/>
              </w:rPr>
              <w:t>满分1分；</w:t>
            </w:r>
          </w:p>
          <w:p>
            <w:pPr>
              <w:spacing w:line="360" w:lineRule="auto"/>
              <w:ind w:firstLine="0"/>
              <w:jc w:val="left"/>
              <w:rPr>
                <w:rFonts w:ascii="Times New Roman" w:hAnsi="Times New Roman" w:cs="Times New Roman"/>
                <w:b/>
                <w:bCs/>
                <w:color w:val="auto"/>
                <w:sz w:val="21"/>
                <w:szCs w:val="21"/>
                <w:highlight w:val="none"/>
              </w:rPr>
            </w:pPr>
            <w:r>
              <w:rPr>
                <w:rFonts w:ascii="Times New Roman" w:hAnsi="Times New Roman" w:cs="Times New Roman"/>
                <w:b/>
                <w:bCs/>
                <w:color w:val="auto"/>
                <w:sz w:val="21"/>
                <w:szCs w:val="21"/>
                <w:highlight w:val="none"/>
              </w:rPr>
              <w:t>人力外包管理方案（5分）</w:t>
            </w:r>
          </w:p>
          <w:p>
            <w:pPr>
              <w:spacing w:line="360" w:lineRule="auto"/>
              <w:ind w:firstLine="0"/>
              <w:jc w:val="left"/>
              <w:rPr>
                <w:color w:val="auto"/>
                <w:highlight w:val="none"/>
              </w:rPr>
            </w:pPr>
            <w:r>
              <w:rPr>
                <w:rFonts w:ascii="Times New Roman" w:hAnsi="Times New Roman" w:cs="Times New Roman"/>
                <w:color w:val="auto"/>
                <w:kern w:val="0"/>
                <w:sz w:val="21"/>
                <w:szCs w:val="21"/>
                <w:highlight w:val="none"/>
              </w:rPr>
              <w:t>评分标准：</w:t>
            </w:r>
          </w:p>
          <w:p>
            <w:pPr>
              <w:spacing w:line="360" w:lineRule="auto"/>
              <w:ind w:firstLine="0"/>
              <w:jc w:val="left"/>
              <w:rPr>
                <w:rFonts w:ascii="Times New Roman" w:hAnsi="Times New Roman" w:cs="Times New Roman"/>
                <w:color w:val="auto"/>
                <w:kern w:val="0"/>
                <w:sz w:val="21"/>
                <w:szCs w:val="21"/>
                <w:highlight w:val="none"/>
              </w:rPr>
            </w:pPr>
            <w:r>
              <w:rPr>
                <w:rFonts w:ascii="Times New Roman" w:hAnsi="Times New Roman" w:cs="Times New Roman"/>
                <w:color w:val="auto"/>
                <w:kern w:val="0"/>
                <w:sz w:val="21"/>
                <w:szCs w:val="21"/>
                <w:highlight w:val="none"/>
              </w:rPr>
              <w:t>根据参选人</w:t>
            </w:r>
            <w:r>
              <w:rPr>
                <w:rFonts w:hint="eastAsia" w:ascii="Times New Roman" w:hAnsi="Times New Roman" w:cs="Times New Roman"/>
                <w:color w:val="auto"/>
                <w:kern w:val="0"/>
                <w:sz w:val="21"/>
                <w:szCs w:val="21"/>
                <w:highlight w:val="none"/>
                <w:lang w:val="en-US" w:eastAsia="zh-CN"/>
              </w:rPr>
              <w:t>提供的人力外包管理方案的科学性及可靠性</w:t>
            </w:r>
            <w:r>
              <w:rPr>
                <w:rFonts w:ascii="Times New Roman" w:hAnsi="Times New Roman" w:cs="Times New Roman"/>
                <w:color w:val="auto"/>
                <w:kern w:val="0"/>
                <w:sz w:val="21"/>
                <w:szCs w:val="21"/>
                <w:highlight w:val="none"/>
              </w:rPr>
              <w:t>进行综合评审，包括但不限于外包服务管理体系</w:t>
            </w:r>
            <w:r>
              <w:rPr>
                <w:rFonts w:hint="eastAsia" w:ascii="Times New Roman" w:hAnsi="Times New Roman" w:cs="Times New Roman"/>
                <w:color w:val="auto"/>
                <w:kern w:val="0"/>
                <w:sz w:val="21"/>
                <w:szCs w:val="21"/>
                <w:highlight w:val="none"/>
                <w:lang w:eastAsia="zh-CN"/>
              </w:rPr>
              <w:t>、</w:t>
            </w:r>
            <w:r>
              <w:rPr>
                <w:rFonts w:ascii="Times New Roman" w:hAnsi="Times New Roman" w:cs="Times New Roman"/>
                <w:color w:val="auto"/>
                <w:kern w:val="0"/>
                <w:sz w:val="21"/>
                <w:szCs w:val="21"/>
                <w:highlight w:val="none"/>
              </w:rPr>
              <w:t>人员能力结构合理性、人员储备充足性，人员供应能力、人员稳定性保障、人员管理等方面，满分</w:t>
            </w:r>
            <w:r>
              <w:rPr>
                <w:rFonts w:hint="eastAsia" w:ascii="Times New Roman" w:hAnsi="Times New Roman" w:cs="Times New Roman"/>
                <w:color w:val="auto"/>
                <w:kern w:val="0"/>
                <w:sz w:val="21"/>
                <w:szCs w:val="21"/>
                <w:highlight w:val="none"/>
                <w:lang w:val="en-US" w:eastAsia="zh-CN"/>
              </w:rPr>
              <w:t>5</w:t>
            </w:r>
            <w:r>
              <w:rPr>
                <w:rFonts w:ascii="Times New Roman" w:hAnsi="Times New Roman" w:cs="Times New Roman"/>
                <w:color w:val="auto"/>
                <w:kern w:val="0"/>
                <w:sz w:val="21"/>
                <w:szCs w:val="21"/>
                <w:highlight w:val="none"/>
              </w:rPr>
              <w:t>分。</w:t>
            </w:r>
          </w:p>
          <w:p>
            <w:pPr>
              <w:spacing w:line="360" w:lineRule="auto"/>
              <w:ind w:firstLine="0"/>
              <w:jc w:val="left"/>
              <w:rPr>
                <w:rFonts w:ascii="Times New Roman" w:hAnsi="Times New Roman" w:cs="Times New Roman"/>
                <w:b/>
                <w:bCs/>
                <w:color w:val="auto"/>
                <w:sz w:val="21"/>
                <w:szCs w:val="21"/>
                <w:highlight w:val="none"/>
              </w:rPr>
            </w:pPr>
            <w:r>
              <w:rPr>
                <w:rFonts w:ascii="Times New Roman" w:hAnsi="Times New Roman" w:cs="Times New Roman"/>
                <w:b/>
                <w:bCs/>
                <w:color w:val="auto"/>
                <w:sz w:val="21"/>
                <w:szCs w:val="21"/>
                <w:highlight w:val="none"/>
              </w:rPr>
              <w:t>信息安全管控方案（5分）</w:t>
            </w:r>
          </w:p>
          <w:p>
            <w:pPr>
              <w:spacing w:line="360" w:lineRule="auto"/>
              <w:ind w:firstLine="0"/>
              <w:jc w:val="left"/>
              <w:rPr>
                <w:rFonts w:ascii="Times New Roman" w:hAnsi="Times New Roman" w:cs="Times New Roman"/>
                <w:color w:val="auto"/>
                <w:kern w:val="0"/>
                <w:sz w:val="21"/>
                <w:szCs w:val="21"/>
                <w:highlight w:val="none"/>
              </w:rPr>
            </w:pPr>
            <w:r>
              <w:rPr>
                <w:rFonts w:ascii="Times New Roman" w:hAnsi="Times New Roman" w:cs="Times New Roman"/>
                <w:color w:val="auto"/>
                <w:kern w:val="0"/>
                <w:sz w:val="21"/>
                <w:szCs w:val="21"/>
                <w:highlight w:val="none"/>
              </w:rPr>
              <w:t>评分标准：</w:t>
            </w:r>
          </w:p>
          <w:p>
            <w:pPr>
              <w:spacing w:line="360" w:lineRule="auto"/>
              <w:ind w:firstLine="0"/>
              <w:rPr>
                <w:rFonts w:ascii="Times New Roman" w:hAnsi="Times New Roman" w:cs="Times New Roman"/>
                <w:color w:val="auto"/>
                <w:kern w:val="0"/>
                <w:sz w:val="21"/>
                <w:szCs w:val="21"/>
                <w:highlight w:val="none"/>
              </w:rPr>
            </w:pPr>
            <w:r>
              <w:rPr>
                <w:rFonts w:ascii="Times New Roman" w:hAnsi="Times New Roman" w:cs="Times New Roman"/>
                <w:color w:val="auto"/>
                <w:kern w:val="0"/>
                <w:sz w:val="21"/>
                <w:szCs w:val="21"/>
                <w:highlight w:val="none"/>
              </w:rPr>
              <w:t>根据参选人</w:t>
            </w:r>
            <w:r>
              <w:rPr>
                <w:rFonts w:hint="eastAsia" w:ascii="Times New Roman" w:hAnsi="Times New Roman" w:cs="Times New Roman"/>
                <w:color w:val="auto"/>
                <w:kern w:val="0"/>
                <w:sz w:val="21"/>
                <w:szCs w:val="21"/>
                <w:highlight w:val="none"/>
                <w:lang w:val="en-US" w:eastAsia="zh-CN"/>
              </w:rPr>
              <w:t>提供</w:t>
            </w:r>
            <w:r>
              <w:rPr>
                <w:rFonts w:ascii="Times New Roman" w:hAnsi="Times New Roman" w:cs="Times New Roman"/>
                <w:color w:val="auto"/>
                <w:kern w:val="0"/>
                <w:sz w:val="21"/>
                <w:szCs w:val="21"/>
                <w:highlight w:val="none"/>
              </w:rPr>
              <w:t>的</w:t>
            </w:r>
            <w:r>
              <w:rPr>
                <w:rFonts w:hint="eastAsia" w:ascii="Times New Roman" w:hAnsi="Times New Roman" w:cs="Times New Roman"/>
                <w:color w:val="auto"/>
                <w:kern w:val="0"/>
                <w:sz w:val="21"/>
                <w:szCs w:val="21"/>
                <w:highlight w:val="none"/>
              </w:rPr>
              <w:t>信息安全管控方案</w:t>
            </w:r>
            <w:r>
              <w:rPr>
                <w:rFonts w:ascii="Times New Roman" w:hAnsi="Times New Roman" w:cs="Times New Roman"/>
                <w:color w:val="auto"/>
                <w:kern w:val="0"/>
                <w:sz w:val="21"/>
                <w:szCs w:val="21"/>
                <w:highlight w:val="none"/>
              </w:rPr>
              <w:t>进行综合评审，包括但不限于安全管理方案、安全检查报告、安全应急演练记录和安全培训记录等，满分5分。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5" w:hRule="atLeast"/>
          <w:jc w:val="center"/>
        </w:trPr>
        <w:tc>
          <w:tcPr>
            <w:tcW w:w="820" w:type="dxa"/>
            <w:vAlign w:val="center"/>
          </w:tcPr>
          <w:p>
            <w:pPr>
              <w:spacing w:line="360" w:lineRule="auto"/>
              <w:ind w:firstLine="0"/>
              <w:jc w:val="center"/>
              <w:rPr>
                <w:rFonts w:ascii="Times New Roman" w:hAnsi="Times New Roman" w:cs="Times New Roman"/>
                <w:color w:val="auto"/>
                <w:kern w:val="0"/>
                <w:sz w:val="21"/>
                <w:szCs w:val="21"/>
                <w:highlight w:val="none"/>
              </w:rPr>
            </w:pPr>
            <w:r>
              <w:rPr>
                <w:rFonts w:ascii="Times New Roman" w:hAnsi="Times New Roman" w:cs="Times New Roman"/>
                <w:color w:val="auto"/>
                <w:sz w:val="21"/>
                <w:szCs w:val="21"/>
                <w:highlight w:val="none"/>
              </w:rPr>
              <w:t>3</w:t>
            </w:r>
          </w:p>
        </w:tc>
        <w:tc>
          <w:tcPr>
            <w:tcW w:w="1482" w:type="dxa"/>
            <w:tcBorders>
              <w:top w:val="single" w:color="auto" w:sz="4" w:space="0"/>
              <w:left w:val="single" w:color="auto" w:sz="4" w:space="0"/>
              <w:right w:val="single" w:color="auto" w:sz="4" w:space="0"/>
            </w:tcBorders>
            <w:vAlign w:val="center"/>
          </w:tcPr>
          <w:p>
            <w:pPr>
              <w:spacing w:line="360" w:lineRule="auto"/>
              <w:ind w:firstLine="0"/>
              <w:jc w:val="center"/>
              <w:rPr>
                <w:rFonts w:ascii="Times New Roman" w:hAnsi="Times New Roman" w:cs="Times New Roman"/>
                <w:color w:val="auto"/>
                <w:kern w:val="0"/>
                <w:sz w:val="21"/>
                <w:szCs w:val="21"/>
                <w:highlight w:val="none"/>
              </w:rPr>
            </w:pPr>
            <w:r>
              <w:rPr>
                <w:rFonts w:ascii="Times New Roman" w:hAnsi="Times New Roman" w:cs="Times New Roman"/>
                <w:color w:val="auto"/>
                <w:sz w:val="21"/>
                <w:szCs w:val="21"/>
                <w:highlight w:val="none"/>
              </w:rPr>
              <w:t>评审程序</w:t>
            </w:r>
          </w:p>
        </w:tc>
        <w:tc>
          <w:tcPr>
            <w:tcW w:w="7162" w:type="dxa"/>
            <w:gridSpan w:val="3"/>
            <w:vAlign w:val="center"/>
          </w:tcPr>
          <w:p>
            <w:pPr>
              <w:spacing w:line="360" w:lineRule="auto"/>
              <w:ind w:firstLine="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1.初步评审前，按本章第3.1.3项的规定对参选报价有算术性错误的进行算术性错误修正。</w:t>
            </w:r>
          </w:p>
          <w:p>
            <w:pPr>
              <w:spacing w:line="360" w:lineRule="auto"/>
              <w:ind w:firstLine="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2.初步评审合格的参选文件进行参选报价、商务部分的评分。</w:t>
            </w:r>
          </w:p>
          <w:p>
            <w:pPr>
              <w:spacing w:line="360" w:lineRule="auto"/>
              <w:ind w:firstLine="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3.根据综合得分由高至低进行排序，</w:t>
            </w:r>
            <w:r>
              <w:rPr>
                <w:rFonts w:ascii="Times New Roman" w:hAnsi="Times New Roman" w:cs="Times New Roman"/>
                <w:color w:val="auto"/>
                <w:kern w:val="0"/>
                <w:sz w:val="21"/>
                <w:szCs w:val="24"/>
                <w:highlight w:val="none"/>
              </w:rPr>
              <w:t>推荐6名开发中选候选人、4名测试中选候选人</w:t>
            </w:r>
            <w:r>
              <w:rPr>
                <w:rFonts w:ascii="Times New Roman" w:hAnsi="Times New Roman" w:cs="Times New Roman"/>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2302" w:type="dxa"/>
            <w:gridSpan w:val="2"/>
            <w:vAlign w:val="center"/>
          </w:tcPr>
          <w:p>
            <w:pPr>
              <w:spacing w:line="360" w:lineRule="auto"/>
              <w:ind w:firstLine="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3.2.3</w:t>
            </w:r>
          </w:p>
        </w:tc>
        <w:tc>
          <w:tcPr>
            <w:tcW w:w="1511" w:type="dxa"/>
            <w:tcBorders>
              <w:top w:val="single" w:color="auto" w:sz="4" w:space="0"/>
              <w:left w:val="single" w:color="auto" w:sz="4" w:space="0"/>
              <w:right w:val="single" w:color="auto" w:sz="4" w:space="0"/>
            </w:tcBorders>
            <w:vAlign w:val="center"/>
          </w:tcPr>
          <w:p>
            <w:pPr>
              <w:spacing w:line="360" w:lineRule="auto"/>
              <w:ind w:firstLine="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参选人得分</w:t>
            </w:r>
          </w:p>
        </w:tc>
        <w:tc>
          <w:tcPr>
            <w:tcW w:w="5651" w:type="dxa"/>
            <w:gridSpan w:val="2"/>
            <w:vAlign w:val="center"/>
          </w:tcPr>
          <w:p>
            <w:pPr>
              <w:spacing w:line="360" w:lineRule="auto"/>
              <w:ind w:firstLine="0"/>
              <w:jc w:val="center"/>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参选人得分=参选商务部分得分+技术部分得分</w:t>
            </w:r>
          </w:p>
        </w:tc>
      </w:tr>
      <w:bookmarkEnd w:id="75"/>
    </w:tbl>
    <w:p>
      <w:pPr>
        <w:rPr>
          <w:rFonts w:ascii="Times New Roman" w:hAnsi="Times New Roman" w:cs="Times New Roman"/>
          <w:snapToGrid w:val="0"/>
          <w:color w:val="auto"/>
          <w:sz w:val="21"/>
          <w:szCs w:val="21"/>
          <w:highlight w:val="none"/>
        </w:rPr>
      </w:pPr>
      <w:bookmarkStart w:id="76" w:name="_Toc636"/>
      <w:bookmarkStart w:id="77" w:name="_Toc21111"/>
      <w:r>
        <w:rPr>
          <w:rFonts w:ascii="Times New Roman" w:hAnsi="Times New Roman" w:cs="Times New Roman"/>
          <w:snapToGrid w:val="0"/>
          <w:color w:val="auto"/>
          <w:sz w:val="21"/>
          <w:szCs w:val="21"/>
          <w:highlight w:val="none"/>
        </w:rPr>
        <w:br w:type="page"/>
      </w:r>
    </w:p>
    <w:p>
      <w:pPr>
        <w:pStyle w:val="4"/>
        <w:rPr>
          <w:rFonts w:ascii="Times New Roman" w:hAnsi="Times New Roman"/>
          <w:color w:val="auto"/>
          <w:highlight w:val="none"/>
        </w:rPr>
      </w:pPr>
      <w:bookmarkStart w:id="78" w:name="_Toc28684"/>
      <w:bookmarkStart w:id="79" w:name="_Toc18283"/>
      <w:bookmarkStart w:id="80" w:name="_Toc27234"/>
      <w:r>
        <w:rPr>
          <w:rFonts w:ascii="Times New Roman" w:hAnsi="Times New Roman"/>
          <w:color w:val="auto"/>
          <w:highlight w:val="none"/>
        </w:rPr>
        <w:t>1. 评审方法</w:t>
      </w:r>
      <w:bookmarkEnd w:id="76"/>
      <w:bookmarkEnd w:id="77"/>
      <w:bookmarkEnd w:id="78"/>
      <w:bookmarkEnd w:id="79"/>
      <w:bookmarkEnd w:id="80"/>
    </w:p>
    <w:p>
      <w:pPr>
        <w:rPr>
          <w:rFonts w:ascii="Times New Roman" w:hAnsi="Times New Roman" w:cs="Times New Roman"/>
          <w:color w:val="auto"/>
          <w:highlight w:val="none"/>
        </w:rPr>
      </w:pPr>
      <w:bookmarkStart w:id="81" w:name="_Toc287607813"/>
      <w:bookmarkStart w:id="82" w:name="_Toc377115419"/>
      <w:bookmarkStart w:id="83" w:name="_Toc377067339"/>
      <w:bookmarkStart w:id="84" w:name="_Toc200513199"/>
      <w:bookmarkStart w:id="85" w:name="_Toc407195379"/>
      <w:bookmarkStart w:id="86" w:name="_Toc224103385"/>
      <w:bookmarkStart w:id="87" w:name="_Toc376114120"/>
      <w:bookmarkStart w:id="88" w:name="_Toc330569206"/>
      <w:bookmarkStart w:id="89" w:name="_Toc277082619"/>
      <w:bookmarkStart w:id="90" w:name="_Toc440022827"/>
      <w:bookmarkStart w:id="91" w:name="_Toc287620752"/>
      <w:r>
        <w:rPr>
          <w:rFonts w:ascii="Times New Roman" w:hAnsi="Times New Roman" w:cs="Times New Roman"/>
          <w:color w:val="auto"/>
          <w:highlight w:val="none"/>
        </w:rPr>
        <w:t>本次评审采用综合评估法。评审委员会按照本章第2.2 条规定的评分标准进行打分，按得分由高到低顺序推荐中选候选人，但参选报价低于其成本的除外。综合评分相等时，以参选报价低的优先；参选报价也相等的，由评审委员会随机抽取确定。</w:t>
      </w:r>
    </w:p>
    <w:p>
      <w:pPr>
        <w:pStyle w:val="4"/>
        <w:rPr>
          <w:rFonts w:ascii="Times New Roman" w:hAnsi="Times New Roman"/>
          <w:color w:val="auto"/>
          <w:highlight w:val="none"/>
        </w:rPr>
      </w:pPr>
      <w:bookmarkStart w:id="92" w:name="_Toc23969"/>
      <w:bookmarkStart w:id="93" w:name="_Toc765"/>
      <w:bookmarkStart w:id="94" w:name="_Toc5950"/>
      <w:bookmarkStart w:id="95" w:name="_Toc16716"/>
      <w:bookmarkStart w:id="96" w:name="_Toc31615"/>
      <w:bookmarkStart w:id="97" w:name="_Toc27406"/>
      <w:bookmarkStart w:id="98" w:name="_Toc2274"/>
      <w:bookmarkStart w:id="99" w:name="_Toc444155968"/>
      <w:bookmarkStart w:id="100" w:name="_Toc27931"/>
      <w:r>
        <w:rPr>
          <w:rFonts w:ascii="Times New Roman" w:hAnsi="Times New Roman"/>
          <w:color w:val="auto"/>
          <w:highlight w:val="none"/>
        </w:rPr>
        <w:t>2. 评审标准</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p>
    <w:p>
      <w:pPr>
        <w:pStyle w:val="5"/>
        <w:rPr>
          <w:rFonts w:ascii="Times New Roman" w:hAnsi="Times New Roman" w:cs="Times New Roman"/>
          <w:color w:val="auto"/>
          <w:highlight w:val="none"/>
        </w:rPr>
      </w:pPr>
      <w:bookmarkStart w:id="101" w:name="_Toc440022828"/>
      <w:bookmarkStart w:id="102" w:name="_Toc1358"/>
      <w:bookmarkStart w:id="103" w:name="_Toc16537"/>
      <w:bookmarkStart w:id="104" w:name="_Toc23425"/>
      <w:bookmarkStart w:id="105" w:name="_Toc11839"/>
      <w:bookmarkStart w:id="106" w:name="_Toc224103386"/>
      <w:bookmarkStart w:id="107" w:name="_Toc287607814"/>
      <w:bookmarkStart w:id="108" w:name="_Toc21593"/>
      <w:bookmarkStart w:id="109" w:name="_Toc444155969"/>
      <w:bookmarkStart w:id="110" w:name="_Toc200513200"/>
      <w:bookmarkStart w:id="111" w:name="_Toc287620753"/>
      <w:bookmarkStart w:id="112" w:name="_Toc277082620"/>
      <w:bookmarkStart w:id="113" w:name="_Toc10533"/>
      <w:bookmarkStart w:id="114" w:name="_Toc407195380"/>
      <w:bookmarkStart w:id="115" w:name="_Toc7584"/>
      <w:bookmarkStart w:id="116" w:name="_Toc376114121"/>
      <w:bookmarkStart w:id="117" w:name="_Toc377067340"/>
      <w:bookmarkStart w:id="118" w:name="_Toc330569207"/>
      <w:bookmarkStart w:id="119" w:name="_Toc377115420"/>
      <w:r>
        <w:rPr>
          <w:rFonts w:ascii="Times New Roman" w:hAnsi="Times New Roman" w:cs="Times New Roman"/>
          <w:color w:val="auto"/>
          <w:highlight w:val="none"/>
        </w:rPr>
        <w:t>2.1 初步评审标准</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
    <w:p>
      <w:pPr>
        <w:rPr>
          <w:rFonts w:ascii="Times New Roman" w:hAnsi="Times New Roman" w:cs="Times New Roman"/>
          <w:color w:val="auto"/>
          <w:highlight w:val="none"/>
        </w:rPr>
      </w:pPr>
      <w:r>
        <w:rPr>
          <w:rFonts w:ascii="Times New Roman" w:hAnsi="Times New Roman" w:cs="Times New Roman"/>
          <w:color w:val="auto"/>
          <w:highlight w:val="none"/>
        </w:rPr>
        <w:t>2.1.1 资格评审标准：见评审办法前附表。</w:t>
      </w:r>
    </w:p>
    <w:p>
      <w:pPr>
        <w:rPr>
          <w:rFonts w:ascii="Times New Roman" w:hAnsi="Times New Roman" w:cs="Times New Roman"/>
          <w:color w:val="auto"/>
          <w:highlight w:val="none"/>
        </w:rPr>
      </w:pPr>
      <w:r>
        <w:rPr>
          <w:rFonts w:ascii="Times New Roman" w:hAnsi="Times New Roman" w:cs="Times New Roman"/>
          <w:color w:val="auto"/>
          <w:highlight w:val="none"/>
        </w:rPr>
        <w:t>2.1.2 形式评审标准：见评审办法前附表。</w:t>
      </w:r>
    </w:p>
    <w:p>
      <w:pPr>
        <w:rPr>
          <w:rFonts w:ascii="Times New Roman" w:hAnsi="Times New Roman" w:cs="Times New Roman"/>
          <w:color w:val="auto"/>
          <w:highlight w:val="none"/>
        </w:rPr>
      </w:pPr>
      <w:r>
        <w:rPr>
          <w:rFonts w:ascii="Times New Roman" w:hAnsi="Times New Roman" w:cs="Times New Roman"/>
          <w:color w:val="auto"/>
          <w:highlight w:val="none"/>
        </w:rPr>
        <w:t>2.1.3 响应性评审标准：见评审办法前附表。</w:t>
      </w:r>
    </w:p>
    <w:p>
      <w:pPr>
        <w:pStyle w:val="5"/>
        <w:rPr>
          <w:rFonts w:ascii="Times New Roman" w:hAnsi="Times New Roman" w:cs="Times New Roman"/>
          <w:color w:val="auto"/>
          <w:highlight w:val="none"/>
        </w:rPr>
      </w:pPr>
      <w:bookmarkStart w:id="120" w:name="_Toc200513201"/>
      <w:bookmarkStart w:id="121" w:name="_Toc20840"/>
      <w:bookmarkStart w:id="122" w:name="_Toc6503"/>
      <w:bookmarkStart w:id="123" w:name="_Toc407195381"/>
      <w:bookmarkStart w:id="124" w:name="_Toc377115421"/>
      <w:bookmarkStart w:id="125" w:name="_Toc2340"/>
      <w:bookmarkStart w:id="126" w:name="_Toc23296"/>
      <w:bookmarkStart w:id="127" w:name="_Toc9090"/>
      <w:bookmarkStart w:id="128" w:name="_Toc287607815"/>
      <w:bookmarkStart w:id="129" w:name="_Toc330569208"/>
      <w:bookmarkStart w:id="130" w:name="_Toc377067341"/>
      <w:bookmarkStart w:id="131" w:name="_Toc287620754"/>
      <w:bookmarkStart w:id="132" w:name="_Toc376114122"/>
      <w:bookmarkStart w:id="133" w:name="_Toc277082621"/>
      <w:bookmarkStart w:id="134" w:name="_Toc25129"/>
      <w:bookmarkStart w:id="135" w:name="_Toc1387"/>
      <w:bookmarkStart w:id="136" w:name="_Toc444155970"/>
      <w:bookmarkStart w:id="137" w:name="_Toc440022829"/>
      <w:bookmarkStart w:id="138" w:name="_Toc224103387"/>
      <w:r>
        <w:rPr>
          <w:rFonts w:ascii="Times New Roman" w:hAnsi="Times New Roman" w:cs="Times New Roman"/>
          <w:color w:val="auto"/>
          <w:highlight w:val="none"/>
        </w:rPr>
        <w:t>2.2 分值构成与评分标准</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p>
    <w:p>
      <w:pPr>
        <w:rPr>
          <w:rFonts w:ascii="Times New Roman" w:hAnsi="Times New Roman" w:cs="Times New Roman"/>
          <w:color w:val="auto"/>
          <w:highlight w:val="none"/>
        </w:rPr>
      </w:pPr>
      <w:r>
        <w:rPr>
          <w:rFonts w:ascii="Times New Roman" w:hAnsi="Times New Roman" w:cs="Times New Roman"/>
          <w:color w:val="auto"/>
          <w:highlight w:val="none"/>
        </w:rPr>
        <w:t xml:space="preserve">2.2.1 分值构成：见评审办法前附表。 </w:t>
      </w:r>
    </w:p>
    <w:p>
      <w:pPr>
        <w:rPr>
          <w:rFonts w:ascii="Times New Roman" w:hAnsi="Times New Roman" w:cs="Times New Roman"/>
          <w:color w:val="auto"/>
          <w:highlight w:val="none"/>
        </w:rPr>
      </w:pPr>
      <w:r>
        <w:rPr>
          <w:rFonts w:ascii="Times New Roman" w:hAnsi="Times New Roman" w:cs="Times New Roman"/>
          <w:color w:val="auto"/>
          <w:highlight w:val="none"/>
        </w:rPr>
        <w:t>2.2.2 评审基准价计算方法：见评审办法前附表。</w:t>
      </w:r>
    </w:p>
    <w:p>
      <w:pPr>
        <w:rPr>
          <w:rFonts w:ascii="Times New Roman" w:hAnsi="Times New Roman" w:cs="Times New Roman"/>
          <w:color w:val="auto"/>
          <w:highlight w:val="none"/>
        </w:rPr>
      </w:pPr>
      <w:r>
        <w:rPr>
          <w:rFonts w:ascii="Times New Roman" w:hAnsi="Times New Roman" w:cs="Times New Roman"/>
          <w:color w:val="auto"/>
          <w:highlight w:val="none"/>
        </w:rPr>
        <w:t>2.2.3 评分标准：</w:t>
      </w:r>
    </w:p>
    <w:p>
      <w:pPr>
        <w:rPr>
          <w:rFonts w:ascii="Times New Roman" w:hAnsi="Times New Roman" w:cs="Times New Roman"/>
          <w:color w:val="auto"/>
          <w:highlight w:val="none"/>
        </w:rPr>
      </w:pPr>
      <w:r>
        <w:rPr>
          <w:rFonts w:ascii="Times New Roman" w:hAnsi="Times New Roman" w:cs="Times New Roman"/>
          <w:color w:val="auto"/>
          <w:highlight w:val="none"/>
        </w:rPr>
        <w:t>（1）参选报价评分标准：见评审办法前附表；</w:t>
      </w:r>
    </w:p>
    <w:p>
      <w:pPr>
        <w:rPr>
          <w:rFonts w:ascii="Times New Roman" w:hAnsi="Times New Roman" w:cs="Times New Roman"/>
          <w:color w:val="auto"/>
          <w:highlight w:val="none"/>
        </w:rPr>
      </w:pPr>
      <w:r>
        <w:rPr>
          <w:rFonts w:ascii="Times New Roman" w:hAnsi="Times New Roman" w:cs="Times New Roman"/>
          <w:color w:val="auto"/>
          <w:highlight w:val="none"/>
        </w:rPr>
        <w:t>（2）商务部分评分标准：见评审办法前附表；</w:t>
      </w:r>
    </w:p>
    <w:p>
      <w:pPr>
        <w:pStyle w:val="4"/>
        <w:rPr>
          <w:rFonts w:ascii="Times New Roman" w:hAnsi="Times New Roman"/>
          <w:color w:val="auto"/>
          <w:highlight w:val="none"/>
        </w:rPr>
      </w:pPr>
      <w:bookmarkStart w:id="139" w:name="_Toc407195382"/>
      <w:bookmarkStart w:id="140" w:name="_Toc440022830"/>
      <w:bookmarkStart w:id="141" w:name="_Toc8004"/>
      <w:bookmarkStart w:id="142" w:name="_Toc224103388"/>
      <w:bookmarkStart w:id="143" w:name="_Toc12538"/>
      <w:bookmarkStart w:id="144" w:name="_Toc376114123"/>
      <w:bookmarkStart w:id="145" w:name="_Toc15132"/>
      <w:bookmarkStart w:id="146" w:name="_Toc14353"/>
      <w:bookmarkStart w:id="147" w:name="_Toc200513202"/>
      <w:bookmarkStart w:id="148" w:name="_Toc9488"/>
      <w:bookmarkStart w:id="149" w:name="_Toc277082622"/>
      <w:bookmarkStart w:id="150" w:name="_Toc287607816"/>
      <w:bookmarkStart w:id="151" w:name="_Toc444155971"/>
      <w:bookmarkStart w:id="152" w:name="_Toc377067342"/>
      <w:bookmarkStart w:id="153" w:name="_Toc5546"/>
      <w:bookmarkStart w:id="154" w:name="_Toc23633"/>
      <w:bookmarkStart w:id="155" w:name="_Toc2982"/>
      <w:bookmarkStart w:id="156" w:name="_Toc287620755"/>
      <w:bookmarkStart w:id="157" w:name="_Toc377115422"/>
      <w:bookmarkStart w:id="158" w:name="_Toc330569209"/>
      <w:r>
        <w:rPr>
          <w:rFonts w:ascii="Times New Roman" w:hAnsi="Times New Roman"/>
          <w:color w:val="auto"/>
          <w:highlight w:val="none"/>
        </w:rPr>
        <w:t>3. 评审程序</w:t>
      </w:r>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p>
    <w:p>
      <w:pPr>
        <w:pStyle w:val="5"/>
        <w:rPr>
          <w:rFonts w:ascii="Times New Roman" w:hAnsi="Times New Roman" w:cs="Times New Roman"/>
          <w:color w:val="auto"/>
          <w:highlight w:val="none"/>
        </w:rPr>
      </w:pPr>
      <w:bookmarkStart w:id="159" w:name="_Toc277082623"/>
      <w:bookmarkStart w:id="160" w:name="_Toc376114124"/>
      <w:bookmarkStart w:id="161" w:name="_Toc330569210"/>
      <w:bookmarkStart w:id="162" w:name="_Toc13851"/>
      <w:bookmarkStart w:id="163" w:name="_Toc9683"/>
      <w:bookmarkStart w:id="164" w:name="_Toc377067343"/>
      <w:bookmarkStart w:id="165" w:name="_Toc444155972"/>
      <w:bookmarkStart w:id="166" w:name="_Toc19840"/>
      <w:bookmarkStart w:id="167" w:name="_Toc287620756"/>
      <w:bookmarkStart w:id="168" w:name="_Toc200513203"/>
      <w:bookmarkStart w:id="169" w:name="_Toc287607817"/>
      <w:bookmarkStart w:id="170" w:name="_Toc22279"/>
      <w:bookmarkStart w:id="171" w:name="_Toc5462"/>
      <w:bookmarkStart w:id="172" w:name="_Toc377115423"/>
      <w:bookmarkStart w:id="173" w:name="_Toc440022831"/>
      <w:bookmarkStart w:id="174" w:name="_Toc407195383"/>
      <w:bookmarkStart w:id="175" w:name="_Toc32002"/>
      <w:bookmarkStart w:id="176" w:name="_Toc6448"/>
      <w:bookmarkStart w:id="177" w:name="_Toc224103389"/>
      <w:r>
        <w:rPr>
          <w:rFonts w:ascii="Times New Roman" w:hAnsi="Times New Roman" w:cs="Times New Roman"/>
          <w:color w:val="auto"/>
          <w:highlight w:val="none"/>
        </w:rPr>
        <w:t>3.1 初步评审</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p>
    <w:p>
      <w:pPr>
        <w:rPr>
          <w:rFonts w:ascii="Times New Roman" w:hAnsi="Times New Roman" w:cs="Times New Roman"/>
          <w:color w:val="auto"/>
          <w:highlight w:val="none"/>
        </w:rPr>
      </w:pPr>
      <w:bookmarkStart w:id="178" w:name="_Toc332380970"/>
      <w:bookmarkStart w:id="179" w:name="_Toc356243677"/>
      <w:bookmarkStart w:id="180" w:name="_Toc376114125"/>
      <w:bookmarkStart w:id="181" w:name="_Toc330569211"/>
      <w:bookmarkStart w:id="182" w:name="_Toc331232467"/>
      <w:bookmarkStart w:id="183" w:name="_Toc331232649"/>
      <w:bookmarkStart w:id="184" w:name="_Toc444155973"/>
      <w:bookmarkStart w:id="185" w:name="_Toc332028970"/>
      <w:bookmarkStart w:id="186" w:name="_Toc373172234"/>
      <w:bookmarkStart w:id="187" w:name="_Toc356484119"/>
      <w:bookmarkStart w:id="188" w:name="_Toc332015984"/>
      <w:bookmarkStart w:id="189" w:name="_Toc440022832"/>
      <w:bookmarkStart w:id="190" w:name="_Toc27164"/>
      <w:bookmarkStart w:id="191" w:name="_Toc334002333"/>
      <w:bookmarkStart w:id="192" w:name="_Toc377115424"/>
      <w:bookmarkStart w:id="193" w:name="_Toc407195384"/>
      <w:bookmarkStart w:id="194" w:name="_Toc377067344"/>
      <w:bookmarkStart w:id="195" w:name="_Toc373264792"/>
      <w:bookmarkStart w:id="196" w:name="_Toc354387014"/>
      <w:r>
        <w:rPr>
          <w:rFonts w:ascii="Times New Roman" w:hAnsi="Times New Roman" w:cs="Times New Roman"/>
          <w:color w:val="auto"/>
          <w:highlight w:val="none"/>
        </w:rPr>
        <w:t>3.1.1 评审委员会依据本章第2.1 条规定的标准对参选文件进行初步评审。有一项不符合评审标准的，作否决参选处理。</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p>
    <w:p>
      <w:pPr>
        <w:rPr>
          <w:rFonts w:ascii="Times New Roman" w:hAnsi="Times New Roman" w:cs="Times New Roman"/>
          <w:color w:val="auto"/>
          <w:highlight w:val="none"/>
        </w:rPr>
      </w:pPr>
      <w:r>
        <w:rPr>
          <w:rFonts w:ascii="Times New Roman" w:hAnsi="Times New Roman" w:cs="Times New Roman"/>
          <w:color w:val="auto"/>
          <w:highlight w:val="none"/>
        </w:rPr>
        <w:t>3.1.2 参选人有以下情形之一的，其参选作否决参选处理：</w:t>
      </w:r>
    </w:p>
    <w:p>
      <w:pPr>
        <w:rPr>
          <w:rFonts w:ascii="Times New Roman" w:hAnsi="Times New Roman" w:cs="Times New Roman"/>
          <w:color w:val="auto"/>
          <w:highlight w:val="none"/>
        </w:rPr>
      </w:pPr>
      <w:r>
        <w:rPr>
          <w:rFonts w:ascii="Times New Roman" w:hAnsi="Times New Roman" w:cs="Times New Roman"/>
          <w:color w:val="auto"/>
          <w:highlight w:val="none"/>
        </w:rPr>
        <w:t>3.1.2.1 有第二章“参选人须知”第9.条以及第11. 条规定的任何一种情形的；</w:t>
      </w:r>
    </w:p>
    <w:p>
      <w:pPr>
        <w:rPr>
          <w:rFonts w:ascii="Times New Roman" w:hAnsi="Times New Roman" w:cs="Times New Roman"/>
          <w:color w:val="auto"/>
          <w:highlight w:val="none"/>
        </w:rPr>
      </w:pPr>
      <w:r>
        <w:rPr>
          <w:rFonts w:ascii="Times New Roman" w:hAnsi="Times New Roman" w:cs="Times New Roman"/>
          <w:color w:val="auto"/>
          <w:highlight w:val="none"/>
        </w:rPr>
        <w:t>3.1.2.2 有串通参选、弄虚作假等其他违反相关法律、法规行为的；</w:t>
      </w:r>
    </w:p>
    <w:p>
      <w:pPr>
        <w:rPr>
          <w:rFonts w:ascii="Times New Roman" w:hAnsi="Times New Roman" w:cs="Times New Roman"/>
          <w:color w:val="auto"/>
          <w:highlight w:val="none"/>
        </w:rPr>
      </w:pPr>
      <w:r>
        <w:rPr>
          <w:rFonts w:ascii="Times New Roman" w:hAnsi="Times New Roman" w:cs="Times New Roman"/>
          <w:color w:val="auto"/>
          <w:highlight w:val="none"/>
        </w:rPr>
        <w:t>3.1.2.3 不按评审委员会要求澄清、说明或补正的。</w:t>
      </w:r>
    </w:p>
    <w:p>
      <w:pPr>
        <w:rPr>
          <w:rFonts w:ascii="Times New Roman" w:hAnsi="Times New Roman" w:cs="Times New Roman"/>
          <w:color w:val="auto"/>
          <w:highlight w:val="none"/>
        </w:rPr>
      </w:pPr>
      <w:r>
        <w:rPr>
          <w:rFonts w:ascii="Times New Roman" w:hAnsi="Times New Roman" w:cs="Times New Roman"/>
          <w:color w:val="auto"/>
          <w:highlight w:val="none"/>
        </w:rPr>
        <w:t>3.1.2.4 本参选文件约定的其它情形。</w:t>
      </w:r>
    </w:p>
    <w:p>
      <w:pPr>
        <w:rPr>
          <w:rFonts w:ascii="Times New Roman" w:hAnsi="Times New Roman" w:cs="Times New Roman"/>
          <w:color w:val="auto"/>
          <w:highlight w:val="none"/>
        </w:rPr>
      </w:pPr>
      <w:r>
        <w:rPr>
          <w:rFonts w:ascii="Times New Roman" w:hAnsi="Times New Roman" w:cs="Times New Roman"/>
          <w:color w:val="auto"/>
          <w:highlight w:val="none"/>
        </w:rPr>
        <w:t>3.1.3 参选报价有算术错误的，评审委员会按以下原则对参选报价进行修正，修正的价格经参选人书面确认后具有约束力。参选人不接受修正价格的，其参选作否决参选处理。修正原则见第二章“参选人须知”第4.8 条。</w:t>
      </w:r>
    </w:p>
    <w:p>
      <w:pPr>
        <w:pStyle w:val="5"/>
        <w:rPr>
          <w:rFonts w:ascii="Times New Roman" w:hAnsi="Times New Roman" w:cs="Times New Roman"/>
          <w:color w:val="auto"/>
          <w:highlight w:val="none"/>
        </w:rPr>
      </w:pPr>
      <w:bookmarkStart w:id="197" w:name="_Toc287620757"/>
      <w:bookmarkStart w:id="198" w:name="_Toc377067345"/>
      <w:bookmarkStart w:id="199" w:name="_Toc376114126"/>
      <w:bookmarkStart w:id="200" w:name="_Toc444155974"/>
      <w:bookmarkStart w:id="201" w:name="_Toc11246"/>
      <w:bookmarkStart w:id="202" w:name="_Toc407195385"/>
      <w:bookmarkStart w:id="203" w:name="_Toc200513204"/>
      <w:bookmarkStart w:id="204" w:name="_Toc224103390"/>
      <w:bookmarkStart w:id="205" w:name="_Toc287607818"/>
      <w:bookmarkStart w:id="206" w:name="_Toc440022833"/>
      <w:bookmarkStart w:id="207" w:name="_Toc10847"/>
      <w:bookmarkStart w:id="208" w:name="_Toc330569212"/>
      <w:bookmarkStart w:id="209" w:name="_Toc277082624"/>
      <w:bookmarkStart w:id="210" w:name="_Toc22848"/>
      <w:bookmarkStart w:id="211" w:name="_Toc19604"/>
      <w:bookmarkStart w:id="212" w:name="_Toc29925"/>
      <w:bookmarkStart w:id="213" w:name="_Toc22246"/>
      <w:bookmarkStart w:id="214" w:name="_Toc7832"/>
      <w:bookmarkStart w:id="215" w:name="_Toc377115425"/>
      <w:r>
        <w:rPr>
          <w:rFonts w:ascii="Times New Roman" w:hAnsi="Times New Roman" w:cs="Times New Roman"/>
          <w:color w:val="auto"/>
          <w:highlight w:val="none"/>
        </w:rPr>
        <w:t>3.2 详细评审</w:t>
      </w:r>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
      <w:pPr>
        <w:rPr>
          <w:rFonts w:ascii="Times New Roman" w:hAnsi="Times New Roman" w:cs="Times New Roman"/>
          <w:color w:val="auto"/>
          <w:highlight w:val="none"/>
        </w:rPr>
      </w:pPr>
      <w:r>
        <w:rPr>
          <w:rFonts w:ascii="Times New Roman" w:hAnsi="Times New Roman" w:cs="Times New Roman"/>
          <w:color w:val="auto"/>
          <w:highlight w:val="none"/>
        </w:rPr>
        <w:t>3.2.1 评审委员会按本章第2.2 条规定的量化因素和分值进行打分，并计算出综合评估得分。</w:t>
      </w:r>
    </w:p>
    <w:p>
      <w:pPr>
        <w:rPr>
          <w:rFonts w:ascii="Times New Roman" w:hAnsi="Times New Roman" w:cs="Times New Roman"/>
          <w:color w:val="auto"/>
          <w:highlight w:val="none"/>
        </w:rPr>
      </w:pPr>
      <w:r>
        <w:rPr>
          <w:rFonts w:ascii="Times New Roman" w:hAnsi="Times New Roman" w:cs="Times New Roman"/>
          <w:color w:val="auto"/>
          <w:highlight w:val="none"/>
        </w:rPr>
        <w:t>3.2.1.1 按本章第2.2 条规定的评审因素和分值对参选报价计算出得分；</w:t>
      </w:r>
    </w:p>
    <w:p>
      <w:pPr>
        <w:rPr>
          <w:rFonts w:ascii="Times New Roman" w:hAnsi="Times New Roman" w:cs="Times New Roman"/>
          <w:color w:val="auto"/>
          <w:highlight w:val="none"/>
        </w:rPr>
      </w:pPr>
      <w:r>
        <w:rPr>
          <w:rFonts w:ascii="Times New Roman" w:hAnsi="Times New Roman" w:cs="Times New Roman"/>
          <w:color w:val="auto"/>
          <w:highlight w:val="none"/>
        </w:rPr>
        <w:t>3.2.1.2 按本章第2.2 条规定的评审因素和分值对商务部分计算出得分（评审委员会统一打分）；</w:t>
      </w:r>
    </w:p>
    <w:p>
      <w:pPr>
        <w:rPr>
          <w:rFonts w:ascii="Times New Roman" w:hAnsi="Times New Roman" w:cs="Times New Roman"/>
          <w:color w:val="auto"/>
          <w:highlight w:val="none"/>
        </w:rPr>
      </w:pPr>
      <w:r>
        <w:rPr>
          <w:rFonts w:ascii="Times New Roman" w:hAnsi="Times New Roman" w:cs="Times New Roman"/>
          <w:color w:val="auto"/>
          <w:highlight w:val="none"/>
        </w:rPr>
        <w:t>3.2.2 评分分值计算保留小数点后两位，小数点后第三位“四舍五入”。</w:t>
      </w:r>
    </w:p>
    <w:p>
      <w:pPr>
        <w:rPr>
          <w:rFonts w:ascii="Times New Roman" w:hAnsi="Times New Roman" w:cs="Times New Roman"/>
          <w:color w:val="auto"/>
          <w:highlight w:val="none"/>
        </w:rPr>
      </w:pPr>
      <w:r>
        <w:rPr>
          <w:rFonts w:ascii="Times New Roman" w:hAnsi="Times New Roman" w:cs="Times New Roman"/>
          <w:color w:val="auto"/>
          <w:highlight w:val="none"/>
        </w:rPr>
        <w:t>3.2.3 参选人得分=参选报价得分+商务部分得分。</w:t>
      </w:r>
    </w:p>
    <w:p>
      <w:pPr>
        <w:pStyle w:val="5"/>
        <w:rPr>
          <w:rFonts w:ascii="Times New Roman" w:hAnsi="Times New Roman" w:cs="Times New Roman"/>
          <w:color w:val="auto"/>
          <w:highlight w:val="none"/>
        </w:rPr>
      </w:pPr>
      <w:bookmarkStart w:id="216" w:name="_Toc287607819"/>
      <w:bookmarkStart w:id="217" w:name="_Toc20948"/>
      <w:bookmarkStart w:id="218" w:name="_Toc29261"/>
      <w:bookmarkStart w:id="219" w:name="_Toc18708"/>
      <w:bookmarkStart w:id="220" w:name="_Toc287620758"/>
      <w:bookmarkStart w:id="221" w:name="_Toc224103391"/>
      <w:bookmarkStart w:id="222" w:name="_Toc444155975"/>
      <w:bookmarkStart w:id="223" w:name="_Toc440022834"/>
      <w:bookmarkStart w:id="224" w:name="_Toc407195386"/>
      <w:bookmarkStart w:id="225" w:name="_Toc277082625"/>
      <w:bookmarkStart w:id="226" w:name="_Toc7176"/>
      <w:bookmarkStart w:id="227" w:name="_Toc377115426"/>
      <w:bookmarkStart w:id="228" w:name="_Toc330569213"/>
      <w:bookmarkStart w:id="229" w:name="_Toc1080"/>
      <w:bookmarkStart w:id="230" w:name="_Toc32039"/>
      <w:bookmarkStart w:id="231" w:name="_Toc2542"/>
      <w:bookmarkStart w:id="232" w:name="_Toc377067346"/>
      <w:bookmarkStart w:id="233" w:name="_Toc200513205"/>
      <w:bookmarkStart w:id="234" w:name="_Toc376114127"/>
      <w:r>
        <w:rPr>
          <w:rFonts w:ascii="Times New Roman" w:hAnsi="Times New Roman" w:cs="Times New Roman"/>
          <w:color w:val="auto"/>
          <w:highlight w:val="none"/>
        </w:rPr>
        <w:t>3.3 参选文件的澄清和补正</w:t>
      </w:r>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p>
    <w:p>
      <w:pPr>
        <w:rPr>
          <w:rFonts w:ascii="Times New Roman" w:hAnsi="Times New Roman" w:cs="Times New Roman"/>
          <w:color w:val="auto"/>
          <w:highlight w:val="none"/>
        </w:rPr>
      </w:pPr>
      <w:r>
        <w:rPr>
          <w:rFonts w:ascii="Times New Roman" w:hAnsi="Times New Roman" w:cs="Times New Roman"/>
          <w:color w:val="auto"/>
          <w:highlight w:val="none"/>
        </w:rPr>
        <w:t>3.3.1 在评审过程中，评审委员会可以书面形式要求参选人对所提交参选文件中不明确的内容进行书面澄清或说明，或者对细微偏差进行补正。评审委员会不接受参选人主动提出的澄清、说明或补正。</w:t>
      </w:r>
    </w:p>
    <w:p>
      <w:pPr>
        <w:rPr>
          <w:rFonts w:ascii="Times New Roman" w:hAnsi="Times New Roman" w:cs="Times New Roman"/>
          <w:color w:val="auto"/>
          <w:highlight w:val="none"/>
        </w:rPr>
      </w:pPr>
      <w:r>
        <w:rPr>
          <w:rFonts w:ascii="Times New Roman" w:hAnsi="Times New Roman" w:cs="Times New Roman"/>
          <w:color w:val="auto"/>
          <w:highlight w:val="none"/>
        </w:rPr>
        <w:t>3.3.2 澄清、说明和补正不得改变参选文件的实质性内容（算术性错误修正的除外）。参选人的书面澄清、说明和补正属于参选文件的组成部分。</w:t>
      </w:r>
    </w:p>
    <w:p>
      <w:pPr>
        <w:rPr>
          <w:rFonts w:ascii="Times New Roman" w:hAnsi="Times New Roman" w:cs="Times New Roman"/>
          <w:color w:val="auto"/>
          <w:highlight w:val="none"/>
        </w:rPr>
      </w:pPr>
      <w:r>
        <w:rPr>
          <w:rFonts w:ascii="Times New Roman" w:hAnsi="Times New Roman" w:cs="Times New Roman"/>
          <w:color w:val="auto"/>
          <w:highlight w:val="none"/>
        </w:rPr>
        <w:t>3.3.3 评审委员会对参选人提交的澄清、说明或补正有疑问的，可以要求参选人进一步澄清、说明或补正，直至满足评审委员会的要求。</w:t>
      </w:r>
    </w:p>
    <w:p>
      <w:pPr>
        <w:pStyle w:val="5"/>
        <w:rPr>
          <w:rFonts w:ascii="Times New Roman" w:hAnsi="Times New Roman" w:cs="Times New Roman"/>
          <w:color w:val="auto"/>
          <w:highlight w:val="none"/>
        </w:rPr>
      </w:pPr>
      <w:bookmarkStart w:id="235" w:name="_Toc19054"/>
      <w:bookmarkStart w:id="236" w:name="_Toc377115427"/>
      <w:bookmarkStart w:id="237" w:name="_Toc330569214"/>
      <w:bookmarkStart w:id="238" w:name="_Toc376114128"/>
      <w:bookmarkStart w:id="239" w:name="_Toc287607820"/>
      <w:bookmarkStart w:id="240" w:name="_Toc407195387"/>
      <w:bookmarkStart w:id="241" w:name="_Toc287620759"/>
      <w:bookmarkStart w:id="242" w:name="_Toc224103392"/>
      <w:bookmarkStart w:id="243" w:name="_Toc4814"/>
      <w:bookmarkStart w:id="244" w:name="_Toc444155976"/>
      <w:bookmarkStart w:id="245" w:name="_Toc21450"/>
      <w:bookmarkStart w:id="246" w:name="_Toc14840"/>
      <w:bookmarkStart w:id="247" w:name="_Toc200513206"/>
      <w:bookmarkStart w:id="248" w:name="_Toc377067347"/>
      <w:bookmarkStart w:id="249" w:name="_Toc30672"/>
      <w:bookmarkStart w:id="250" w:name="_Toc6310"/>
      <w:bookmarkStart w:id="251" w:name="_Toc277082626"/>
      <w:bookmarkStart w:id="252" w:name="_Toc440022835"/>
      <w:bookmarkStart w:id="253" w:name="_Toc31270"/>
      <w:r>
        <w:rPr>
          <w:rFonts w:ascii="Times New Roman" w:hAnsi="Times New Roman" w:cs="Times New Roman"/>
          <w:color w:val="auto"/>
          <w:highlight w:val="none"/>
        </w:rPr>
        <w:t>3.4 评审结果</w:t>
      </w:r>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p>
    <w:p>
      <w:pPr>
        <w:rPr>
          <w:rFonts w:ascii="Times New Roman" w:hAnsi="Times New Roman" w:cs="Times New Roman"/>
          <w:color w:val="auto"/>
          <w:highlight w:val="none"/>
        </w:rPr>
      </w:pPr>
      <w:r>
        <w:rPr>
          <w:rFonts w:ascii="Times New Roman" w:hAnsi="Times New Roman" w:cs="Times New Roman"/>
          <w:color w:val="auto"/>
          <w:highlight w:val="none"/>
        </w:rPr>
        <w:t>3.4.1 评审委员会按照得分由高到低的顺序推荐中选候选人。</w:t>
      </w:r>
    </w:p>
    <w:p>
      <w:pPr>
        <w:rPr>
          <w:rFonts w:ascii="Times New Roman" w:hAnsi="Times New Roman" w:cs="Times New Roman"/>
          <w:color w:val="auto"/>
          <w:highlight w:val="none"/>
        </w:rPr>
      </w:pPr>
      <w:r>
        <w:rPr>
          <w:rFonts w:ascii="Times New Roman" w:hAnsi="Times New Roman" w:cs="Times New Roman"/>
          <w:color w:val="auto"/>
          <w:highlight w:val="none"/>
        </w:rPr>
        <w:t>3.4.2 评审委员会完成评审后，应当向比选人提交书面评审报告。</w:t>
      </w:r>
    </w:p>
    <w:p>
      <w:pPr>
        <w:rPr>
          <w:rFonts w:ascii="Times New Roman" w:hAnsi="Times New Roman" w:cs="Times New Roman"/>
          <w:color w:val="auto"/>
          <w:highlight w:val="none"/>
        </w:rPr>
      </w:pPr>
      <w:r>
        <w:rPr>
          <w:rFonts w:ascii="Times New Roman" w:hAnsi="Times New Roman" w:cs="Times New Roman"/>
          <w:color w:val="auto"/>
          <w:highlight w:val="none"/>
        </w:rPr>
        <w:t>3.4.3 有效参选标包一不足6个，或标包二不足4个的，经评审委员会判定，参选人具有相对行业竞争力的，可继续进行评审。</w:t>
      </w:r>
    </w:p>
    <w:p>
      <w:pPr>
        <w:pStyle w:val="5"/>
        <w:rPr>
          <w:rFonts w:ascii="Times New Roman" w:hAnsi="Times New Roman" w:cs="Times New Roman"/>
          <w:color w:val="auto"/>
          <w:highlight w:val="none"/>
        </w:rPr>
      </w:pPr>
      <w:r>
        <w:rPr>
          <w:rFonts w:ascii="Times New Roman" w:hAnsi="Times New Roman" w:cs="Times New Roman"/>
          <w:color w:val="auto"/>
          <w:highlight w:val="none"/>
        </w:rPr>
        <w:t>3.5 对评审委员会成员的纪律要求</w:t>
      </w:r>
    </w:p>
    <w:p>
      <w:pPr>
        <w:rPr>
          <w:rFonts w:ascii="Times New Roman" w:hAnsi="Times New Roman" w:cs="Times New Roman"/>
          <w:color w:val="auto"/>
          <w:highlight w:val="none"/>
        </w:rPr>
      </w:pPr>
      <w:r>
        <w:rPr>
          <w:rFonts w:ascii="Times New Roman" w:hAnsi="Times New Roman" w:cs="Times New Roman"/>
          <w:color w:val="auto"/>
          <w:highlight w:val="none"/>
        </w:rPr>
        <w:t>评审委员会成员不得收受他人的财物或者其它好处，不得向他人透露对参选文件的评审和比较、中选候选人的推荐情况以及评审有关的其他情况。在评审活动中，评审委员会成员不得擅离职守，影响评审程序正常进行，不得使用本比选文件没有规定的评审因素进行评审。</w:t>
      </w:r>
    </w:p>
    <w:p>
      <w:pPr>
        <w:pStyle w:val="5"/>
        <w:rPr>
          <w:rFonts w:ascii="Times New Roman" w:hAnsi="Times New Roman" w:cs="Times New Roman"/>
          <w:color w:val="auto"/>
          <w:highlight w:val="none"/>
        </w:rPr>
      </w:pPr>
      <w:r>
        <w:rPr>
          <w:rFonts w:ascii="Times New Roman" w:hAnsi="Times New Roman" w:cs="Times New Roman"/>
          <w:color w:val="auto"/>
          <w:highlight w:val="none"/>
        </w:rPr>
        <w:t>3.6 对与评审活动有关的工作人员的纪律要求</w:t>
      </w:r>
    </w:p>
    <w:p>
      <w:pPr>
        <w:rPr>
          <w:rFonts w:ascii="Times New Roman" w:hAnsi="Times New Roman" w:cs="Times New Roman"/>
          <w:color w:val="auto"/>
          <w:highlight w:val="none"/>
        </w:rPr>
      </w:pPr>
      <w:r>
        <w:rPr>
          <w:rFonts w:ascii="Times New Roman" w:hAnsi="Times New Roman" w:cs="Times New Roman"/>
          <w:color w:val="auto"/>
          <w:highlight w:val="none"/>
        </w:rPr>
        <w:t>与评审活动有关的工作人员不得收受他人的财物或者其他好处，不得向他人透漏对参选文件的评审和比较、中选候选人的推荐情况以及与评审有关的其他情况。在评审活动中，与评审活动有关的工作人员不得擅离职守，影响评审程序正常进行。</w:t>
      </w:r>
      <w:bookmarkStart w:id="254" w:name="_Toc150953074"/>
      <w:bookmarkStart w:id="255" w:name="_Toc303066034"/>
      <w:bookmarkStart w:id="256" w:name="_Toc89675170"/>
      <w:r>
        <w:rPr>
          <w:rFonts w:ascii="Times New Roman" w:hAnsi="Times New Roman" w:cs="Times New Roman"/>
          <w:color w:val="auto"/>
          <w:highlight w:val="none"/>
        </w:rPr>
        <w:br w:type="page"/>
      </w:r>
    </w:p>
    <w:p>
      <w:pPr>
        <w:pStyle w:val="3"/>
        <w:rPr>
          <w:rFonts w:ascii="Times New Roman" w:hAnsi="Times New Roman" w:cs="Times New Roman"/>
          <w:color w:val="auto"/>
          <w:highlight w:val="none"/>
        </w:rPr>
      </w:pPr>
      <w:bookmarkStart w:id="257" w:name="_Toc7031"/>
      <w:bookmarkStart w:id="258" w:name="_Toc9254"/>
      <w:bookmarkStart w:id="259" w:name="_Toc6341"/>
      <w:r>
        <w:rPr>
          <w:rFonts w:ascii="Times New Roman" w:hAnsi="Times New Roman" w:cs="Times New Roman"/>
          <w:color w:val="auto"/>
          <w:highlight w:val="none"/>
        </w:rPr>
        <w:t>第五章 合同模板</w:t>
      </w:r>
      <w:bookmarkEnd w:id="254"/>
      <w:bookmarkEnd w:id="257"/>
      <w:bookmarkEnd w:id="258"/>
      <w:bookmarkEnd w:id="259"/>
    </w:p>
    <w:p>
      <w:pPr>
        <w:ind w:firstLine="0"/>
        <w:jc w:val="center"/>
        <w:rPr>
          <w:rFonts w:ascii="Times New Roman" w:hAnsi="Times New Roman" w:cs="Times New Roman"/>
          <w:color w:val="auto"/>
          <w:highlight w:val="none"/>
        </w:rPr>
      </w:pPr>
      <w:r>
        <w:rPr>
          <w:rFonts w:ascii="Times New Roman" w:hAnsi="Times New Roman" w:cs="Times New Roman"/>
          <w:color w:val="auto"/>
          <w:highlight w:val="none"/>
        </w:rPr>
        <w:t>（本章节的合同条款及格式仅供参考，以下合同以标包一合同为例，具体以合同签订为准）</w:t>
      </w:r>
    </w:p>
    <w:p>
      <w:pPr>
        <w:pStyle w:val="4"/>
        <w:outlineLvl w:val="1"/>
        <w:rPr>
          <w:rFonts w:ascii="Times New Roman" w:hAnsi="Times New Roman" w:cs="Times New Roman"/>
          <w:color w:val="auto"/>
          <w:sz w:val="36"/>
          <w:szCs w:val="36"/>
          <w:highlight w:val="none"/>
          <w:lang w:eastAsia="zh-CN"/>
        </w:rPr>
      </w:pPr>
      <w:bookmarkStart w:id="260" w:name="_Toc17137"/>
      <w:r>
        <w:rPr>
          <w:rFonts w:ascii="Times New Roman" w:hAnsi="Times New Roman" w:cs="Times New Roman"/>
          <w:color w:val="auto"/>
          <w:sz w:val="36"/>
          <w:szCs w:val="36"/>
          <w:highlight w:val="none"/>
          <w:lang w:eastAsia="zh-CN"/>
        </w:rPr>
        <w:t>重庆三峡银行信息科技外包开发技术服务框架合同</w:t>
      </w:r>
      <w:bookmarkEnd w:id="260"/>
    </w:p>
    <w:p>
      <w:pPr>
        <w:rPr>
          <w:rFonts w:ascii="Times New Roman" w:hAnsi="Times New Roman" w:cs="Times New Roman"/>
          <w:b/>
          <w:bCs/>
          <w:color w:val="auto"/>
          <w:sz w:val="24"/>
          <w:szCs w:val="24"/>
          <w:highlight w:val="none"/>
          <w:lang w:eastAsia="zh-CN"/>
        </w:rPr>
      </w:pPr>
      <w:r>
        <w:rPr>
          <w:rFonts w:ascii="Times New Roman" w:hAnsi="Times New Roman" w:cs="Times New Roman"/>
          <w:b/>
          <w:bCs/>
          <w:color w:val="auto"/>
          <w:sz w:val="24"/>
          <w:szCs w:val="24"/>
          <w:highlight w:val="none"/>
          <w:lang w:eastAsia="zh-CN"/>
        </w:rPr>
        <w:t>甲方（发包方）：重庆三峡银行股份有限公司（以下简称“甲方”）</w:t>
      </w:r>
    </w:p>
    <w:p>
      <w:pPr>
        <w:rPr>
          <w:rFonts w:ascii="Times New Roman" w:hAnsi="Times New Roman" w:cs="Times New Roman"/>
          <w:bCs/>
          <w:color w:val="auto"/>
          <w:sz w:val="24"/>
          <w:szCs w:val="24"/>
          <w:highlight w:val="none"/>
          <w:lang w:eastAsia="zh-CN"/>
        </w:rPr>
      </w:pPr>
      <w:r>
        <w:rPr>
          <w:rFonts w:ascii="Times New Roman" w:hAnsi="Times New Roman" w:cs="Times New Roman"/>
          <w:bCs/>
          <w:color w:val="auto"/>
          <w:sz w:val="24"/>
          <w:szCs w:val="24"/>
          <w:highlight w:val="none"/>
          <w:lang w:eastAsia="zh-CN"/>
        </w:rPr>
        <w:t>法定代表人：刘江桥</w:t>
      </w:r>
    </w:p>
    <w:p>
      <w:pPr>
        <w:rPr>
          <w:rFonts w:ascii="Times New Roman" w:hAnsi="Times New Roman" w:cs="Times New Roman"/>
          <w:bCs/>
          <w:color w:val="auto"/>
          <w:sz w:val="24"/>
          <w:szCs w:val="24"/>
          <w:highlight w:val="none"/>
          <w:lang w:eastAsia="zh-CN"/>
        </w:rPr>
      </w:pPr>
      <w:r>
        <w:rPr>
          <w:rFonts w:ascii="Times New Roman" w:hAnsi="Times New Roman" w:cs="Times New Roman"/>
          <w:bCs/>
          <w:color w:val="auto"/>
          <w:sz w:val="24"/>
          <w:szCs w:val="24"/>
          <w:highlight w:val="none"/>
          <w:lang w:eastAsia="zh-CN"/>
        </w:rPr>
        <w:t>地址：重庆市渝北区嘉州路88号中渝国际都会4号写字楼</w:t>
      </w:r>
    </w:p>
    <w:p>
      <w:pPr>
        <w:rPr>
          <w:rFonts w:ascii="Times New Roman" w:hAnsi="Times New Roman" w:cs="Times New Roman"/>
          <w:bCs/>
          <w:color w:val="auto"/>
          <w:sz w:val="24"/>
          <w:szCs w:val="24"/>
          <w:highlight w:val="none"/>
          <w:lang w:eastAsia="zh-CN"/>
        </w:rPr>
      </w:pPr>
      <w:r>
        <w:rPr>
          <w:rFonts w:ascii="Times New Roman" w:hAnsi="Times New Roman" w:cs="Times New Roman"/>
          <w:bCs/>
          <w:color w:val="auto"/>
          <w:sz w:val="24"/>
          <w:szCs w:val="24"/>
          <w:highlight w:val="none"/>
          <w:lang w:eastAsia="zh-CN"/>
        </w:rPr>
        <w:t>邮政编码：400010</w:t>
      </w:r>
    </w:p>
    <w:p>
      <w:pPr>
        <w:rPr>
          <w:rFonts w:ascii="Times New Roman" w:hAnsi="Times New Roman" w:cs="Times New Roman"/>
          <w:bCs/>
          <w:color w:val="auto"/>
          <w:sz w:val="24"/>
          <w:szCs w:val="24"/>
          <w:highlight w:val="none"/>
          <w:lang w:eastAsia="zh-CN"/>
        </w:rPr>
      </w:pPr>
      <w:r>
        <w:rPr>
          <w:rFonts w:ascii="Times New Roman" w:hAnsi="Times New Roman" w:cs="Times New Roman"/>
          <w:bCs/>
          <w:color w:val="auto"/>
          <w:sz w:val="24"/>
          <w:szCs w:val="24"/>
          <w:highlight w:val="none"/>
          <w:lang w:eastAsia="zh-CN"/>
        </w:rPr>
        <w:t>联系人：李磊</w:t>
      </w:r>
    </w:p>
    <w:p>
      <w:pPr>
        <w:rPr>
          <w:rFonts w:ascii="Times New Roman" w:hAnsi="Times New Roman" w:cs="Times New Roman"/>
          <w:bCs/>
          <w:color w:val="auto"/>
          <w:sz w:val="24"/>
          <w:szCs w:val="24"/>
          <w:highlight w:val="none"/>
          <w:lang w:eastAsia="zh-CN"/>
        </w:rPr>
      </w:pPr>
      <w:r>
        <w:rPr>
          <w:rFonts w:ascii="Times New Roman" w:hAnsi="Times New Roman" w:cs="Times New Roman"/>
          <w:bCs/>
          <w:color w:val="auto"/>
          <w:sz w:val="24"/>
          <w:szCs w:val="24"/>
          <w:highlight w:val="none"/>
          <w:lang w:eastAsia="zh-CN"/>
        </w:rPr>
        <w:t>传真：023-88170729</w:t>
      </w:r>
    </w:p>
    <w:p>
      <w:pPr>
        <w:rPr>
          <w:rFonts w:ascii="Times New Roman" w:hAnsi="Times New Roman" w:cs="Times New Roman"/>
          <w:bCs/>
          <w:color w:val="auto"/>
          <w:sz w:val="24"/>
          <w:szCs w:val="24"/>
          <w:highlight w:val="none"/>
          <w:lang w:eastAsia="zh-CN"/>
        </w:rPr>
      </w:pPr>
      <w:r>
        <w:rPr>
          <w:rFonts w:ascii="Times New Roman" w:hAnsi="Times New Roman" w:cs="Times New Roman"/>
          <w:bCs/>
          <w:color w:val="auto"/>
          <w:sz w:val="24"/>
          <w:szCs w:val="24"/>
          <w:highlight w:val="none"/>
          <w:lang w:eastAsia="zh-CN"/>
        </w:rPr>
        <w:t>电子邮箱：itzhs@ccqtgb.com</w:t>
      </w:r>
    </w:p>
    <w:p>
      <w:pPr>
        <w:rPr>
          <w:rFonts w:ascii="Times New Roman" w:hAnsi="Times New Roman" w:cs="Times New Roman"/>
          <w:color w:val="auto"/>
          <w:sz w:val="24"/>
          <w:szCs w:val="24"/>
          <w:highlight w:val="none"/>
          <w:lang w:eastAsia="zh-CN"/>
        </w:rPr>
      </w:pPr>
    </w:p>
    <w:p>
      <w:pPr>
        <w:rPr>
          <w:rFonts w:ascii="Times New Roman" w:hAnsi="Times New Roman" w:cs="Times New Roman"/>
          <w:b/>
          <w:bCs/>
          <w:color w:val="auto"/>
          <w:sz w:val="24"/>
          <w:szCs w:val="24"/>
          <w:highlight w:val="none"/>
          <w:lang w:eastAsia="zh-CN"/>
        </w:rPr>
      </w:pPr>
      <w:r>
        <w:rPr>
          <w:rFonts w:ascii="Times New Roman" w:hAnsi="Times New Roman" w:cs="Times New Roman"/>
          <w:b/>
          <w:bCs/>
          <w:color w:val="auto"/>
          <w:sz w:val="24"/>
          <w:szCs w:val="24"/>
          <w:highlight w:val="none"/>
          <w:lang w:eastAsia="zh-CN"/>
        </w:rPr>
        <w:t>乙方（服务方）：</w:t>
      </w:r>
    </w:p>
    <w:p>
      <w:pPr>
        <w:rPr>
          <w:rFonts w:ascii="Times New Roman" w:hAnsi="Times New Roman" w:cs="Times New Roman"/>
          <w:bCs/>
          <w:color w:val="auto"/>
          <w:sz w:val="24"/>
          <w:szCs w:val="24"/>
          <w:highlight w:val="none"/>
          <w:lang w:eastAsia="zh-CN"/>
        </w:rPr>
      </w:pPr>
      <w:r>
        <w:rPr>
          <w:rFonts w:ascii="Times New Roman" w:hAnsi="Times New Roman" w:cs="Times New Roman"/>
          <w:bCs/>
          <w:color w:val="auto"/>
          <w:sz w:val="24"/>
          <w:szCs w:val="24"/>
          <w:highlight w:val="none"/>
          <w:lang w:eastAsia="zh-CN"/>
        </w:rPr>
        <w:t>法定代表人：</w:t>
      </w:r>
    </w:p>
    <w:p>
      <w:pPr>
        <w:rPr>
          <w:rFonts w:ascii="Times New Roman" w:hAnsi="Times New Roman" w:cs="Times New Roman"/>
          <w:bCs/>
          <w:color w:val="auto"/>
          <w:sz w:val="24"/>
          <w:szCs w:val="24"/>
          <w:highlight w:val="none"/>
          <w:lang w:eastAsia="zh-CN"/>
        </w:rPr>
      </w:pPr>
      <w:r>
        <w:rPr>
          <w:rFonts w:ascii="Times New Roman" w:hAnsi="Times New Roman" w:cs="Times New Roman"/>
          <w:bCs/>
          <w:color w:val="auto"/>
          <w:sz w:val="24"/>
          <w:szCs w:val="24"/>
          <w:highlight w:val="none"/>
          <w:lang w:eastAsia="zh-CN"/>
        </w:rPr>
        <w:t>地址：</w:t>
      </w:r>
    </w:p>
    <w:p>
      <w:pPr>
        <w:rPr>
          <w:rFonts w:ascii="Times New Roman" w:hAnsi="Times New Roman" w:cs="Times New Roman"/>
          <w:bCs/>
          <w:color w:val="auto"/>
          <w:sz w:val="24"/>
          <w:szCs w:val="24"/>
          <w:highlight w:val="none"/>
          <w:lang w:eastAsia="zh-CN"/>
        </w:rPr>
      </w:pPr>
      <w:r>
        <w:rPr>
          <w:rFonts w:ascii="Times New Roman" w:hAnsi="Times New Roman" w:cs="Times New Roman"/>
          <w:bCs/>
          <w:color w:val="auto"/>
          <w:sz w:val="24"/>
          <w:szCs w:val="24"/>
          <w:highlight w:val="none"/>
          <w:lang w:eastAsia="zh-CN"/>
        </w:rPr>
        <w:t>邮政编码：</w:t>
      </w:r>
    </w:p>
    <w:p>
      <w:pPr>
        <w:rPr>
          <w:rFonts w:ascii="Times New Roman" w:hAnsi="Times New Roman" w:cs="Times New Roman"/>
          <w:bCs/>
          <w:color w:val="auto"/>
          <w:sz w:val="24"/>
          <w:szCs w:val="24"/>
          <w:highlight w:val="none"/>
          <w:lang w:eastAsia="zh-CN"/>
        </w:rPr>
      </w:pPr>
      <w:r>
        <w:rPr>
          <w:rFonts w:ascii="Times New Roman" w:hAnsi="Times New Roman" w:cs="Times New Roman"/>
          <w:bCs/>
          <w:color w:val="auto"/>
          <w:sz w:val="24"/>
          <w:szCs w:val="24"/>
          <w:highlight w:val="none"/>
          <w:lang w:eastAsia="zh-CN"/>
        </w:rPr>
        <w:t>联系人：</w:t>
      </w:r>
    </w:p>
    <w:p>
      <w:pPr>
        <w:rPr>
          <w:rFonts w:ascii="Times New Roman" w:hAnsi="Times New Roman" w:cs="Times New Roman"/>
          <w:bCs/>
          <w:color w:val="auto"/>
          <w:sz w:val="24"/>
          <w:szCs w:val="24"/>
          <w:highlight w:val="none"/>
          <w:lang w:eastAsia="zh-CN"/>
        </w:rPr>
      </w:pPr>
      <w:r>
        <w:rPr>
          <w:rFonts w:ascii="Times New Roman" w:hAnsi="Times New Roman" w:cs="Times New Roman"/>
          <w:bCs/>
          <w:color w:val="auto"/>
          <w:sz w:val="24"/>
          <w:szCs w:val="24"/>
          <w:highlight w:val="none"/>
          <w:lang w:eastAsia="zh-CN"/>
        </w:rPr>
        <w:t>传真：</w:t>
      </w:r>
    </w:p>
    <w:p>
      <w:pPr>
        <w:rPr>
          <w:rFonts w:ascii="Times New Roman" w:hAnsi="Times New Roman" w:cs="Times New Roman"/>
          <w:bCs/>
          <w:color w:val="auto"/>
          <w:sz w:val="24"/>
          <w:szCs w:val="24"/>
          <w:highlight w:val="none"/>
          <w:lang w:eastAsia="zh-CN"/>
        </w:rPr>
      </w:pPr>
      <w:r>
        <w:rPr>
          <w:rFonts w:ascii="Times New Roman" w:hAnsi="Times New Roman" w:cs="Times New Roman"/>
          <w:bCs/>
          <w:color w:val="auto"/>
          <w:sz w:val="24"/>
          <w:szCs w:val="24"/>
          <w:highlight w:val="none"/>
          <w:lang w:eastAsia="zh-CN"/>
        </w:rPr>
        <w:t>电子邮箱：</w:t>
      </w:r>
    </w:p>
    <w:p>
      <w:pPr>
        <w:rPr>
          <w:rFonts w:ascii="Times New Roman" w:hAnsi="Times New Roman" w:cs="Times New Roman"/>
          <w:bCs/>
          <w:color w:val="auto"/>
          <w:sz w:val="24"/>
          <w:szCs w:val="24"/>
          <w:highlight w:val="none"/>
          <w:lang w:eastAsia="zh-CN"/>
        </w:rPr>
      </w:pPr>
    </w:p>
    <w:p>
      <w:pPr>
        <w:keepNext w:val="0"/>
        <w:widowControl w:val="0"/>
        <w:ind w:firstLine="480" w:firstLineChars="200"/>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br w:type="page"/>
      </w:r>
    </w:p>
    <w:p>
      <w:pPr>
        <w:ind w:firstLine="480" w:firstLineChars="200"/>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甲乙双方本着平等互惠、互相支持、共同发展的原则，经友好协商，就甲方部分非核心项目的外包事宜，共同签署本合同，以资共同遵守。</w:t>
      </w:r>
    </w:p>
    <w:p>
      <w:pPr>
        <w:jc w:val="both"/>
        <w:rPr>
          <w:rFonts w:ascii="Times New Roman" w:hAnsi="Times New Roman" w:cs="Times New Roman"/>
          <w:b/>
          <w:color w:val="auto"/>
          <w:sz w:val="24"/>
          <w:szCs w:val="24"/>
          <w:highlight w:val="none"/>
          <w:lang w:eastAsia="zh-CN"/>
        </w:rPr>
      </w:pPr>
      <w:r>
        <w:rPr>
          <w:rFonts w:ascii="Times New Roman" w:hAnsi="Times New Roman" w:cs="Times New Roman"/>
          <w:b/>
          <w:color w:val="auto"/>
          <w:sz w:val="24"/>
          <w:szCs w:val="24"/>
          <w:highlight w:val="none"/>
          <w:lang w:eastAsia="zh-CN"/>
        </w:rPr>
        <w:t>第一章 定义</w:t>
      </w:r>
    </w:p>
    <w:p>
      <w:pPr>
        <w:ind w:firstLine="480" w:firstLineChars="200"/>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1.1“软件”：软件是指由硬连线逻辑指令及置于系统储存器内的机器可读码（包括半导体装置或系统）组成的电脑程序，可提供基本逻辑、操作指令以及与用户相关的应用程序指令，包括用于说明、维护及使用程序的有关文件。软件包括系统软件和应用软件。</w:t>
      </w:r>
    </w:p>
    <w:p>
      <w:pPr>
        <w:ind w:firstLine="480" w:firstLineChars="200"/>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1.2“开发测试工具”：乙方合法地用于对甲方相关应用软件进行开发和测试所需采用的第三方软件。</w:t>
      </w:r>
    </w:p>
    <w:p>
      <w:pPr>
        <w:ind w:firstLine="480" w:firstLineChars="200"/>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1.3“应用软件”：乙方根据本合同商务和技术要求为甲方应用软件系统工程（“项目”）进行测试的软件。、</w:t>
      </w:r>
    </w:p>
    <w:p>
      <w:pPr>
        <w:ind w:firstLine="480" w:firstLineChars="200"/>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1.4“可交付成果物”：包括以下资料：开发计划、需求分析说明书、源代码、测试计划、测试需求说明书、测试方案、测试案例、测试报告。</w:t>
      </w:r>
    </w:p>
    <w:p>
      <w:pPr>
        <w:ind w:firstLine="480" w:firstLineChars="200"/>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1.5“培训”：按合同的约定，乙方为甲方提供的关于业务知识、开发测试相关知识、方法及技能的培训服务。</w:t>
      </w:r>
    </w:p>
    <w:p>
      <w:pPr>
        <w:ind w:firstLine="480" w:firstLineChars="200"/>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1.6“服务”：按合同规定由乙方向甲方就应用软件开发和测试做出的行为和担保。</w:t>
      </w:r>
    </w:p>
    <w:p>
      <w:pPr>
        <w:ind w:firstLine="480" w:firstLineChars="200"/>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1.7“现场”：对应用软件进行开发和测试的场所。</w:t>
      </w:r>
    </w:p>
    <w:p>
      <w:pPr>
        <w:ind w:firstLine="480" w:firstLineChars="200"/>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1.8“合同”：本合同正文及其附件；附件是合同不可分割的一部分。具有同等法律效力。如果附件和本合同正文有任何不一致之处，以合同正文为准。</w:t>
      </w:r>
    </w:p>
    <w:p>
      <w:pPr>
        <w:ind w:firstLine="480" w:firstLineChars="200"/>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1.9“一方”：甲方或乙方。</w:t>
      </w:r>
    </w:p>
    <w:p>
      <w:pPr>
        <w:ind w:firstLine="480" w:firstLineChars="200"/>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1.10“双方”：甲方和乙方。</w:t>
      </w:r>
    </w:p>
    <w:p>
      <w:pPr>
        <w:ind w:firstLine="480" w:firstLineChars="200"/>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1.11“移交”：乙方在约定时间内向甲方提交所有项目相关文件和过程文档以及相关数据。</w:t>
      </w:r>
    </w:p>
    <w:p>
      <w:pPr>
        <w:ind w:firstLine="480" w:firstLineChars="200"/>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1.12“试运行”：项目上线后进入试运行阶段，项目试运行至少3个月。在试运行期间，甲方随时将发现的逃逸的缺陷通知乙方，乙方在最快的时间内予以响应。</w:t>
      </w:r>
    </w:p>
    <w:p>
      <w:pPr>
        <w:ind w:firstLine="480" w:firstLineChars="200"/>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1.13“响应时间”：指乙方就甲方提出的问题予以答复的时间。</w:t>
      </w:r>
    </w:p>
    <w:p>
      <w:pPr>
        <w:ind w:firstLine="480" w:firstLineChars="200"/>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1.14“缺陷”：计算机软件或程序中存在的某种破坏正常运行能力的问题﹑错误，或者隐藏的功能缺陷。</w:t>
      </w:r>
    </w:p>
    <w:p>
      <w:pPr>
        <w:ind w:firstLine="480" w:firstLineChars="200"/>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1.15“特别重大运营中断事件（I级）”：（1）由于重要信息系统服务中断或重要数据损毁、丢失、泄露，造成经济秩序混乱或重大经济损失、影响金融稳定的，或对公众利益造成特别严重损害的事件；（2）由于重要信息系统服务异常，在业务服务时段导致甲方两个（含）以上省（自治区、直辖市）业务无法正常开展达3个小时(含)以上，或一个省（自治区、直辖市）业务无法正常开展达6小时（含）以上的事件；（3）业务服务时段以外，重要信息系统出现的故障或事件救治未果，可能产生上述1至2类的事件。</w:t>
      </w:r>
    </w:p>
    <w:p>
      <w:pPr>
        <w:ind w:firstLine="480" w:firstLineChars="200"/>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1.16 “重大运营中断事件（II级）”：（1）由于重要信息系统服务中断或重要数据损毁、丢失、泄露，对银行或客户利益造成严重损害的事件；（2）由于重要信息系统服务异常，在业务服务时段导致甲方两个（含）以上省（自治区、直辖市）业务无法正常开展达半个小时(含)以上，或一个省（自治区、直辖市）业务无法正常开展达3小时（含）以上的事件；（3）业务服务时段以外，重要信息系统出现的故障或事件救治未果，可能产生上述1至2类的事件。</w:t>
      </w:r>
    </w:p>
    <w:p>
      <w:pPr>
        <w:ind w:firstLine="480" w:firstLineChars="200"/>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1.17“较大运营中断事件（III级）”：（1）由于重要信息系统服务中断或重要数据损毁、丢失、泄露，对银行或客户利益造成较大损害的事件；（2）由于重要信息系统服务异常，在业务服务时段导致一个省（自治区、直辖市）业务无法正常开展达半个小时（含）以上的事件；（3）业务服务时段以外，重要信息系统出现的故障或事件救治未果，可能产生上述1至2类的事件。</w:t>
      </w:r>
    </w:p>
    <w:p>
      <w:pPr>
        <w:ind w:firstLine="480" w:firstLineChars="200"/>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1.18“致命缺陷”：导致对被描述的主要对象的理解错误、不可行、不能运转、对业务和整个系统可能造成重大损失或损害。比如：（1）由于程序所引起的死机，非法退出；（2）死循环；（3）导致数据库发生死锁；（4）数据通讯错误；（5）严重的数值计算错误；（6）财务错误；（7）导致出现上述III级（含）以上事件；（8）对客户造成不利影响；（9）引起客户投诉；（10）对甲方声誉造成不良影响。</w:t>
      </w:r>
    </w:p>
    <w:p>
      <w:pPr>
        <w:ind w:firstLine="480" w:firstLineChars="200"/>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1.19“严重缺陷”：对被描述的部分对象的理解或实现错误，部分的系统或模块不可行或不能运转或部分系统和模块缺失，对整个系统有重大影响或可能造成部分的损失和损害。比如：（1）功能不符；（2）数据流错误；（3）程序接口错误；（4）轻微的数值计算错误。</w:t>
      </w:r>
    </w:p>
    <w:p>
      <w:pPr>
        <w:jc w:val="both"/>
        <w:rPr>
          <w:rFonts w:ascii="Times New Roman" w:hAnsi="Times New Roman" w:cs="Times New Roman"/>
          <w:b/>
          <w:color w:val="auto"/>
          <w:sz w:val="24"/>
          <w:szCs w:val="24"/>
          <w:highlight w:val="none"/>
          <w:lang w:eastAsia="zh-CN"/>
        </w:rPr>
      </w:pPr>
      <w:r>
        <w:rPr>
          <w:rFonts w:ascii="Times New Roman" w:hAnsi="Times New Roman" w:cs="Times New Roman"/>
          <w:b/>
          <w:color w:val="auto"/>
          <w:sz w:val="24"/>
          <w:szCs w:val="24"/>
          <w:highlight w:val="none"/>
          <w:lang w:eastAsia="zh-CN"/>
        </w:rPr>
        <w:t>第二章 服务内容及要求</w:t>
      </w:r>
    </w:p>
    <w:p>
      <w:pPr>
        <w:ind w:firstLine="480" w:firstLineChars="200"/>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2.1 外包定义：甲方根据自身经营需要，将部分（某个或某些项目）业务交由具有该类业务服务经验、良好的业绩、完备的资质、以及高效的管理团队的乙方处理，乙方服务人员到甲方指定场所提供服务，乙方承诺在确保满足甲方要求的服务标准的前提下，于本合同合作期内，为甲方提供相应外包技术服务，甲方向乙方支付技术服务外包费用。</w:t>
      </w:r>
    </w:p>
    <w:p>
      <w:pPr>
        <w:ind w:firstLine="480" w:firstLineChars="200"/>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2.2 乙方外包服务人员：是指乙方派出的符合本合同资格条件的、在甲方从事本合同规定的外包技术服务范围以内工作的人员。所有工作人员在劳动人事、工资福利、社会保险等各方面均隶属于乙方、且必须与乙方签署正式劳动合同。乙方有义务在本合同有效期内维持其与外包服务人员合法的劳动合同关系，不得因与外包服务人员间就劳动法律关系或在其他方面的任何争议或瑕疵影响其履行在本合同项下的义务，否则甲方有权随时解除或终止本合同，并不再支付任何费用，且乙方应赔偿给甲方造成的损失。</w:t>
      </w:r>
    </w:p>
    <w:p>
      <w:pPr>
        <w:ind w:firstLine="482" w:firstLineChars="200"/>
        <w:jc w:val="both"/>
        <w:rPr>
          <w:rFonts w:ascii="Times New Roman" w:hAnsi="Times New Roman" w:cs="Times New Roman"/>
          <w:b/>
          <w:color w:val="auto"/>
          <w:sz w:val="24"/>
          <w:szCs w:val="24"/>
          <w:highlight w:val="none"/>
          <w:u w:val="single"/>
          <w:lang w:eastAsia="zh-CN"/>
        </w:rPr>
      </w:pPr>
      <w:r>
        <w:rPr>
          <w:rFonts w:ascii="Times New Roman" w:hAnsi="Times New Roman" w:cs="Times New Roman"/>
          <w:b/>
          <w:color w:val="auto"/>
          <w:sz w:val="24"/>
          <w:szCs w:val="24"/>
          <w:highlight w:val="none"/>
          <w:u w:val="single"/>
          <w:lang w:eastAsia="zh-CN"/>
        </w:rPr>
        <w:t>2.3 甲乙双方不构成劳务派遣、雇佣或代理关系。甲方与乙方服务人员不存在劳务派遣、劳务用工、雇佣等法律关系。</w:t>
      </w:r>
    </w:p>
    <w:p>
      <w:pPr>
        <w:ind w:firstLine="480" w:firstLineChars="200"/>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2.4 除双方另有约定外，甲乙双方之间任何与本合同相关的正式信函以及结算，均使用并且只能使用本合同中甲、乙双方指定的地址和银行开户帐号。</w:t>
      </w:r>
    </w:p>
    <w:tbl>
      <w:tblPr>
        <w:tblStyle w:val="16"/>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1338"/>
        <w:gridCol w:w="3000"/>
        <w:gridCol w:w="1283"/>
        <w:gridCol w:w="27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600" w:type="pct"/>
            <w:gridSpan w:val="2"/>
            <w:tcBorders>
              <w:top w:val="single" w:color="000000" w:sz="6" w:space="0"/>
              <w:left w:val="single" w:color="000000" w:sz="6" w:space="0"/>
              <w:bottom w:val="single" w:color="000000" w:sz="6" w:space="0"/>
              <w:right w:val="single" w:color="000000" w:sz="6" w:space="0"/>
            </w:tcBorders>
            <w:vAlign w:val="center"/>
          </w:tcPr>
          <w:p>
            <w:pPr>
              <w:spacing w:line="240" w:lineRule="auto"/>
              <w:ind w:firstLine="0"/>
              <w:rPr>
                <w:rFonts w:ascii="Times New Roman" w:hAnsi="Times New Roman" w:eastAsia="宋体" w:cs="Times New Roman"/>
                <w:color w:val="auto"/>
                <w:sz w:val="24"/>
                <w:szCs w:val="24"/>
                <w:highlight w:val="none"/>
              </w:rPr>
            </w:pPr>
            <w:r>
              <w:rPr>
                <w:rFonts w:ascii="Times New Roman" w:hAnsi="Times New Roman" w:eastAsia="宋体" w:cs="Times New Roman"/>
                <w:b/>
                <w:bCs/>
                <w:color w:val="auto"/>
                <w:sz w:val="24"/>
                <w:szCs w:val="24"/>
                <w:highlight w:val="none"/>
              </w:rPr>
              <w:t>甲方</w:t>
            </w:r>
          </w:p>
        </w:tc>
        <w:tc>
          <w:tcPr>
            <w:tcW w:w="2399" w:type="pct"/>
            <w:gridSpan w:val="2"/>
            <w:tcBorders>
              <w:top w:val="single" w:color="000000" w:sz="6" w:space="0"/>
              <w:left w:val="single" w:color="000000" w:sz="6" w:space="0"/>
              <w:bottom w:val="single" w:color="000000" w:sz="6" w:space="0"/>
              <w:right w:val="single" w:color="000000" w:sz="6" w:space="0"/>
            </w:tcBorders>
            <w:vAlign w:val="center"/>
          </w:tcPr>
          <w:p>
            <w:pPr>
              <w:spacing w:line="240" w:lineRule="auto"/>
              <w:ind w:firstLine="0"/>
              <w:rPr>
                <w:rFonts w:ascii="Times New Roman" w:hAnsi="Times New Roman" w:eastAsia="宋体" w:cs="Times New Roman"/>
                <w:color w:val="auto"/>
                <w:sz w:val="24"/>
                <w:szCs w:val="24"/>
                <w:highlight w:val="none"/>
              </w:rPr>
            </w:pPr>
            <w:r>
              <w:rPr>
                <w:rFonts w:ascii="Times New Roman" w:hAnsi="Times New Roman" w:eastAsia="宋体" w:cs="Times New Roman"/>
                <w:b/>
                <w:bCs/>
                <w:color w:val="auto"/>
                <w:sz w:val="24"/>
                <w:szCs w:val="24"/>
                <w:highlight w:val="none"/>
              </w:rPr>
              <w:t>乙方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02" w:type="pct"/>
            <w:tcBorders>
              <w:top w:val="single" w:color="000000" w:sz="6" w:space="0"/>
              <w:left w:val="single" w:color="000000" w:sz="6" w:space="0"/>
              <w:bottom w:val="single" w:color="000000" w:sz="6" w:space="0"/>
              <w:right w:val="single" w:color="000000" w:sz="6" w:space="0"/>
            </w:tcBorders>
            <w:vAlign w:val="center"/>
          </w:tcPr>
          <w:p>
            <w:pPr>
              <w:spacing w:line="240" w:lineRule="auto"/>
              <w:ind w:firstLine="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名称</w:t>
            </w:r>
          </w:p>
        </w:tc>
        <w:tc>
          <w:tcPr>
            <w:tcW w:w="1798" w:type="pct"/>
            <w:tcBorders>
              <w:top w:val="single" w:color="000000" w:sz="6" w:space="0"/>
              <w:left w:val="single" w:color="000000" w:sz="6" w:space="0"/>
              <w:bottom w:val="single" w:color="000000" w:sz="6" w:space="0"/>
              <w:right w:val="single" w:color="000000" w:sz="6" w:space="0"/>
            </w:tcBorders>
            <w:vAlign w:val="center"/>
          </w:tcPr>
          <w:p>
            <w:pPr>
              <w:spacing w:line="240" w:lineRule="auto"/>
              <w:ind w:firstLine="0"/>
              <w:rPr>
                <w:rFonts w:ascii="Times New Roman" w:hAnsi="Times New Roman" w:eastAsia="宋体" w:cs="Times New Roman"/>
                <w:color w:val="auto"/>
                <w:sz w:val="24"/>
                <w:szCs w:val="24"/>
                <w:highlight w:val="none"/>
                <w:lang w:eastAsia="zh-CN"/>
              </w:rPr>
            </w:pPr>
            <w:r>
              <w:rPr>
                <w:rFonts w:ascii="Times New Roman" w:hAnsi="Times New Roman" w:eastAsia="宋体" w:cs="Times New Roman"/>
                <w:color w:val="auto"/>
                <w:sz w:val="24"/>
                <w:szCs w:val="24"/>
                <w:highlight w:val="none"/>
                <w:lang w:eastAsia="zh-CN"/>
              </w:rPr>
              <w:t>重庆三峡银行股份有限公司</w:t>
            </w:r>
          </w:p>
        </w:tc>
        <w:tc>
          <w:tcPr>
            <w:tcW w:w="769" w:type="pct"/>
            <w:tcBorders>
              <w:top w:val="single" w:color="000000" w:sz="6" w:space="0"/>
              <w:left w:val="single" w:color="000000" w:sz="6" w:space="0"/>
              <w:bottom w:val="single" w:color="000000" w:sz="6" w:space="0"/>
              <w:right w:val="single" w:color="000000" w:sz="6" w:space="0"/>
            </w:tcBorders>
            <w:vAlign w:val="center"/>
          </w:tcPr>
          <w:p>
            <w:pPr>
              <w:spacing w:line="240" w:lineRule="auto"/>
              <w:ind w:firstLine="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名称</w:t>
            </w:r>
          </w:p>
        </w:tc>
        <w:tc>
          <w:tcPr>
            <w:tcW w:w="1629" w:type="pct"/>
            <w:tcBorders>
              <w:top w:val="single" w:color="000000" w:sz="6" w:space="0"/>
              <w:left w:val="single" w:color="000000" w:sz="6" w:space="0"/>
              <w:bottom w:val="single" w:color="000000" w:sz="6" w:space="0"/>
              <w:right w:val="single" w:color="000000" w:sz="6" w:space="0"/>
            </w:tcBorders>
            <w:vAlign w:val="center"/>
          </w:tcPr>
          <w:p>
            <w:pPr>
              <w:spacing w:line="240" w:lineRule="auto"/>
              <w:ind w:firstLine="0"/>
              <w:rPr>
                <w:rFonts w:ascii="Times New Roman" w:hAnsi="Times New Roman" w:eastAsia="宋体" w:cs="Times New Roman"/>
                <w:color w:val="auto"/>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02" w:type="pct"/>
            <w:tcBorders>
              <w:top w:val="single" w:color="000000" w:sz="6" w:space="0"/>
              <w:left w:val="single" w:color="000000" w:sz="6" w:space="0"/>
              <w:bottom w:val="single" w:color="000000" w:sz="6" w:space="0"/>
              <w:right w:val="single" w:color="000000" w:sz="6" w:space="0"/>
            </w:tcBorders>
            <w:vAlign w:val="center"/>
          </w:tcPr>
          <w:p>
            <w:pPr>
              <w:spacing w:line="240" w:lineRule="auto"/>
              <w:ind w:firstLine="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通讯地址</w:t>
            </w:r>
          </w:p>
        </w:tc>
        <w:tc>
          <w:tcPr>
            <w:tcW w:w="1798" w:type="pct"/>
            <w:tcBorders>
              <w:top w:val="single" w:color="000000" w:sz="6" w:space="0"/>
              <w:left w:val="single" w:color="000000" w:sz="6" w:space="0"/>
              <w:bottom w:val="single" w:color="000000" w:sz="6" w:space="0"/>
              <w:right w:val="single" w:color="000000" w:sz="6" w:space="0"/>
            </w:tcBorders>
            <w:vAlign w:val="center"/>
          </w:tcPr>
          <w:p>
            <w:pPr>
              <w:spacing w:line="240" w:lineRule="auto"/>
              <w:ind w:firstLine="0"/>
              <w:rPr>
                <w:rFonts w:ascii="Times New Roman" w:hAnsi="Times New Roman" w:eastAsia="宋体" w:cs="Times New Roman"/>
                <w:color w:val="auto"/>
                <w:sz w:val="24"/>
                <w:szCs w:val="24"/>
                <w:highlight w:val="none"/>
                <w:lang w:eastAsia="zh-CN"/>
              </w:rPr>
            </w:pPr>
          </w:p>
        </w:tc>
        <w:tc>
          <w:tcPr>
            <w:tcW w:w="769" w:type="pct"/>
            <w:tcBorders>
              <w:top w:val="single" w:color="000000" w:sz="6" w:space="0"/>
              <w:left w:val="single" w:color="000000" w:sz="6" w:space="0"/>
              <w:bottom w:val="single" w:color="000000" w:sz="6" w:space="0"/>
              <w:right w:val="single" w:color="000000" w:sz="6" w:space="0"/>
            </w:tcBorders>
            <w:vAlign w:val="center"/>
          </w:tcPr>
          <w:p>
            <w:pPr>
              <w:spacing w:line="240" w:lineRule="auto"/>
              <w:ind w:firstLine="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通讯地址</w:t>
            </w:r>
          </w:p>
        </w:tc>
        <w:tc>
          <w:tcPr>
            <w:tcW w:w="1629" w:type="pct"/>
            <w:tcBorders>
              <w:top w:val="single" w:color="000000" w:sz="6" w:space="0"/>
              <w:left w:val="single" w:color="000000" w:sz="6" w:space="0"/>
              <w:bottom w:val="single" w:color="000000" w:sz="6" w:space="0"/>
              <w:right w:val="single" w:color="000000" w:sz="6" w:space="0"/>
            </w:tcBorders>
            <w:vAlign w:val="center"/>
          </w:tcPr>
          <w:p>
            <w:pPr>
              <w:spacing w:line="240" w:lineRule="auto"/>
              <w:ind w:firstLine="0"/>
              <w:rPr>
                <w:rFonts w:ascii="Times New Roman" w:hAnsi="Times New Roman" w:eastAsia="宋体" w:cs="Times New Roman"/>
                <w:color w:val="auto"/>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02" w:type="pct"/>
            <w:tcBorders>
              <w:top w:val="single" w:color="000000" w:sz="6" w:space="0"/>
              <w:left w:val="single" w:color="000000" w:sz="6" w:space="0"/>
              <w:bottom w:val="single" w:color="000000" w:sz="6" w:space="0"/>
              <w:right w:val="single" w:color="000000" w:sz="6" w:space="0"/>
            </w:tcBorders>
            <w:vAlign w:val="center"/>
          </w:tcPr>
          <w:p>
            <w:pPr>
              <w:spacing w:line="240" w:lineRule="auto"/>
              <w:ind w:firstLine="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邮编</w:t>
            </w:r>
          </w:p>
        </w:tc>
        <w:tc>
          <w:tcPr>
            <w:tcW w:w="1798" w:type="pct"/>
            <w:tcBorders>
              <w:top w:val="single" w:color="000000" w:sz="6" w:space="0"/>
              <w:left w:val="single" w:color="000000" w:sz="6" w:space="0"/>
              <w:bottom w:val="single" w:color="000000" w:sz="6" w:space="0"/>
              <w:right w:val="single" w:color="000000" w:sz="6" w:space="0"/>
            </w:tcBorders>
            <w:vAlign w:val="center"/>
          </w:tcPr>
          <w:p>
            <w:pPr>
              <w:spacing w:line="240" w:lineRule="auto"/>
              <w:ind w:firstLine="0"/>
              <w:rPr>
                <w:rFonts w:ascii="Times New Roman" w:hAnsi="Times New Roman" w:eastAsia="宋体" w:cs="Times New Roman"/>
                <w:color w:val="auto"/>
                <w:sz w:val="24"/>
                <w:szCs w:val="24"/>
                <w:highlight w:val="none"/>
              </w:rPr>
            </w:pPr>
          </w:p>
        </w:tc>
        <w:tc>
          <w:tcPr>
            <w:tcW w:w="769" w:type="pct"/>
            <w:tcBorders>
              <w:top w:val="single" w:color="000000" w:sz="6" w:space="0"/>
              <w:left w:val="single" w:color="000000" w:sz="6" w:space="0"/>
              <w:bottom w:val="single" w:color="000000" w:sz="6" w:space="0"/>
              <w:right w:val="single" w:color="000000" w:sz="6" w:space="0"/>
            </w:tcBorders>
            <w:vAlign w:val="center"/>
          </w:tcPr>
          <w:p>
            <w:pPr>
              <w:spacing w:line="240" w:lineRule="auto"/>
              <w:ind w:firstLine="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邮编</w:t>
            </w:r>
          </w:p>
        </w:tc>
        <w:tc>
          <w:tcPr>
            <w:tcW w:w="1629" w:type="pct"/>
            <w:tcBorders>
              <w:top w:val="single" w:color="000000" w:sz="6" w:space="0"/>
              <w:left w:val="single" w:color="000000" w:sz="6" w:space="0"/>
              <w:bottom w:val="single" w:color="000000" w:sz="6" w:space="0"/>
              <w:right w:val="single" w:color="000000" w:sz="6" w:space="0"/>
            </w:tcBorders>
            <w:vAlign w:val="center"/>
          </w:tcPr>
          <w:p>
            <w:pPr>
              <w:spacing w:line="240" w:lineRule="auto"/>
              <w:ind w:firstLine="0"/>
              <w:rPr>
                <w:rFonts w:ascii="Times New Roman" w:hAnsi="Times New Roman" w:eastAsia="宋体" w:cs="Times New Roman"/>
                <w:color w:val="auto"/>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02" w:type="pct"/>
            <w:tcBorders>
              <w:top w:val="single" w:color="000000" w:sz="6" w:space="0"/>
              <w:left w:val="single" w:color="000000" w:sz="6" w:space="0"/>
              <w:bottom w:val="single" w:color="000000" w:sz="6" w:space="0"/>
              <w:right w:val="single" w:color="000000" w:sz="6" w:space="0"/>
            </w:tcBorders>
            <w:vAlign w:val="center"/>
          </w:tcPr>
          <w:p>
            <w:pPr>
              <w:spacing w:line="240" w:lineRule="auto"/>
              <w:ind w:firstLine="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电话</w:t>
            </w:r>
          </w:p>
        </w:tc>
        <w:tc>
          <w:tcPr>
            <w:tcW w:w="1798" w:type="pct"/>
            <w:tcBorders>
              <w:top w:val="single" w:color="000000" w:sz="6" w:space="0"/>
              <w:left w:val="single" w:color="000000" w:sz="6" w:space="0"/>
              <w:bottom w:val="single" w:color="000000" w:sz="6" w:space="0"/>
              <w:right w:val="single" w:color="000000" w:sz="6" w:space="0"/>
            </w:tcBorders>
            <w:vAlign w:val="center"/>
          </w:tcPr>
          <w:p>
            <w:pPr>
              <w:spacing w:line="240" w:lineRule="auto"/>
              <w:ind w:firstLine="0"/>
              <w:rPr>
                <w:rFonts w:ascii="Times New Roman" w:hAnsi="Times New Roman" w:eastAsia="宋体" w:cs="Times New Roman"/>
                <w:color w:val="auto"/>
                <w:sz w:val="24"/>
                <w:szCs w:val="24"/>
                <w:highlight w:val="none"/>
              </w:rPr>
            </w:pPr>
          </w:p>
        </w:tc>
        <w:tc>
          <w:tcPr>
            <w:tcW w:w="769" w:type="pct"/>
            <w:tcBorders>
              <w:top w:val="single" w:color="000000" w:sz="6" w:space="0"/>
              <w:left w:val="single" w:color="000000" w:sz="6" w:space="0"/>
              <w:bottom w:val="single" w:color="000000" w:sz="6" w:space="0"/>
              <w:right w:val="single" w:color="000000" w:sz="6" w:space="0"/>
            </w:tcBorders>
            <w:vAlign w:val="center"/>
          </w:tcPr>
          <w:p>
            <w:pPr>
              <w:spacing w:line="240" w:lineRule="auto"/>
              <w:ind w:firstLine="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电话</w:t>
            </w:r>
          </w:p>
        </w:tc>
        <w:tc>
          <w:tcPr>
            <w:tcW w:w="1629" w:type="pct"/>
            <w:tcBorders>
              <w:top w:val="single" w:color="000000" w:sz="6" w:space="0"/>
              <w:left w:val="single" w:color="000000" w:sz="6" w:space="0"/>
              <w:bottom w:val="single" w:color="000000" w:sz="6" w:space="0"/>
              <w:right w:val="single" w:color="000000" w:sz="6" w:space="0"/>
            </w:tcBorders>
            <w:vAlign w:val="center"/>
          </w:tcPr>
          <w:p>
            <w:pPr>
              <w:spacing w:line="240" w:lineRule="auto"/>
              <w:ind w:firstLine="0"/>
              <w:rPr>
                <w:rFonts w:ascii="Times New Roman" w:hAnsi="Times New Roman" w:eastAsia="宋体" w:cs="Times New Roman"/>
                <w:color w:val="auto"/>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02" w:type="pct"/>
            <w:tcBorders>
              <w:top w:val="single" w:color="000000" w:sz="6" w:space="0"/>
              <w:left w:val="single" w:color="000000" w:sz="6" w:space="0"/>
              <w:bottom w:val="single" w:color="000000" w:sz="6" w:space="0"/>
              <w:right w:val="single" w:color="000000" w:sz="6" w:space="0"/>
            </w:tcBorders>
            <w:vAlign w:val="center"/>
          </w:tcPr>
          <w:p>
            <w:pPr>
              <w:spacing w:line="240" w:lineRule="auto"/>
              <w:ind w:firstLine="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传真</w:t>
            </w:r>
          </w:p>
        </w:tc>
        <w:tc>
          <w:tcPr>
            <w:tcW w:w="1798" w:type="pct"/>
            <w:tcBorders>
              <w:top w:val="single" w:color="000000" w:sz="6" w:space="0"/>
              <w:left w:val="single" w:color="000000" w:sz="6" w:space="0"/>
              <w:bottom w:val="single" w:color="000000" w:sz="6" w:space="0"/>
              <w:right w:val="single" w:color="000000" w:sz="6" w:space="0"/>
            </w:tcBorders>
            <w:vAlign w:val="center"/>
          </w:tcPr>
          <w:p>
            <w:pPr>
              <w:spacing w:line="240" w:lineRule="auto"/>
              <w:ind w:firstLine="0"/>
              <w:rPr>
                <w:rFonts w:ascii="Times New Roman" w:hAnsi="Times New Roman" w:eastAsia="宋体" w:cs="Times New Roman"/>
                <w:color w:val="auto"/>
                <w:sz w:val="24"/>
                <w:szCs w:val="24"/>
                <w:highlight w:val="none"/>
              </w:rPr>
            </w:pPr>
          </w:p>
        </w:tc>
        <w:tc>
          <w:tcPr>
            <w:tcW w:w="769" w:type="pct"/>
            <w:tcBorders>
              <w:top w:val="single" w:color="000000" w:sz="6" w:space="0"/>
              <w:left w:val="single" w:color="000000" w:sz="6" w:space="0"/>
              <w:bottom w:val="single" w:color="000000" w:sz="6" w:space="0"/>
              <w:right w:val="single" w:color="000000" w:sz="6" w:space="0"/>
            </w:tcBorders>
            <w:vAlign w:val="center"/>
          </w:tcPr>
          <w:p>
            <w:pPr>
              <w:spacing w:line="240" w:lineRule="auto"/>
              <w:ind w:firstLine="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传真</w:t>
            </w:r>
          </w:p>
        </w:tc>
        <w:tc>
          <w:tcPr>
            <w:tcW w:w="1629" w:type="pct"/>
            <w:tcBorders>
              <w:top w:val="single" w:color="000000" w:sz="6" w:space="0"/>
              <w:left w:val="single" w:color="000000" w:sz="6" w:space="0"/>
              <w:bottom w:val="single" w:color="000000" w:sz="6" w:space="0"/>
              <w:right w:val="single" w:color="000000" w:sz="6" w:space="0"/>
            </w:tcBorders>
            <w:vAlign w:val="center"/>
          </w:tcPr>
          <w:p>
            <w:pPr>
              <w:spacing w:line="240" w:lineRule="auto"/>
              <w:ind w:firstLine="0"/>
              <w:rPr>
                <w:rFonts w:ascii="Times New Roman" w:hAnsi="Times New Roman" w:eastAsia="宋体" w:cs="Times New Roman"/>
                <w:color w:val="auto"/>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02" w:type="pct"/>
            <w:tcBorders>
              <w:top w:val="single" w:color="000000" w:sz="6" w:space="0"/>
              <w:left w:val="single" w:color="000000" w:sz="6" w:space="0"/>
              <w:bottom w:val="single" w:color="000000" w:sz="6" w:space="0"/>
              <w:right w:val="single" w:color="000000" w:sz="6" w:space="0"/>
            </w:tcBorders>
            <w:vAlign w:val="center"/>
          </w:tcPr>
          <w:p>
            <w:pPr>
              <w:spacing w:line="240" w:lineRule="auto"/>
              <w:ind w:firstLine="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汇款人名称</w:t>
            </w:r>
          </w:p>
        </w:tc>
        <w:tc>
          <w:tcPr>
            <w:tcW w:w="1798" w:type="pct"/>
            <w:tcBorders>
              <w:top w:val="single" w:color="000000" w:sz="6" w:space="0"/>
              <w:left w:val="single" w:color="000000" w:sz="6" w:space="0"/>
              <w:bottom w:val="single" w:color="000000" w:sz="6" w:space="0"/>
              <w:right w:val="single" w:color="000000" w:sz="6" w:space="0"/>
            </w:tcBorders>
            <w:vAlign w:val="center"/>
          </w:tcPr>
          <w:p>
            <w:pPr>
              <w:spacing w:line="240" w:lineRule="auto"/>
              <w:ind w:firstLine="0"/>
              <w:rPr>
                <w:rFonts w:ascii="Times New Roman" w:hAnsi="Times New Roman" w:eastAsia="宋体" w:cs="Times New Roman"/>
                <w:color w:val="auto"/>
                <w:sz w:val="24"/>
                <w:szCs w:val="24"/>
                <w:highlight w:val="none"/>
              </w:rPr>
            </w:pPr>
          </w:p>
        </w:tc>
        <w:tc>
          <w:tcPr>
            <w:tcW w:w="769" w:type="pct"/>
            <w:tcBorders>
              <w:top w:val="single" w:color="000000" w:sz="6" w:space="0"/>
              <w:left w:val="single" w:color="000000" w:sz="6" w:space="0"/>
              <w:bottom w:val="single" w:color="000000" w:sz="6" w:space="0"/>
              <w:right w:val="single" w:color="000000" w:sz="6" w:space="0"/>
            </w:tcBorders>
            <w:vAlign w:val="center"/>
          </w:tcPr>
          <w:p>
            <w:pPr>
              <w:spacing w:line="240" w:lineRule="auto"/>
              <w:ind w:firstLine="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收款人名称</w:t>
            </w:r>
          </w:p>
        </w:tc>
        <w:tc>
          <w:tcPr>
            <w:tcW w:w="1629" w:type="pct"/>
            <w:tcBorders>
              <w:top w:val="single" w:color="000000" w:sz="6" w:space="0"/>
              <w:left w:val="single" w:color="000000" w:sz="6" w:space="0"/>
              <w:bottom w:val="single" w:color="000000" w:sz="6" w:space="0"/>
              <w:right w:val="single" w:color="000000" w:sz="6" w:space="0"/>
            </w:tcBorders>
            <w:vAlign w:val="center"/>
          </w:tcPr>
          <w:p>
            <w:pPr>
              <w:spacing w:line="240" w:lineRule="auto"/>
              <w:ind w:firstLine="0"/>
              <w:rPr>
                <w:rFonts w:ascii="Times New Roman" w:hAnsi="Times New Roman" w:eastAsia="宋体" w:cs="Times New Roman"/>
                <w:color w:val="auto"/>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02" w:type="pct"/>
            <w:tcBorders>
              <w:top w:val="single" w:color="000000" w:sz="6" w:space="0"/>
              <w:left w:val="single" w:color="000000" w:sz="6" w:space="0"/>
              <w:bottom w:val="single" w:color="000000" w:sz="6" w:space="0"/>
              <w:right w:val="single" w:color="000000" w:sz="6" w:space="0"/>
            </w:tcBorders>
            <w:vAlign w:val="center"/>
          </w:tcPr>
          <w:p>
            <w:pPr>
              <w:spacing w:line="240" w:lineRule="auto"/>
              <w:ind w:firstLine="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开户银行</w:t>
            </w:r>
          </w:p>
        </w:tc>
        <w:tc>
          <w:tcPr>
            <w:tcW w:w="1798" w:type="pct"/>
            <w:tcBorders>
              <w:top w:val="single" w:color="000000" w:sz="6" w:space="0"/>
              <w:left w:val="single" w:color="000000" w:sz="6" w:space="0"/>
              <w:bottom w:val="single" w:color="000000" w:sz="6" w:space="0"/>
              <w:right w:val="single" w:color="000000" w:sz="6" w:space="0"/>
            </w:tcBorders>
            <w:vAlign w:val="center"/>
          </w:tcPr>
          <w:p>
            <w:pPr>
              <w:spacing w:line="240" w:lineRule="auto"/>
              <w:ind w:firstLine="0"/>
              <w:rPr>
                <w:rFonts w:ascii="Times New Roman" w:hAnsi="Times New Roman" w:eastAsia="宋体" w:cs="Times New Roman"/>
                <w:color w:val="auto"/>
                <w:sz w:val="24"/>
                <w:szCs w:val="24"/>
                <w:highlight w:val="none"/>
              </w:rPr>
            </w:pPr>
          </w:p>
        </w:tc>
        <w:tc>
          <w:tcPr>
            <w:tcW w:w="769" w:type="pct"/>
            <w:tcBorders>
              <w:top w:val="single" w:color="000000" w:sz="6" w:space="0"/>
              <w:left w:val="single" w:color="000000" w:sz="6" w:space="0"/>
              <w:bottom w:val="single" w:color="000000" w:sz="6" w:space="0"/>
              <w:right w:val="single" w:color="000000" w:sz="6" w:space="0"/>
            </w:tcBorders>
            <w:vAlign w:val="center"/>
          </w:tcPr>
          <w:p>
            <w:pPr>
              <w:spacing w:line="240" w:lineRule="auto"/>
              <w:ind w:firstLine="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开户银行</w:t>
            </w:r>
          </w:p>
        </w:tc>
        <w:tc>
          <w:tcPr>
            <w:tcW w:w="1629" w:type="pct"/>
            <w:tcBorders>
              <w:top w:val="single" w:color="000000" w:sz="6" w:space="0"/>
              <w:left w:val="single" w:color="000000" w:sz="6" w:space="0"/>
              <w:bottom w:val="single" w:color="000000" w:sz="6" w:space="0"/>
              <w:right w:val="single" w:color="000000" w:sz="6" w:space="0"/>
            </w:tcBorders>
            <w:vAlign w:val="center"/>
          </w:tcPr>
          <w:p>
            <w:pPr>
              <w:spacing w:line="240" w:lineRule="auto"/>
              <w:ind w:firstLine="0"/>
              <w:rPr>
                <w:rFonts w:ascii="Times New Roman" w:hAnsi="Times New Roman" w:eastAsia="宋体" w:cs="Times New Roman"/>
                <w:color w:val="auto"/>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02" w:type="pct"/>
            <w:tcBorders>
              <w:top w:val="single" w:color="000000" w:sz="6" w:space="0"/>
              <w:left w:val="single" w:color="000000" w:sz="6" w:space="0"/>
              <w:bottom w:val="single" w:color="000000" w:sz="6" w:space="0"/>
              <w:right w:val="single" w:color="000000" w:sz="6" w:space="0"/>
            </w:tcBorders>
            <w:vAlign w:val="center"/>
          </w:tcPr>
          <w:p>
            <w:pPr>
              <w:spacing w:line="240" w:lineRule="auto"/>
              <w:ind w:firstLine="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银行帐号</w:t>
            </w:r>
          </w:p>
        </w:tc>
        <w:tc>
          <w:tcPr>
            <w:tcW w:w="1798" w:type="pct"/>
            <w:tcBorders>
              <w:top w:val="single" w:color="000000" w:sz="6" w:space="0"/>
              <w:left w:val="single" w:color="000000" w:sz="6" w:space="0"/>
              <w:bottom w:val="single" w:color="000000" w:sz="6" w:space="0"/>
              <w:right w:val="single" w:color="000000" w:sz="6" w:space="0"/>
            </w:tcBorders>
            <w:vAlign w:val="center"/>
          </w:tcPr>
          <w:p>
            <w:pPr>
              <w:spacing w:line="240" w:lineRule="auto"/>
              <w:ind w:firstLine="0"/>
              <w:rPr>
                <w:rFonts w:ascii="Times New Roman" w:hAnsi="Times New Roman" w:eastAsia="宋体" w:cs="Times New Roman"/>
                <w:color w:val="auto"/>
                <w:sz w:val="24"/>
                <w:szCs w:val="24"/>
                <w:highlight w:val="none"/>
              </w:rPr>
            </w:pPr>
          </w:p>
        </w:tc>
        <w:tc>
          <w:tcPr>
            <w:tcW w:w="769" w:type="pct"/>
            <w:tcBorders>
              <w:top w:val="single" w:color="000000" w:sz="6" w:space="0"/>
              <w:left w:val="single" w:color="000000" w:sz="6" w:space="0"/>
              <w:bottom w:val="single" w:color="000000" w:sz="6" w:space="0"/>
              <w:right w:val="single" w:color="000000" w:sz="6" w:space="0"/>
            </w:tcBorders>
            <w:vAlign w:val="center"/>
          </w:tcPr>
          <w:p>
            <w:pPr>
              <w:spacing w:line="240" w:lineRule="auto"/>
              <w:ind w:firstLine="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银行帐号</w:t>
            </w:r>
          </w:p>
        </w:tc>
        <w:tc>
          <w:tcPr>
            <w:tcW w:w="1629" w:type="pct"/>
            <w:tcBorders>
              <w:top w:val="single" w:color="000000" w:sz="6" w:space="0"/>
              <w:left w:val="single" w:color="000000" w:sz="6" w:space="0"/>
              <w:bottom w:val="single" w:color="000000" w:sz="6" w:space="0"/>
              <w:right w:val="single" w:color="000000" w:sz="6" w:space="0"/>
            </w:tcBorders>
            <w:vAlign w:val="center"/>
          </w:tcPr>
          <w:p>
            <w:pPr>
              <w:spacing w:line="240" w:lineRule="auto"/>
              <w:ind w:firstLine="0"/>
              <w:rPr>
                <w:rFonts w:ascii="Times New Roman" w:hAnsi="Times New Roman" w:eastAsia="宋体" w:cs="Times New Roman"/>
                <w:color w:val="auto"/>
                <w:sz w:val="24"/>
                <w:szCs w:val="24"/>
                <w:highlight w:val="none"/>
              </w:rPr>
            </w:pPr>
          </w:p>
        </w:tc>
      </w:tr>
    </w:tbl>
    <w:p>
      <w:pPr>
        <w:ind w:firstLine="480" w:firstLineChars="200"/>
        <w:jc w:val="both"/>
        <w:rPr>
          <w:rFonts w:ascii="Times New Roman" w:hAnsi="Times New Roman" w:cs="Times New Roman"/>
          <w:color w:val="auto"/>
          <w:sz w:val="26"/>
          <w:szCs w:val="26"/>
          <w:highlight w:val="none"/>
          <w:lang w:eastAsia="zh-CN"/>
        </w:rPr>
      </w:pPr>
      <w:r>
        <w:rPr>
          <w:rFonts w:ascii="Times New Roman" w:hAnsi="Times New Roman" w:cs="Times New Roman"/>
          <w:color w:val="auto"/>
          <w:sz w:val="24"/>
          <w:szCs w:val="24"/>
          <w:highlight w:val="none"/>
          <w:lang w:eastAsia="zh-CN"/>
        </w:rPr>
        <w:t>2.5 甲乙任一方的名称、法定地址若有变更，变更一方应至少提前十个工作日书面通知对方，该书面通知须加盖变更方公章后生效。甲乙双方的账户名称、开户银行、银行帐号有变更的，变更方应在本合同约定的相关付款期限十个工作日前以加盖财务专用章的书面文件通知对方。</w:t>
      </w:r>
    </w:p>
    <w:p>
      <w:pPr>
        <w:ind w:firstLine="480" w:firstLineChars="200"/>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2.6 甲方将以下技术服务外包给乙方：</w:t>
      </w:r>
    </w:p>
    <w:p>
      <w:pPr>
        <w:ind w:firstLine="360" w:firstLineChars="150"/>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（1）项目地点：重庆市</w:t>
      </w:r>
    </w:p>
    <w:p>
      <w:pPr>
        <w:ind w:firstLine="360" w:firstLineChars="150"/>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（2）项目内容：信息科技外包技术服务资源池项目中的软件开发工作、数据开发工作</w:t>
      </w:r>
    </w:p>
    <w:p>
      <w:pPr>
        <w:ind w:firstLine="480" w:firstLineChars="200"/>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2.7 甲方负责提供服务场地、设备、设施、工具，并承担服务项目的日常运作费用，包括但不限于水电费等。</w:t>
      </w:r>
    </w:p>
    <w:p>
      <w:pPr>
        <w:ind w:firstLine="480" w:firstLineChars="200"/>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2.8 乙方应参照如下要求、标准对乙方人员进行管理：</w:t>
      </w:r>
    </w:p>
    <w:p>
      <w:pPr>
        <w:ind w:firstLine="480" w:firstLineChars="200"/>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（1）乙方指派XXX（身份证号： ）作为项目负责人，负责统筹与甲方的接洽和联系并自行管理乙方外包服务人员。项目负责人可以指派驻场管理人员和其他支持人员，负责具体工作的执行。</w:t>
      </w:r>
    </w:p>
    <w:p>
      <w:pPr>
        <w:ind w:firstLine="480" w:firstLineChars="200"/>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（2）在合同执行期间，如乙方人员发生离场，乙方应提前10个工作日通过正式邮件和书面报告向甲方提交人员离场说明，经甲方确认后方可进行人员离场。乙方应监督其外包服务人员离场手续办理完成。</w:t>
      </w:r>
    </w:p>
    <w:p>
      <w:pPr>
        <w:ind w:firstLine="480" w:firstLineChars="200"/>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（3）乙方应为外包服务人员配备的驻场管理和支持人员，数量须大于等于外包服务人员总人数10%（四舍五入），如外包服务人力规模有20人，则管理人员数量需不低于2人（20x10% = 2），乙方管理人员不计工作量。</w:t>
      </w:r>
    </w:p>
    <w:p>
      <w:pPr>
        <w:ind w:firstLine="480" w:firstLineChars="200"/>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4）乙方外包服务人员驻场后，以10个工作日为考核期限，甲方根据人员工作表现确定其录用档级，并从确定档级之日起按该档级计费。对于无法完成外包服务或外包服务无法达到甲方要求的外包服务人员，甲方有权要求乙方立即更换，直至符合甲方要求，考核期内不通过的，不计工作量。</w:t>
      </w:r>
    </w:p>
    <w:p>
      <w:pPr>
        <w:ind w:firstLine="480" w:firstLineChars="200"/>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（5）乙方应要求乙方外包服务人员自觉维护甲方的工作秩序，遵守相关的规章制度，若对甲方工作秩序造成不良影响的，乙方应承担相应的赔偿责任，甲方有权建议乙方对相应人员进行处理。</w:t>
      </w:r>
    </w:p>
    <w:p>
      <w:pPr>
        <w:jc w:val="both"/>
        <w:rPr>
          <w:rFonts w:ascii="Times New Roman" w:hAnsi="Times New Roman" w:cs="Times New Roman"/>
          <w:b/>
          <w:color w:val="auto"/>
          <w:sz w:val="24"/>
          <w:szCs w:val="24"/>
          <w:highlight w:val="none"/>
          <w:lang w:eastAsia="zh-CN"/>
        </w:rPr>
      </w:pPr>
      <w:r>
        <w:rPr>
          <w:rFonts w:ascii="Times New Roman" w:hAnsi="Times New Roman" w:cs="Times New Roman"/>
          <w:b/>
          <w:color w:val="auto"/>
          <w:sz w:val="24"/>
          <w:szCs w:val="24"/>
          <w:highlight w:val="none"/>
          <w:lang w:eastAsia="zh-CN"/>
        </w:rPr>
        <w:t>第三章 服务期限</w:t>
      </w:r>
    </w:p>
    <w:p>
      <w:pPr>
        <w:ind w:firstLine="480" w:firstLineChars="200"/>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3.1本合同项下服务期限自2024年</w:t>
      </w:r>
      <w:r>
        <w:rPr>
          <w:rFonts w:ascii="Times New Roman" w:hAnsi="Times New Roman" w:cs="Times New Roman"/>
          <w:color w:val="auto"/>
          <w:sz w:val="24"/>
          <w:szCs w:val="24"/>
          <w:highlight w:val="none"/>
          <w:u w:val="single"/>
          <w:lang w:eastAsia="zh-CN"/>
        </w:rPr>
        <w:t>  </w:t>
      </w:r>
      <w:r>
        <w:rPr>
          <w:rFonts w:ascii="Times New Roman" w:hAnsi="Times New Roman" w:cs="Times New Roman"/>
          <w:color w:val="auto"/>
          <w:sz w:val="24"/>
          <w:szCs w:val="24"/>
          <w:highlight w:val="none"/>
          <w:lang w:eastAsia="zh-CN"/>
        </w:rPr>
        <w:t>月</w:t>
      </w:r>
      <w:r>
        <w:rPr>
          <w:rFonts w:ascii="Times New Roman" w:hAnsi="Times New Roman" w:cs="Times New Roman"/>
          <w:color w:val="auto"/>
          <w:sz w:val="24"/>
          <w:szCs w:val="24"/>
          <w:highlight w:val="none"/>
          <w:u w:val="single"/>
          <w:lang w:eastAsia="zh-CN"/>
        </w:rPr>
        <w:t> </w:t>
      </w:r>
      <w:r>
        <w:rPr>
          <w:rFonts w:ascii="Times New Roman" w:hAnsi="Times New Roman" w:cs="Times New Roman"/>
          <w:color w:val="auto"/>
          <w:sz w:val="24"/>
          <w:szCs w:val="24"/>
          <w:highlight w:val="none"/>
          <w:lang w:eastAsia="zh-CN"/>
        </w:rPr>
        <w:t>日起至</w:t>
      </w:r>
      <w:r>
        <w:rPr>
          <w:rFonts w:ascii="Times New Roman" w:hAnsi="Times New Roman" w:cs="Times New Roman"/>
          <w:color w:val="auto"/>
          <w:sz w:val="24"/>
          <w:szCs w:val="24"/>
          <w:highlight w:val="none"/>
          <w:u w:val="single"/>
          <w:lang w:eastAsia="zh-CN"/>
        </w:rPr>
        <w:t xml:space="preserve">202 </w:t>
      </w:r>
      <w:r>
        <w:rPr>
          <w:rFonts w:ascii="Times New Roman" w:hAnsi="Times New Roman" w:cs="Times New Roman"/>
          <w:color w:val="auto"/>
          <w:sz w:val="24"/>
          <w:szCs w:val="24"/>
          <w:highlight w:val="none"/>
          <w:lang w:eastAsia="zh-CN"/>
        </w:rPr>
        <w:t>年</w:t>
      </w:r>
      <w:r>
        <w:rPr>
          <w:rFonts w:ascii="Times New Roman" w:hAnsi="Times New Roman" w:cs="Times New Roman"/>
          <w:color w:val="auto"/>
          <w:sz w:val="24"/>
          <w:szCs w:val="24"/>
          <w:highlight w:val="none"/>
          <w:u w:val="single"/>
          <w:lang w:eastAsia="zh-CN"/>
        </w:rPr>
        <w:t>  </w:t>
      </w:r>
      <w:r>
        <w:rPr>
          <w:rFonts w:ascii="Times New Roman" w:hAnsi="Times New Roman" w:cs="Times New Roman"/>
          <w:color w:val="auto"/>
          <w:sz w:val="24"/>
          <w:szCs w:val="24"/>
          <w:highlight w:val="none"/>
          <w:lang w:eastAsia="zh-CN"/>
        </w:rPr>
        <w:t>月</w:t>
      </w:r>
      <w:r>
        <w:rPr>
          <w:rFonts w:ascii="Times New Roman" w:hAnsi="Times New Roman" w:cs="Times New Roman"/>
          <w:color w:val="auto"/>
          <w:sz w:val="24"/>
          <w:szCs w:val="24"/>
          <w:highlight w:val="none"/>
          <w:u w:val="single"/>
          <w:lang w:eastAsia="zh-CN"/>
        </w:rPr>
        <w:t> </w:t>
      </w:r>
      <w:r>
        <w:rPr>
          <w:rFonts w:ascii="Times New Roman" w:hAnsi="Times New Roman" w:cs="Times New Roman"/>
          <w:color w:val="auto"/>
          <w:sz w:val="24"/>
          <w:szCs w:val="24"/>
          <w:highlight w:val="none"/>
          <w:lang w:eastAsia="zh-CN"/>
        </w:rPr>
        <w:t>日止。在本合同履行期间，若乙方提前终止合同，应提前</w:t>
      </w:r>
      <w:r>
        <w:rPr>
          <w:rFonts w:ascii="Times New Roman" w:hAnsi="Times New Roman" w:cs="Times New Roman"/>
          <w:color w:val="auto"/>
          <w:sz w:val="24"/>
          <w:szCs w:val="24"/>
          <w:highlight w:val="none"/>
          <w:u w:val="single"/>
          <w:lang w:eastAsia="zh-CN"/>
        </w:rPr>
        <w:t>30</w:t>
      </w:r>
      <w:r>
        <w:rPr>
          <w:rFonts w:ascii="Times New Roman" w:hAnsi="Times New Roman" w:cs="Times New Roman"/>
          <w:color w:val="auto"/>
          <w:sz w:val="24"/>
          <w:szCs w:val="24"/>
          <w:highlight w:val="none"/>
          <w:lang w:eastAsia="zh-CN"/>
        </w:rPr>
        <w:t>天以书面形式通知甲方，在取得甲方书面同意后方可解除，协助甲方处理过渡时期的人员、工作交接事宜，需确保乙方原有工作顺利交接完毕。</w:t>
      </w:r>
    </w:p>
    <w:p>
      <w:pPr>
        <w:ind w:firstLine="480" w:firstLineChars="200"/>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在本合同履行期间，除另有约定外，甲方提前解除本合同的，自解除通知书到达乙方之日本合同解除，甲方不承担违约责任，双方据实结算费用。</w:t>
      </w:r>
    </w:p>
    <w:p>
      <w:pPr>
        <w:jc w:val="both"/>
        <w:rPr>
          <w:rFonts w:ascii="Times New Roman" w:hAnsi="Times New Roman" w:cs="Times New Roman"/>
          <w:b/>
          <w:color w:val="auto"/>
          <w:sz w:val="24"/>
          <w:szCs w:val="24"/>
          <w:highlight w:val="none"/>
          <w:lang w:eastAsia="zh-CN"/>
        </w:rPr>
      </w:pPr>
      <w:r>
        <w:rPr>
          <w:rFonts w:ascii="Times New Roman" w:hAnsi="Times New Roman" w:cs="Times New Roman"/>
          <w:b/>
          <w:color w:val="auto"/>
          <w:sz w:val="26"/>
          <w:szCs w:val="26"/>
          <w:highlight w:val="none"/>
          <w:lang w:eastAsia="zh-CN"/>
        </w:rPr>
        <w:t>第四章 外包费标准和结算方式</w:t>
      </w:r>
    </w:p>
    <w:p>
      <w:pPr>
        <w:ind w:firstLine="480" w:firstLineChars="200"/>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4.1 外包费用计算标准为：按双方最终实际确认的工作量据实结算，每类人员的服务价格如下，外包服务人员档级定义参见“附件二：外包服务人员档级定义”。</w:t>
      </w:r>
    </w:p>
    <w:tbl>
      <w:tblPr>
        <w:tblStyle w:val="16"/>
        <w:tblW w:w="524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1221"/>
        <w:gridCol w:w="799"/>
        <w:gridCol w:w="1006"/>
        <w:gridCol w:w="2162"/>
        <w:gridCol w:w="1894"/>
        <w:gridCol w:w="16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1" w:hRule="atLeast"/>
          <w:tblHeader/>
        </w:trPr>
        <w:tc>
          <w:tcPr>
            <w:tcW w:w="698" w:type="pct"/>
            <w:tcBorders>
              <w:top w:val="single" w:color="auto" w:sz="4" w:space="0"/>
              <w:left w:val="single" w:color="auto" w:sz="4" w:space="0"/>
              <w:bottom w:val="single" w:color="000000" w:sz="4" w:space="0"/>
              <w:right w:val="single" w:color="000000" w:sz="4" w:space="0"/>
            </w:tcBorders>
            <w:shd w:val="clear" w:color="auto" w:fill="CFCECE"/>
            <w:vAlign w:val="center"/>
          </w:tcPr>
          <w:p>
            <w:pPr>
              <w:widowControl/>
              <w:snapToGrid w:val="0"/>
              <w:spacing w:line="240" w:lineRule="auto"/>
              <w:ind w:firstLine="0"/>
              <w:jc w:val="center"/>
              <w:textAlignment w:val="center"/>
              <w:rPr>
                <w:rFonts w:ascii="Times New Roman" w:hAnsi="Times New Roman" w:cs="Times New Roman"/>
                <w:b/>
                <w:bCs/>
                <w:color w:val="auto"/>
                <w:sz w:val="24"/>
                <w:szCs w:val="24"/>
                <w:highlight w:val="none"/>
              </w:rPr>
            </w:pPr>
            <w:r>
              <w:rPr>
                <w:rFonts w:ascii="Times New Roman" w:hAnsi="Times New Roman" w:cs="Times New Roman"/>
                <w:b/>
                <w:bCs/>
                <w:color w:val="auto"/>
                <w:kern w:val="0"/>
                <w:sz w:val="24"/>
                <w:szCs w:val="24"/>
                <w:highlight w:val="none"/>
              </w:rPr>
              <w:t>类别</w:t>
            </w:r>
          </w:p>
        </w:tc>
        <w:tc>
          <w:tcPr>
            <w:tcW w:w="457" w:type="pct"/>
            <w:tcBorders>
              <w:top w:val="single" w:color="auto" w:sz="4" w:space="0"/>
              <w:left w:val="single" w:color="000000" w:sz="4" w:space="0"/>
              <w:bottom w:val="single" w:color="000000" w:sz="4" w:space="0"/>
              <w:right w:val="single" w:color="000000" w:sz="4" w:space="0"/>
            </w:tcBorders>
            <w:shd w:val="clear" w:color="auto" w:fill="CFCECE"/>
            <w:vAlign w:val="center"/>
          </w:tcPr>
          <w:p>
            <w:pPr>
              <w:widowControl/>
              <w:snapToGrid w:val="0"/>
              <w:spacing w:line="240" w:lineRule="auto"/>
              <w:ind w:firstLine="0"/>
              <w:jc w:val="center"/>
              <w:textAlignment w:val="center"/>
              <w:rPr>
                <w:rFonts w:ascii="Times New Roman" w:hAnsi="Times New Roman" w:cs="Times New Roman"/>
                <w:b/>
                <w:bCs/>
                <w:color w:val="auto"/>
                <w:kern w:val="0"/>
                <w:sz w:val="24"/>
                <w:szCs w:val="24"/>
                <w:highlight w:val="none"/>
              </w:rPr>
            </w:pPr>
            <w:r>
              <w:rPr>
                <w:rFonts w:ascii="Times New Roman" w:hAnsi="Times New Roman" w:cs="Times New Roman"/>
                <w:b/>
                <w:bCs/>
                <w:color w:val="auto"/>
                <w:kern w:val="0"/>
                <w:sz w:val="24"/>
                <w:szCs w:val="24"/>
                <w:highlight w:val="none"/>
              </w:rPr>
              <w:t>档级</w:t>
            </w:r>
          </w:p>
        </w:tc>
        <w:tc>
          <w:tcPr>
            <w:tcW w:w="575" w:type="pct"/>
            <w:tcBorders>
              <w:top w:val="single" w:color="auto" w:sz="4" w:space="0"/>
              <w:left w:val="single" w:color="000000" w:sz="4" w:space="0"/>
              <w:bottom w:val="single" w:color="000000" w:sz="4" w:space="0"/>
              <w:right w:val="single" w:color="000000" w:sz="4" w:space="0"/>
            </w:tcBorders>
            <w:shd w:val="clear" w:color="auto" w:fill="CFCECE"/>
            <w:vAlign w:val="center"/>
          </w:tcPr>
          <w:p>
            <w:pPr>
              <w:widowControl/>
              <w:snapToGrid w:val="0"/>
              <w:spacing w:line="240" w:lineRule="auto"/>
              <w:ind w:firstLine="0"/>
              <w:jc w:val="center"/>
              <w:textAlignment w:val="center"/>
              <w:rPr>
                <w:rFonts w:ascii="Times New Roman" w:hAnsi="Times New Roman" w:cs="Times New Roman"/>
                <w:b/>
                <w:bCs/>
                <w:color w:val="auto"/>
                <w:sz w:val="24"/>
                <w:szCs w:val="24"/>
                <w:highlight w:val="none"/>
              </w:rPr>
            </w:pPr>
            <w:r>
              <w:rPr>
                <w:rFonts w:ascii="Times New Roman" w:hAnsi="Times New Roman" w:cs="Times New Roman"/>
                <w:b/>
                <w:bCs/>
                <w:color w:val="auto"/>
                <w:kern w:val="0"/>
                <w:sz w:val="24"/>
                <w:szCs w:val="24"/>
                <w:highlight w:val="none"/>
              </w:rPr>
              <w:t>细分档级</w:t>
            </w:r>
          </w:p>
        </w:tc>
        <w:tc>
          <w:tcPr>
            <w:tcW w:w="1236" w:type="pct"/>
            <w:tcBorders>
              <w:top w:val="single" w:color="auto" w:sz="4" w:space="0"/>
              <w:left w:val="single" w:color="000000" w:sz="4" w:space="0"/>
              <w:bottom w:val="single" w:color="000000" w:sz="4" w:space="0"/>
              <w:right w:val="single" w:color="auto" w:sz="4" w:space="0"/>
            </w:tcBorders>
            <w:shd w:val="clear" w:color="auto" w:fill="CFCECE"/>
            <w:vAlign w:val="center"/>
          </w:tcPr>
          <w:p>
            <w:pPr>
              <w:widowControl/>
              <w:snapToGrid w:val="0"/>
              <w:spacing w:line="240" w:lineRule="auto"/>
              <w:ind w:firstLine="0"/>
              <w:jc w:val="center"/>
              <w:textAlignment w:val="center"/>
              <w:rPr>
                <w:rFonts w:ascii="Times New Roman" w:hAnsi="Times New Roman" w:cs="Times New Roman"/>
                <w:b/>
                <w:bCs/>
                <w:color w:val="auto"/>
                <w:sz w:val="24"/>
                <w:szCs w:val="24"/>
                <w:highlight w:val="none"/>
              </w:rPr>
            </w:pPr>
            <w:r>
              <w:rPr>
                <w:rFonts w:ascii="Times New Roman" w:hAnsi="Times New Roman" w:cs="Times New Roman"/>
                <w:b/>
                <w:bCs/>
                <w:color w:val="auto"/>
                <w:sz w:val="24"/>
                <w:szCs w:val="24"/>
                <w:highlight w:val="none"/>
              </w:rPr>
              <w:t>含税人月单价（币种：人民币,单位：元）</w:t>
            </w:r>
          </w:p>
        </w:tc>
        <w:tc>
          <w:tcPr>
            <w:tcW w:w="1083" w:type="pct"/>
            <w:tcBorders>
              <w:top w:val="single" w:color="auto" w:sz="4" w:space="0"/>
              <w:left w:val="single" w:color="000000" w:sz="4" w:space="0"/>
              <w:bottom w:val="single" w:color="000000" w:sz="4" w:space="0"/>
              <w:right w:val="single" w:color="auto" w:sz="4" w:space="0"/>
            </w:tcBorders>
            <w:shd w:val="clear" w:color="auto" w:fill="CFCECE"/>
          </w:tcPr>
          <w:p>
            <w:pPr>
              <w:spacing w:line="240" w:lineRule="auto"/>
              <w:ind w:firstLine="0"/>
              <w:rPr>
                <w:rFonts w:ascii="Times New Roman" w:hAnsi="Times New Roman" w:cs="Times New Roman"/>
                <w:b/>
                <w:bCs/>
                <w:snapToGrid w:val="0"/>
                <w:color w:val="auto"/>
                <w:sz w:val="24"/>
                <w:szCs w:val="24"/>
                <w:highlight w:val="none"/>
                <w:lang w:eastAsia="zh-CN"/>
              </w:rPr>
            </w:pPr>
            <w:r>
              <w:rPr>
                <w:rFonts w:ascii="Times New Roman" w:hAnsi="Times New Roman" w:cs="Times New Roman"/>
                <w:b/>
                <w:bCs/>
                <w:snapToGrid w:val="0"/>
                <w:color w:val="auto"/>
                <w:sz w:val="24"/>
                <w:szCs w:val="24"/>
                <w:highlight w:val="none"/>
                <w:lang w:eastAsia="zh-CN"/>
              </w:rPr>
              <w:t>不含税价（币种：人民币,单位：元）</w:t>
            </w:r>
          </w:p>
        </w:tc>
        <w:tc>
          <w:tcPr>
            <w:tcW w:w="949" w:type="pct"/>
            <w:tcBorders>
              <w:top w:val="single" w:color="auto" w:sz="4" w:space="0"/>
              <w:left w:val="single" w:color="000000" w:sz="4" w:space="0"/>
              <w:bottom w:val="single" w:color="000000" w:sz="4" w:space="0"/>
              <w:right w:val="single" w:color="auto" w:sz="4" w:space="0"/>
            </w:tcBorders>
            <w:shd w:val="clear" w:color="auto" w:fill="CFCECE"/>
          </w:tcPr>
          <w:p>
            <w:pPr>
              <w:spacing w:line="240" w:lineRule="auto"/>
              <w:ind w:firstLine="0"/>
              <w:rPr>
                <w:rFonts w:ascii="Times New Roman" w:hAnsi="Times New Roman" w:cs="Times New Roman"/>
                <w:b/>
                <w:bCs/>
                <w:snapToGrid w:val="0"/>
                <w:color w:val="auto"/>
                <w:sz w:val="24"/>
                <w:szCs w:val="24"/>
                <w:highlight w:val="none"/>
                <w:lang w:eastAsia="zh-CN"/>
              </w:rPr>
            </w:pPr>
            <w:r>
              <w:rPr>
                <w:rFonts w:ascii="Times New Roman" w:hAnsi="Times New Roman" w:cs="Times New Roman"/>
                <w:b/>
                <w:bCs/>
                <w:snapToGrid w:val="0"/>
                <w:color w:val="auto"/>
                <w:sz w:val="24"/>
                <w:szCs w:val="24"/>
                <w:highlight w:val="none"/>
                <w:lang w:eastAsia="zh-CN"/>
              </w:rPr>
              <w:t>税额（币种：人民币,单位：元）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2" w:hRule="atLeast"/>
        </w:trPr>
        <w:tc>
          <w:tcPr>
            <w:tcW w:w="698" w:type="pct"/>
            <w:vMerge w:val="restart"/>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napToGrid w:val="0"/>
              <w:spacing w:line="240" w:lineRule="auto"/>
              <w:ind w:firstLine="0"/>
              <w:jc w:val="center"/>
              <w:textAlignment w:val="center"/>
              <w:rPr>
                <w:rFonts w:ascii="Times New Roman" w:hAnsi="Times New Roman" w:cs="Times New Roman"/>
                <w:color w:val="auto"/>
                <w:sz w:val="24"/>
                <w:highlight w:val="none"/>
              </w:rPr>
            </w:pPr>
            <w:r>
              <w:rPr>
                <w:rFonts w:ascii="Times New Roman" w:hAnsi="Times New Roman" w:cs="Times New Roman"/>
                <w:color w:val="auto"/>
                <w:kern w:val="0"/>
                <w:sz w:val="24"/>
                <w:highlight w:val="none"/>
              </w:rPr>
              <w:t>软件开发工程师/数据开发工程师</w:t>
            </w:r>
          </w:p>
        </w:tc>
        <w:tc>
          <w:tcPr>
            <w:tcW w:w="4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jc w:val="center"/>
              <w:textAlignment w:val="center"/>
              <w:rPr>
                <w:rFonts w:ascii="Times New Roman" w:hAnsi="Times New Roman" w:cs="Times New Roman"/>
                <w:i w:val="0"/>
                <w:color w:val="auto"/>
                <w:kern w:val="0"/>
                <w:sz w:val="24"/>
                <w:highlight w:val="none"/>
                <w:u w:val="none"/>
                <w:lang w:val="en-US" w:eastAsia="zh-CN"/>
              </w:rPr>
            </w:pPr>
            <w:r>
              <w:rPr>
                <w:rFonts w:ascii="Times New Roman" w:hAnsi="Times New Roman" w:cs="Times New Roman"/>
                <w:i w:val="0"/>
                <w:color w:val="auto"/>
                <w:kern w:val="0"/>
                <w:sz w:val="24"/>
                <w:highlight w:val="none"/>
                <w:u w:val="none"/>
                <w:lang w:val="en-US" w:eastAsia="zh-CN"/>
              </w:rPr>
              <w:t>高级</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jc w:val="center"/>
              <w:textAlignment w:val="center"/>
              <w:rPr>
                <w:rFonts w:ascii="Times New Roman" w:hAnsi="Times New Roman" w:cs="Times New Roman"/>
                <w:color w:val="auto"/>
                <w:sz w:val="24"/>
                <w:highlight w:val="none"/>
              </w:rPr>
            </w:pPr>
            <w:r>
              <w:rPr>
                <w:rFonts w:ascii="Times New Roman" w:hAnsi="Times New Roman" w:cs="Times New Roman"/>
                <w:i w:val="0"/>
                <w:color w:val="auto"/>
                <w:kern w:val="0"/>
                <w:sz w:val="24"/>
                <w:highlight w:val="none"/>
                <w:u w:val="none"/>
                <w:lang w:val="en-US" w:eastAsia="zh-CN"/>
              </w:rPr>
              <w:t>D-A4</w:t>
            </w:r>
          </w:p>
        </w:tc>
        <w:tc>
          <w:tcPr>
            <w:tcW w:w="1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jc w:val="center"/>
              <w:textAlignment w:val="center"/>
              <w:rPr>
                <w:rFonts w:ascii="Times New Roman" w:hAnsi="Times New Roman" w:cs="Times New Roman"/>
                <w:color w:val="auto"/>
                <w:sz w:val="24"/>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jc w:val="center"/>
              <w:textAlignment w:val="center"/>
              <w:rPr>
                <w:rFonts w:ascii="Times New Roman" w:hAnsi="Times New Roman" w:cs="Times New Roman"/>
                <w:i w:val="0"/>
                <w:iCs w:val="0"/>
                <w:color w:val="auto"/>
                <w:kern w:val="0"/>
                <w:sz w:val="24"/>
                <w:highlight w:val="none"/>
                <w:u w:val="none"/>
                <w:lang w:val="en-US" w:eastAsia="zh-CN"/>
              </w:rPr>
            </w:pPr>
          </w:p>
        </w:tc>
        <w:tc>
          <w:tcPr>
            <w:tcW w:w="9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jc w:val="center"/>
              <w:textAlignment w:val="center"/>
              <w:rPr>
                <w:rFonts w:ascii="Times New Roman" w:hAnsi="Times New Roman" w:cs="Times New Roman"/>
                <w:i w:val="0"/>
                <w:iCs w:val="0"/>
                <w:color w:val="auto"/>
                <w:kern w:val="0"/>
                <w:sz w:val="24"/>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2" w:hRule="atLeast"/>
        </w:trPr>
        <w:tc>
          <w:tcPr>
            <w:tcW w:w="794"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rPr>
                <w:color w:val="auto"/>
                <w:highlight w:val="none"/>
              </w:rPr>
            </w:pPr>
          </w:p>
        </w:tc>
        <w:tc>
          <w:tcPr>
            <w:tcW w:w="5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highlight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jc w:val="center"/>
              <w:textAlignment w:val="center"/>
              <w:rPr>
                <w:rFonts w:ascii="Times New Roman" w:hAnsi="Times New Roman" w:cs="Times New Roman"/>
                <w:color w:val="auto"/>
                <w:sz w:val="24"/>
                <w:highlight w:val="none"/>
              </w:rPr>
            </w:pPr>
            <w:r>
              <w:rPr>
                <w:rFonts w:ascii="Times New Roman" w:hAnsi="Times New Roman" w:cs="Times New Roman"/>
                <w:i w:val="0"/>
                <w:color w:val="auto"/>
                <w:kern w:val="0"/>
                <w:sz w:val="24"/>
                <w:highlight w:val="none"/>
                <w:u w:val="none"/>
                <w:lang w:val="en-US" w:eastAsia="zh-CN"/>
              </w:rPr>
              <w:t>D-A3</w:t>
            </w:r>
          </w:p>
        </w:tc>
        <w:tc>
          <w:tcPr>
            <w:tcW w:w="1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jc w:val="center"/>
              <w:textAlignment w:val="center"/>
              <w:rPr>
                <w:rFonts w:ascii="Times New Roman" w:hAnsi="Times New Roman" w:cs="Times New Roman"/>
                <w:color w:val="auto"/>
                <w:sz w:val="24"/>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jc w:val="center"/>
              <w:textAlignment w:val="center"/>
              <w:rPr>
                <w:rFonts w:ascii="Times New Roman" w:hAnsi="Times New Roman" w:cs="Times New Roman"/>
                <w:i w:val="0"/>
                <w:iCs w:val="0"/>
                <w:color w:val="auto"/>
                <w:kern w:val="0"/>
                <w:sz w:val="24"/>
                <w:highlight w:val="none"/>
                <w:u w:val="none"/>
                <w:lang w:val="en-US" w:eastAsia="zh-CN"/>
              </w:rPr>
            </w:pPr>
          </w:p>
        </w:tc>
        <w:tc>
          <w:tcPr>
            <w:tcW w:w="9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jc w:val="center"/>
              <w:textAlignment w:val="center"/>
              <w:rPr>
                <w:rFonts w:ascii="Times New Roman" w:hAnsi="Times New Roman" w:cs="Times New Roman"/>
                <w:i w:val="0"/>
                <w:iCs w:val="0"/>
                <w:color w:val="auto"/>
                <w:kern w:val="0"/>
                <w:sz w:val="24"/>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2" w:hRule="atLeast"/>
        </w:trPr>
        <w:tc>
          <w:tcPr>
            <w:tcW w:w="794"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rPr>
                <w:color w:val="auto"/>
                <w:highlight w:val="none"/>
              </w:rPr>
            </w:pPr>
          </w:p>
        </w:tc>
        <w:tc>
          <w:tcPr>
            <w:tcW w:w="5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highlight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jc w:val="center"/>
              <w:textAlignment w:val="center"/>
              <w:rPr>
                <w:rFonts w:ascii="Times New Roman" w:hAnsi="Times New Roman" w:cs="Times New Roman"/>
                <w:color w:val="auto"/>
                <w:sz w:val="24"/>
                <w:highlight w:val="none"/>
              </w:rPr>
            </w:pPr>
            <w:r>
              <w:rPr>
                <w:rFonts w:ascii="Times New Roman" w:hAnsi="Times New Roman" w:cs="Times New Roman"/>
                <w:i w:val="0"/>
                <w:color w:val="auto"/>
                <w:kern w:val="0"/>
                <w:sz w:val="24"/>
                <w:highlight w:val="none"/>
                <w:u w:val="none"/>
                <w:lang w:val="en-US" w:eastAsia="zh-CN"/>
              </w:rPr>
              <w:t>D-A2</w:t>
            </w:r>
          </w:p>
        </w:tc>
        <w:tc>
          <w:tcPr>
            <w:tcW w:w="1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jc w:val="center"/>
              <w:textAlignment w:val="center"/>
              <w:rPr>
                <w:rFonts w:ascii="Times New Roman" w:hAnsi="Times New Roman" w:cs="Times New Roman"/>
                <w:color w:val="auto"/>
                <w:sz w:val="24"/>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jc w:val="center"/>
              <w:textAlignment w:val="center"/>
              <w:rPr>
                <w:rFonts w:ascii="Times New Roman" w:hAnsi="Times New Roman" w:cs="Times New Roman"/>
                <w:i w:val="0"/>
                <w:iCs w:val="0"/>
                <w:color w:val="auto"/>
                <w:kern w:val="0"/>
                <w:sz w:val="24"/>
                <w:highlight w:val="none"/>
                <w:u w:val="none"/>
                <w:lang w:val="en-US" w:eastAsia="zh-CN"/>
              </w:rPr>
            </w:pPr>
          </w:p>
        </w:tc>
        <w:tc>
          <w:tcPr>
            <w:tcW w:w="9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jc w:val="center"/>
              <w:textAlignment w:val="center"/>
              <w:rPr>
                <w:rFonts w:ascii="Times New Roman" w:hAnsi="Times New Roman" w:cs="Times New Roman"/>
                <w:i w:val="0"/>
                <w:iCs w:val="0"/>
                <w:color w:val="auto"/>
                <w:kern w:val="0"/>
                <w:sz w:val="24"/>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2" w:hRule="atLeast"/>
        </w:trPr>
        <w:tc>
          <w:tcPr>
            <w:tcW w:w="794"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rPr>
                <w:color w:val="auto"/>
                <w:highlight w:val="none"/>
              </w:rPr>
            </w:pPr>
          </w:p>
        </w:tc>
        <w:tc>
          <w:tcPr>
            <w:tcW w:w="5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highlight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jc w:val="center"/>
              <w:textAlignment w:val="center"/>
              <w:rPr>
                <w:rFonts w:ascii="Times New Roman" w:hAnsi="Times New Roman" w:cs="Times New Roman"/>
                <w:color w:val="auto"/>
                <w:sz w:val="24"/>
                <w:highlight w:val="none"/>
              </w:rPr>
            </w:pPr>
            <w:r>
              <w:rPr>
                <w:rFonts w:ascii="Times New Roman" w:hAnsi="Times New Roman" w:cs="Times New Roman"/>
                <w:i w:val="0"/>
                <w:color w:val="auto"/>
                <w:kern w:val="0"/>
                <w:sz w:val="24"/>
                <w:highlight w:val="none"/>
                <w:u w:val="none"/>
                <w:lang w:val="en-US" w:eastAsia="zh-CN"/>
              </w:rPr>
              <w:t>D-A1</w:t>
            </w:r>
          </w:p>
        </w:tc>
        <w:tc>
          <w:tcPr>
            <w:tcW w:w="1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jc w:val="center"/>
              <w:textAlignment w:val="center"/>
              <w:rPr>
                <w:rFonts w:ascii="Times New Roman" w:hAnsi="Times New Roman" w:cs="Times New Roman"/>
                <w:color w:val="auto"/>
                <w:sz w:val="24"/>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jc w:val="center"/>
              <w:textAlignment w:val="center"/>
              <w:rPr>
                <w:rFonts w:ascii="Times New Roman" w:hAnsi="Times New Roman" w:cs="Times New Roman"/>
                <w:i w:val="0"/>
                <w:iCs w:val="0"/>
                <w:color w:val="auto"/>
                <w:kern w:val="0"/>
                <w:sz w:val="24"/>
                <w:highlight w:val="none"/>
                <w:u w:val="none"/>
                <w:lang w:val="en-US" w:eastAsia="zh-CN"/>
              </w:rPr>
            </w:pPr>
          </w:p>
        </w:tc>
        <w:tc>
          <w:tcPr>
            <w:tcW w:w="9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jc w:val="center"/>
              <w:textAlignment w:val="center"/>
              <w:rPr>
                <w:rFonts w:ascii="Times New Roman" w:hAnsi="Times New Roman" w:cs="Times New Roman"/>
                <w:i w:val="0"/>
                <w:iCs w:val="0"/>
                <w:color w:val="auto"/>
                <w:kern w:val="0"/>
                <w:sz w:val="24"/>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2" w:hRule="atLeast"/>
        </w:trPr>
        <w:tc>
          <w:tcPr>
            <w:tcW w:w="794"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rPr>
                <w:color w:val="auto"/>
                <w:highlight w:val="none"/>
              </w:rPr>
            </w:pPr>
          </w:p>
        </w:tc>
        <w:tc>
          <w:tcPr>
            <w:tcW w:w="4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jc w:val="center"/>
              <w:textAlignment w:val="center"/>
              <w:rPr>
                <w:rFonts w:ascii="Times New Roman" w:hAnsi="Times New Roman" w:cs="Times New Roman"/>
                <w:i w:val="0"/>
                <w:color w:val="auto"/>
                <w:kern w:val="0"/>
                <w:sz w:val="24"/>
                <w:highlight w:val="none"/>
                <w:u w:val="none"/>
                <w:lang w:val="en-US" w:eastAsia="zh-CN"/>
              </w:rPr>
            </w:pPr>
            <w:r>
              <w:rPr>
                <w:rFonts w:ascii="Times New Roman" w:hAnsi="Times New Roman" w:cs="Times New Roman"/>
                <w:i w:val="0"/>
                <w:color w:val="auto"/>
                <w:kern w:val="0"/>
                <w:sz w:val="24"/>
                <w:highlight w:val="none"/>
                <w:u w:val="none"/>
                <w:lang w:val="en-US" w:eastAsia="zh-CN"/>
              </w:rPr>
              <w:t>中级</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jc w:val="center"/>
              <w:textAlignment w:val="center"/>
              <w:rPr>
                <w:rFonts w:ascii="Times New Roman" w:hAnsi="Times New Roman" w:cs="Times New Roman"/>
                <w:color w:val="auto"/>
                <w:sz w:val="24"/>
                <w:highlight w:val="none"/>
              </w:rPr>
            </w:pPr>
            <w:r>
              <w:rPr>
                <w:rFonts w:ascii="Times New Roman" w:hAnsi="Times New Roman" w:cs="Times New Roman"/>
                <w:i w:val="0"/>
                <w:color w:val="auto"/>
                <w:kern w:val="0"/>
                <w:sz w:val="24"/>
                <w:highlight w:val="none"/>
                <w:u w:val="none"/>
                <w:lang w:val="en-US" w:eastAsia="zh-CN"/>
              </w:rPr>
              <w:t>D-B4</w:t>
            </w:r>
          </w:p>
        </w:tc>
        <w:tc>
          <w:tcPr>
            <w:tcW w:w="1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jc w:val="center"/>
              <w:textAlignment w:val="center"/>
              <w:rPr>
                <w:rFonts w:ascii="Times New Roman" w:hAnsi="Times New Roman" w:cs="Times New Roman"/>
                <w:color w:val="auto"/>
                <w:sz w:val="24"/>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jc w:val="center"/>
              <w:textAlignment w:val="center"/>
              <w:rPr>
                <w:rFonts w:ascii="Times New Roman" w:hAnsi="Times New Roman" w:cs="Times New Roman"/>
                <w:i w:val="0"/>
                <w:iCs w:val="0"/>
                <w:color w:val="auto"/>
                <w:kern w:val="0"/>
                <w:sz w:val="24"/>
                <w:highlight w:val="none"/>
                <w:u w:val="none"/>
                <w:lang w:val="en-US" w:eastAsia="zh-CN"/>
              </w:rPr>
            </w:pPr>
          </w:p>
        </w:tc>
        <w:tc>
          <w:tcPr>
            <w:tcW w:w="9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jc w:val="center"/>
              <w:textAlignment w:val="center"/>
              <w:rPr>
                <w:rFonts w:ascii="Times New Roman" w:hAnsi="Times New Roman" w:cs="Times New Roman"/>
                <w:i w:val="0"/>
                <w:iCs w:val="0"/>
                <w:color w:val="auto"/>
                <w:kern w:val="0"/>
                <w:sz w:val="24"/>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2" w:hRule="atLeast"/>
        </w:trPr>
        <w:tc>
          <w:tcPr>
            <w:tcW w:w="794"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rPr>
                <w:color w:val="auto"/>
                <w:highlight w:val="none"/>
              </w:rPr>
            </w:pPr>
          </w:p>
        </w:tc>
        <w:tc>
          <w:tcPr>
            <w:tcW w:w="5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highlight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jc w:val="center"/>
              <w:textAlignment w:val="center"/>
              <w:rPr>
                <w:rFonts w:ascii="Times New Roman" w:hAnsi="Times New Roman" w:cs="Times New Roman"/>
                <w:color w:val="auto"/>
                <w:sz w:val="24"/>
                <w:highlight w:val="none"/>
              </w:rPr>
            </w:pPr>
            <w:r>
              <w:rPr>
                <w:rFonts w:ascii="Times New Roman" w:hAnsi="Times New Roman" w:cs="Times New Roman"/>
                <w:i w:val="0"/>
                <w:color w:val="auto"/>
                <w:kern w:val="0"/>
                <w:sz w:val="24"/>
                <w:highlight w:val="none"/>
                <w:u w:val="none"/>
                <w:lang w:val="en-US" w:eastAsia="zh-CN"/>
              </w:rPr>
              <w:t>D-B3</w:t>
            </w:r>
          </w:p>
        </w:tc>
        <w:tc>
          <w:tcPr>
            <w:tcW w:w="1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jc w:val="center"/>
              <w:textAlignment w:val="center"/>
              <w:rPr>
                <w:rFonts w:ascii="Times New Roman" w:hAnsi="Times New Roman" w:cs="Times New Roman"/>
                <w:color w:val="auto"/>
                <w:sz w:val="24"/>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jc w:val="center"/>
              <w:textAlignment w:val="center"/>
              <w:rPr>
                <w:rFonts w:ascii="Times New Roman" w:hAnsi="Times New Roman" w:cs="Times New Roman"/>
                <w:i w:val="0"/>
                <w:iCs w:val="0"/>
                <w:color w:val="auto"/>
                <w:kern w:val="0"/>
                <w:sz w:val="24"/>
                <w:highlight w:val="none"/>
                <w:u w:val="none"/>
                <w:lang w:val="en-US" w:eastAsia="zh-CN"/>
              </w:rPr>
            </w:pPr>
          </w:p>
        </w:tc>
        <w:tc>
          <w:tcPr>
            <w:tcW w:w="9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jc w:val="center"/>
              <w:textAlignment w:val="center"/>
              <w:rPr>
                <w:rFonts w:ascii="Times New Roman" w:hAnsi="Times New Roman" w:cs="Times New Roman"/>
                <w:i w:val="0"/>
                <w:iCs w:val="0"/>
                <w:color w:val="auto"/>
                <w:kern w:val="0"/>
                <w:sz w:val="24"/>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2" w:hRule="atLeast"/>
        </w:trPr>
        <w:tc>
          <w:tcPr>
            <w:tcW w:w="794"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rPr>
                <w:color w:val="auto"/>
                <w:highlight w:val="none"/>
              </w:rPr>
            </w:pPr>
          </w:p>
        </w:tc>
        <w:tc>
          <w:tcPr>
            <w:tcW w:w="5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highlight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jc w:val="center"/>
              <w:textAlignment w:val="center"/>
              <w:rPr>
                <w:rFonts w:ascii="Times New Roman" w:hAnsi="Times New Roman" w:cs="Times New Roman"/>
                <w:color w:val="auto"/>
                <w:sz w:val="24"/>
                <w:highlight w:val="none"/>
              </w:rPr>
            </w:pPr>
            <w:r>
              <w:rPr>
                <w:rFonts w:ascii="Times New Roman" w:hAnsi="Times New Roman" w:cs="Times New Roman"/>
                <w:i w:val="0"/>
                <w:color w:val="auto"/>
                <w:kern w:val="0"/>
                <w:sz w:val="24"/>
                <w:highlight w:val="none"/>
                <w:u w:val="none"/>
                <w:lang w:val="en-US" w:eastAsia="zh-CN"/>
              </w:rPr>
              <w:t>D-B2</w:t>
            </w:r>
          </w:p>
        </w:tc>
        <w:tc>
          <w:tcPr>
            <w:tcW w:w="1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jc w:val="center"/>
              <w:textAlignment w:val="center"/>
              <w:rPr>
                <w:rFonts w:ascii="Times New Roman" w:hAnsi="Times New Roman" w:cs="Times New Roman"/>
                <w:color w:val="auto"/>
                <w:sz w:val="24"/>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jc w:val="center"/>
              <w:textAlignment w:val="center"/>
              <w:rPr>
                <w:rFonts w:ascii="Times New Roman" w:hAnsi="Times New Roman" w:cs="Times New Roman"/>
                <w:i w:val="0"/>
                <w:iCs w:val="0"/>
                <w:color w:val="auto"/>
                <w:kern w:val="0"/>
                <w:sz w:val="24"/>
                <w:highlight w:val="none"/>
                <w:u w:val="none"/>
                <w:lang w:val="en-US" w:eastAsia="zh-CN"/>
              </w:rPr>
            </w:pPr>
          </w:p>
        </w:tc>
        <w:tc>
          <w:tcPr>
            <w:tcW w:w="9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jc w:val="center"/>
              <w:textAlignment w:val="center"/>
              <w:rPr>
                <w:rFonts w:ascii="Times New Roman" w:hAnsi="Times New Roman" w:cs="Times New Roman"/>
                <w:i w:val="0"/>
                <w:iCs w:val="0"/>
                <w:color w:val="auto"/>
                <w:kern w:val="0"/>
                <w:sz w:val="24"/>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2" w:hRule="atLeast"/>
        </w:trPr>
        <w:tc>
          <w:tcPr>
            <w:tcW w:w="794"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rPr>
                <w:color w:val="auto"/>
                <w:highlight w:val="none"/>
              </w:rPr>
            </w:pPr>
          </w:p>
        </w:tc>
        <w:tc>
          <w:tcPr>
            <w:tcW w:w="5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highlight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jc w:val="center"/>
              <w:textAlignment w:val="center"/>
              <w:rPr>
                <w:rFonts w:ascii="Times New Roman" w:hAnsi="Times New Roman" w:cs="Times New Roman"/>
                <w:color w:val="auto"/>
                <w:sz w:val="24"/>
                <w:highlight w:val="none"/>
              </w:rPr>
            </w:pPr>
            <w:r>
              <w:rPr>
                <w:rFonts w:ascii="Times New Roman" w:hAnsi="Times New Roman" w:cs="Times New Roman"/>
                <w:i w:val="0"/>
                <w:color w:val="auto"/>
                <w:kern w:val="0"/>
                <w:sz w:val="24"/>
                <w:highlight w:val="none"/>
                <w:u w:val="none"/>
                <w:lang w:val="en-US" w:eastAsia="zh-CN"/>
              </w:rPr>
              <w:t>D-B1</w:t>
            </w:r>
          </w:p>
        </w:tc>
        <w:tc>
          <w:tcPr>
            <w:tcW w:w="1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jc w:val="center"/>
              <w:textAlignment w:val="center"/>
              <w:rPr>
                <w:rFonts w:ascii="Times New Roman" w:hAnsi="Times New Roman" w:cs="Times New Roman"/>
                <w:color w:val="auto"/>
                <w:sz w:val="24"/>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jc w:val="center"/>
              <w:textAlignment w:val="center"/>
              <w:rPr>
                <w:rFonts w:ascii="Times New Roman" w:hAnsi="Times New Roman" w:cs="Times New Roman"/>
                <w:i w:val="0"/>
                <w:iCs w:val="0"/>
                <w:color w:val="auto"/>
                <w:kern w:val="0"/>
                <w:sz w:val="24"/>
                <w:highlight w:val="none"/>
                <w:u w:val="none"/>
                <w:lang w:val="en-US" w:eastAsia="zh-CN"/>
              </w:rPr>
            </w:pPr>
          </w:p>
        </w:tc>
        <w:tc>
          <w:tcPr>
            <w:tcW w:w="9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jc w:val="center"/>
              <w:textAlignment w:val="center"/>
              <w:rPr>
                <w:rFonts w:ascii="Times New Roman" w:hAnsi="Times New Roman" w:cs="Times New Roman"/>
                <w:i w:val="0"/>
                <w:iCs w:val="0"/>
                <w:color w:val="auto"/>
                <w:kern w:val="0"/>
                <w:sz w:val="24"/>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0" w:hRule="atLeast"/>
        </w:trPr>
        <w:tc>
          <w:tcPr>
            <w:tcW w:w="794"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rPr>
                <w:color w:val="auto"/>
                <w:highlight w:val="none"/>
              </w:rPr>
            </w:pPr>
          </w:p>
        </w:tc>
        <w:tc>
          <w:tcPr>
            <w:tcW w:w="4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jc w:val="center"/>
              <w:textAlignment w:val="center"/>
              <w:rPr>
                <w:rFonts w:ascii="Times New Roman" w:hAnsi="Times New Roman" w:cs="Times New Roman"/>
                <w:i w:val="0"/>
                <w:color w:val="auto"/>
                <w:kern w:val="0"/>
                <w:sz w:val="24"/>
                <w:highlight w:val="none"/>
                <w:u w:val="none"/>
                <w:lang w:val="en-US" w:eastAsia="zh-CN"/>
              </w:rPr>
            </w:pPr>
            <w:r>
              <w:rPr>
                <w:rFonts w:ascii="Times New Roman" w:hAnsi="Times New Roman" w:cs="Times New Roman"/>
                <w:i w:val="0"/>
                <w:color w:val="auto"/>
                <w:kern w:val="0"/>
                <w:sz w:val="24"/>
                <w:highlight w:val="none"/>
                <w:u w:val="none"/>
                <w:lang w:val="en-US" w:eastAsia="zh-CN"/>
              </w:rPr>
              <w:t>初级</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jc w:val="center"/>
              <w:textAlignment w:val="center"/>
              <w:rPr>
                <w:rFonts w:ascii="Times New Roman" w:hAnsi="Times New Roman" w:cs="Times New Roman"/>
                <w:color w:val="auto"/>
                <w:sz w:val="24"/>
                <w:highlight w:val="none"/>
              </w:rPr>
            </w:pPr>
            <w:r>
              <w:rPr>
                <w:rFonts w:ascii="Times New Roman" w:hAnsi="Times New Roman" w:cs="Times New Roman"/>
                <w:i w:val="0"/>
                <w:color w:val="auto"/>
                <w:kern w:val="0"/>
                <w:sz w:val="24"/>
                <w:highlight w:val="none"/>
                <w:u w:val="none"/>
                <w:lang w:val="en-US" w:eastAsia="zh-CN"/>
              </w:rPr>
              <w:t>D-C3</w:t>
            </w:r>
          </w:p>
        </w:tc>
        <w:tc>
          <w:tcPr>
            <w:tcW w:w="1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jc w:val="center"/>
              <w:textAlignment w:val="center"/>
              <w:rPr>
                <w:rFonts w:ascii="Times New Roman" w:hAnsi="Times New Roman" w:cs="Times New Roman"/>
                <w:color w:val="auto"/>
                <w:sz w:val="24"/>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jc w:val="center"/>
              <w:textAlignment w:val="center"/>
              <w:rPr>
                <w:rFonts w:ascii="Times New Roman" w:hAnsi="Times New Roman" w:cs="Times New Roman"/>
                <w:i w:val="0"/>
                <w:iCs w:val="0"/>
                <w:color w:val="auto"/>
                <w:kern w:val="0"/>
                <w:sz w:val="24"/>
                <w:highlight w:val="none"/>
                <w:u w:val="none"/>
                <w:lang w:val="en-US" w:eastAsia="zh-CN"/>
              </w:rPr>
            </w:pPr>
          </w:p>
        </w:tc>
        <w:tc>
          <w:tcPr>
            <w:tcW w:w="9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jc w:val="center"/>
              <w:textAlignment w:val="center"/>
              <w:rPr>
                <w:rFonts w:ascii="Times New Roman" w:hAnsi="Times New Roman" w:cs="Times New Roman"/>
                <w:i w:val="0"/>
                <w:iCs w:val="0"/>
                <w:color w:val="auto"/>
                <w:kern w:val="0"/>
                <w:sz w:val="24"/>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2" w:hRule="atLeast"/>
        </w:trPr>
        <w:tc>
          <w:tcPr>
            <w:tcW w:w="794"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rPr>
                <w:color w:val="auto"/>
                <w:highlight w:val="none"/>
              </w:rPr>
            </w:pPr>
          </w:p>
        </w:tc>
        <w:tc>
          <w:tcPr>
            <w:tcW w:w="5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highlight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jc w:val="center"/>
              <w:textAlignment w:val="center"/>
              <w:rPr>
                <w:rFonts w:ascii="Times New Roman" w:hAnsi="Times New Roman" w:cs="Times New Roman"/>
                <w:color w:val="auto"/>
                <w:sz w:val="24"/>
                <w:highlight w:val="none"/>
              </w:rPr>
            </w:pPr>
            <w:r>
              <w:rPr>
                <w:rStyle w:val="21"/>
                <w:rFonts w:ascii="Times New Roman" w:hAnsi="Times New Roman" w:cs="Times New Roman"/>
                <w:i w:val="0"/>
                <w:color w:val="auto"/>
                <w:sz w:val="24"/>
                <w:highlight w:val="none"/>
                <w:u w:val="none"/>
              </w:rPr>
              <w:fldChar w:fldCharType="begin"/>
            </w:r>
            <w:r>
              <w:rPr>
                <w:color w:val="auto"/>
                <w:highlight w:val="none"/>
              </w:rPr>
              <w:instrText xml:space="preserve">HYPERLINK "mailto:C@"</w:instrText>
            </w:r>
            <w:r>
              <w:rPr>
                <w:rStyle w:val="21"/>
                <w:rFonts w:ascii="Times New Roman" w:hAnsi="Times New Roman" w:cs="Times New Roman"/>
                <w:i w:val="0"/>
                <w:color w:val="auto"/>
                <w:sz w:val="24"/>
                <w:highlight w:val="none"/>
                <w:u w:val="none"/>
              </w:rPr>
              <w:fldChar w:fldCharType="separate"/>
            </w:r>
            <w:r>
              <w:rPr>
                <w:rStyle w:val="21"/>
                <w:rFonts w:ascii="Times New Roman" w:hAnsi="Times New Roman" w:cs="Times New Roman"/>
                <w:i w:val="0"/>
                <w:color w:val="auto"/>
                <w:sz w:val="24"/>
                <w:highlight w:val="none"/>
                <w:u w:val="none"/>
              </w:rPr>
              <w:t>D-C2</w:t>
            </w:r>
            <w:r>
              <w:rPr>
                <w:rStyle w:val="21"/>
                <w:rFonts w:ascii="Times New Roman" w:hAnsi="Times New Roman" w:cs="Times New Roman"/>
                <w:i w:val="0"/>
                <w:color w:val="auto"/>
                <w:sz w:val="24"/>
                <w:highlight w:val="none"/>
                <w:u w:val="none"/>
              </w:rPr>
              <w:fldChar w:fldCharType="end"/>
            </w:r>
          </w:p>
        </w:tc>
        <w:tc>
          <w:tcPr>
            <w:tcW w:w="1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jc w:val="center"/>
              <w:textAlignment w:val="center"/>
              <w:rPr>
                <w:rFonts w:ascii="Times New Roman" w:hAnsi="Times New Roman" w:cs="Times New Roman"/>
                <w:color w:val="auto"/>
                <w:sz w:val="24"/>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jc w:val="center"/>
              <w:textAlignment w:val="center"/>
              <w:rPr>
                <w:rFonts w:ascii="Times New Roman" w:hAnsi="Times New Roman" w:cs="Times New Roman"/>
                <w:i w:val="0"/>
                <w:iCs w:val="0"/>
                <w:color w:val="auto"/>
                <w:kern w:val="0"/>
                <w:sz w:val="24"/>
                <w:highlight w:val="none"/>
                <w:u w:val="none"/>
                <w:lang w:val="en-US" w:eastAsia="zh-CN"/>
              </w:rPr>
            </w:pPr>
          </w:p>
        </w:tc>
        <w:tc>
          <w:tcPr>
            <w:tcW w:w="9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jc w:val="center"/>
              <w:textAlignment w:val="center"/>
              <w:rPr>
                <w:rFonts w:ascii="Times New Roman" w:hAnsi="Times New Roman" w:cs="Times New Roman"/>
                <w:i w:val="0"/>
                <w:iCs w:val="0"/>
                <w:color w:val="auto"/>
                <w:kern w:val="0"/>
                <w:sz w:val="24"/>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2" w:hRule="atLeast"/>
        </w:trPr>
        <w:tc>
          <w:tcPr>
            <w:tcW w:w="794"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rPr>
                <w:color w:val="auto"/>
                <w:highlight w:val="none"/>
              </w:rPr>
            </w:pPr>
          </w:p>
        </w:tc>
        <w:tc>
          <w:tcPr>
            <w:tcW w:w="5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highlight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jc w:val="center"/>
              <w:textAlignment w:val="center"/>
              <w:rPr>
                <w:rFonts w:ascii="Times New Roman" w:hAnsi="Times New Roman" w:cs="Times New Roman"/>
                <w:color w:val="auto"/>
                <w:sz w:val="24"/>
                <w:highlight w:val="none"/>
              </w:rPr>
            </w:pPr>
            <w:r>
              <w:rPr>
                <w:rFonts w:ascii="Times New Roman" w:hAnsi="Times New Roman" w:cs="Times New Roman"/>
                <w:i w:val="0"/>
                <w:color w:val="auto"/>
                <w:kern w:val="0"/>
                <w:sz w:val="24"/>
                <w:highlight w:val="none"/>
                <w:u w:val="none"/>
                <w:lang w:val="en-US" w:eastAsia="zh-CN"/>
              </w:rPr>
              <w:t>D-C1</w:t>
            </w:r>
          </w:p>
        </w:tc>
        <w:tc>
          <w:tcPr>
            <w:tcW w:w="1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jc w:val="center"/>
              <w:textAlignment w:val="center"/>
              <w:rPr>
                <w:rFonts w:ascii="Times New Roman" w:hAnsi="Times New Roman" w:cs="Times New Roman"/>
                <w:color w:val="auto"/>
                <w:sz w:val="24"/>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jc w:val="center"/>
              <w:textAlignment w:val="center"/>
              <w:rPr>
                <w:rFonts w:ascii="Times New Roman" w:hAnsi="Times New Roman" w:cs="Times New Roman"/>
                <w:i w:val="0"/>
                <w:iCs w:val="0"/>
                <w:color w:val="auto"/>
                <w:kern w:val="0"/>
                <w:sz w:val="24"/>
                <w:highlight w:val="none"/>
                <w:u w:val="none"/>
                <w:lang w:val="en-US" w:eastAsia="zh-CN"/>
              </w:rPr>
            </w:pPr>
          </w:p>
        </w:tc>
        <w:tc>
          <w:tcPr>
            <w:tcW w:w="9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jc w:val="center"/>
              <w:textAlignment w:val="center"/>
              <w:rPr>
                <w:rFonts w:ascii="Times New Roman" w:hAnsi="Times New Roman" w:cs="Times New Roman"/>
                <w:i w:val="0"/>
                <w:iCs w:val="0"/>
                <w:color w:val="auto"/>
                <w:kern w:val="0"/>
                <w:sz w:val="24"/>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2" w:hRule="atLeast"/>
        </w:trPr>
        <w:tc>
          <w:tcPr>
            <w:tcW w:w="794"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rPr>
                <w:color w:val="auto"/>
                <w:highlight w:val="none"/>
              </w:rPr>
            </w:pPr>
          </w:p>
        </w:tc>
        <w:tc>
          <w:tcPr>
            <w:tcW w:w="4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jc w:val="center"/>
              <w:textAlignment w:val="center"/>
              <w:rPr>
                <w:rFonts w:ascii="Times New Roman" w:hAnsi="Times New Roman" w:cs="Times New Roman"/>
                <w:i w:val="0"/>
                <w:color w:val="auto"/>
                <w:kern w:val="0"/>
                <w:sz w:val="24"/>
                <w:highlight w:val="none"/>
                <w:u w:val="none"/>
                <w:lang w:val="en-US" w:eastAsia="zh-CN"/>
              </w:rPr>
            </w:pPr>
            <w:r>
              <w:rPr>
                <w:rFonts w:ascii="Times New Roman" w:hAnsi="Times New Roman" w:cs="Times New Roman"/>
                <w:i w:val="0"/>
                <w:color w:val="auto"/>
                <w:kern w:val="0"/>
                <w:sz w:val="24"/>
                <w:highlight w:val="none"/>
                <w:u w:val="none"/>
                <w:lang w:val="en-US" w:eastAsia="zh-CN"/>
              </w:rPr>
              <w:t>见习</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jc w:val="center"/>
              <w:textAlignment w:val="center"/>
              <w:rPr>
                <w:rFonts w:ascii="Times New Roman" w:hAnsi="Times New Roman" w:cs="Times New Roman"/>
                <w:color w:val="auto"/>
                <w:sz w:val="24"/>
                <w:highlight w:val="none"/>
              </w:rPr>
            </w:pPr>
            <w:r>
              <w:rPr>
                <w:rFonts w:ascii="Times New Roman" w:hAnsi="Times New Roman" w:cs="Times New Roman"/>
                <w:i w:val="0"/>
                <w:color w:val="auto"/>
                <w:kern w:val="0"/>
                <w:sz w:val="24"/>
                <w:highlight w:val="none"/>
                <w:u w:val="none"/>
                <w:lang w:val="en-US" w:eastAsia="zh-CN"/>
              </w:rPr>
              <w:t>D-D2</w:t>
            </w:r>
          </w:p>
        </w:tc>
        <w:tc>
          <w:tcPr>
            <w:tcW w:w="1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jc w:val="center"/>
              <w:textAlignment w:val="center"/>
              <w:rPr>
                <w:rFonts w:ascii="Times New Roman" w:hAnsi="Times New Roman" w:cs="Times New Roman"/>
                <w:color w:val="auto"/>
                <w:sz w:val="24"/>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jc w:val="center"/>
              <w:textAlignment w:val="center"/>
              <w:rPr>
                <w:rFonts w:ascii="Times New Roman" w:hAnsi="Times New Roman" w:cs="Times New Roman"/>
                <w:i w:val="0"/>
                <w:iCs w:val="0"/>
                <w:color w:val="auto"/>
                <w:kern w:val="0"/>
                <w:sz w:val="24"/>
                <w:highlight w:val="none"/>
                <w:u w:val="none"/>
                <w:lang w:val="en-US" w:eastAsia="zh-CN"/>
              </w:rPr>
            </w:pPr>
          </w:p>
        </w:tc>
        <w:tc>
          <w:tcPr>
            <w:tcW w:w="9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jc w:val="center"/>
              <w:textAlignment w:val="center"/>
              <w:rPr>
                <w:rFonts w:ascii="Times New Roman" w:hAnsi="Times New Roman" w:cs="Times New Roman"/>
                <w:i w:val="0"/>
                <w:iCs w:val="0"/>
                <w:color w:val="auto"/>
                <w:kern w:val="0"/>
                <w:sz w:val="24"/>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2" w:hRule="atLeast"/>
        </w:trPr>
        <w:tc>
          <w:tcPr>
            <w:tcW w:w="794" w:type="pct"/>
            <w:vMerge w:val="continue"/>
            <w:tcBorders>
              <w:top w:val="single" w:color="000000" w:sz="4" w:space="0"/>
              <w:left w:val="single" w:color="auto" w:sz="4" w:space="0"/>
              <w:bottom w:val="single" w:color="auto" w:sz="4" w:space="0"/>
              <w:right w:val="single" w:color="000000" w:sz="4" w:space="0"/>
            </w:tcBorders>
            <w:shd w:val="clear" w:color="auto" w:fill="auto"/>
            <w:vAlign w:val="center"/>
          </w:tcPr>
          <w:p>
            <w:pPr>
              <w:rPr>
                <w:color w:val="auto"/>
                <w:highlight w:val="none"/>
              </w:rPr>
            </w:pPr>
          </w:p>
        </w:tc>
        <w:tc>
          <w:tcPr>
            <w:tcW w:w="582"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rPr>
                <w:color w:val="auto"/>
                <w:highlight w:val="none"/>
              </w:rPr>
            </w:pPr>
          </w:p>
        </w:tc>
        <w:tc>
          <w:tcPr>
            <w:tcW w:w="575"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line="240" w:lineRule="auto"/>
              <w:ind w:firstLine="0"/>
              <w:jc w:val="center"/>
              <w:textAlignment w:val="center"/>
              <w:rPr>
                <w:rFonts w:ascii="Times New Roman" w:hAnsi="Times New Roman" w:cs="Times New Roman"/>
                <w:color w:val="auto"/>
                <w:sz w:val="24"/>
                <w:highlight w:val="none"/>
              </w:rPr>
            </w:pPr>
            <w:r>
              <w:rPr>
                <w:rFonts w:ascii="Times New Roman" w:hAnsi="Times New Roman" w:cs="Times New Roman"/>
                <w:i w:val="0"/>
                <w:color w:val="auto"/>
                <w:kern w:val="0"/>
                <w:sz w:val="24"/>
                <w:highlight w:val="none"/>
                <w:u w:val="none"/>
                <w:lang w:val="en-US" w:eastAsia="zh-CN"/>
              </w:rPr>
              <w:t>D-D1</w:t>
            </w:r>
          </w:p>
        </w:tc>
        <w:tc>
          <w:tcPr>
            <w:tcW w:w="1236"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line="240" w:lineRule="auto"/>
              <w:ind w:firstLine="0"/>
              <w:jc w:val="center"/>
              <w:textAlignment w:val="center"/>
              <w:rPr>
                <w:rFonts w:ascii="Times New Roman" w:hAnsi="Times New Roman" w:cs="Times New Roman"/>
                <w:color w:val="auto"/>
                <w:sz w:val="24"/>
                <w:highlight w:val="none"/>
              </w:rPr>
            </w:pPr>
          </w:p>
        </w:tc>
        <w:tc>
          <w:tcPr>
            <w:tcW w:w="1083"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line="240" w:lineRule="auto"/>
              <w:ind w:firstLine="0"/>
              <w:jc w:val="center"/>
              <w:textAlignment w:val="center"/>
              <w:rPr>
                <w:rFonts w:ascii="Times New Roman" w:hAnsi="Times New Roman" w:cs="Times New Roman"/>
                <w:i w:val="0"/>
                <w:iCs w:val="0"/>
                <w:color w:val="auto"/>
                <w:kern w:val="0"/>
                <w:sz w:val="24"/>
                <w:highlight w:val="none"/>
                <w:u w:val="none"/>
                <w:lang w:val="en-US" w:eastAsia="zh-CN"/>
              </w:rPr>
            </w:pPr>
          </w:p>
        </w:tc>
        <w:tc>
          <w:tcPr>
            <w:tcW w:w="949"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line="240" w:lineRule="auto"/>
              <w:ind w:firstLine="0"/>
              <w:jc w:val="center"/>
              <w:textAlignment w:val="center"/>
              <w:rPr>
                <w:rFonts w:ascii="Times New Roman" w:hAnsi="Times New Roman" w:cs="Times New Roman"/>
                <w:i w:val="0"/>
                <w:iCs w:val="0"/>
                <w:color w:val="auto"/>
                <w:kern w:val="0"/>
                <w:sz w:val="24"/>
                <w:highlight w:val="none"/>
                <w:u w:val="none"/>
                <w:lang w:val="en-US" w:eastAsia="zh-CN"/>
              </w:rPr>
            </w:pPr>
          </w:p>
        </w:tc>
      </w:tr>
    </w:tbl>
    <w:p>
      <w:pPr>
        <w:ind w:firstLine="480" w:firstLineChars="200"/>
        <w:jc w:val="both"/>
        <w:rPr>
          <w:rFonts w:ascii="Times New Roman" w:hAnsi="Times New Roman" w:eastAsia="仿宋_GB2312" w:cs="Times New Roman"/>
          <w:color w:val="auto"/>
          <w:sz w:val="24"/>
          <w:szCs w:val="28"/>
          <w:highlight w:val="none"/>
          <w:lang w:eastAsia="zh-CN"/>
        </w:rPr>
      </w:pPr>
      <w:r>
        <w:rPr>
          <w:rFonts w:ascii="Times New Roman" w:hAnsi="Times New Roman" w:cs="Times New Roman"/>
          <w:color w:val="auto"/>
          <w:sz w:val="24"/>
          <w:szCs w:val="24"/>
          <w:highlight w:val="none"/>
          <w:lang w:eastAsia="zh-CN"/>
        </w:rPr>
        <w:t>不含税价格不因国家税率变化而变化，若在合同履行期间，如遇国家的税率调整，则价税合计应相应调整，以开具发票的时间为准。</w:t>
      </w:r>
    </w:p>
    <w:p>
      <w:pPr>
        <w:ind w:firstLine="480" w:firstLineChars="200"/>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4.3 结算方式</w:t>
      </w:r>
    </w:p>
    <w:p>
      <w:pPr>
        <w:ind w:firstLine="480" w:firstLineChars="200"/>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1）甲方与乙方的结算方式采用季度（连续三个自然月视为一个季度）结算形式。甲乙双方在下一季度次月开始后前10个工作日内确认上一季度的评价结果和服务汇总，乙方应就双方确认后的实际支付人月费用开具合法足额的增值税专用发票，并向甲方提交付款申请，否则甲方有权拒绝支付任何费用且不承担逾期付款违约责任。</w:t>
      </w:r>
    </w:p>
    <w:p>
      <w:pPr>
        <w:ind w:firstLine="480" w:firstLineChars="200"/>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（2）根据实际工作量按【季度】进行核算，乙方联系人在【下一季度次月开始后10个工作日内】，向甲方联系人提交【上一季度】实际工作量及费用明细清单。</w:t>
      </w:r>
    </w:p>
    <w:p>
      <w:pPr>
        <w:ind w:firstLine="480" w:firstLineChars="200"/>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 xml:space="preserve">（3）实际工作量经双方核实后，在下一季度次月第10 个工作日前由甲方联系人出具结论。甲方如对费用明细清单提出异议且双方在 5 个工作日内未能达成一致，乙方可以先就无异议部分开具合法足额的增值税专用发票，甲方应先支付该部分费用。 </w:t>
      </w:r>
    </w:p>
    <w:p>
      <w:pPr>
        <w:ind w:firstLine="480" w:firstLineChars="200"/>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4）外包费用为含税包干价，含乙方为履行本合同项下义务产生的所有费用及合理利润。结算时，乙方应先行提供符合甲方要求的税率为【6%】增值税发票，甲方在收到发票后【30】个工作日内完成对乙方的付款义务。若乙方未按甲方要求开具发票的，甲方有权不予付款且不承担逾期付款违约责任。</w:t>
      </w:r>
    </w:p>
    <w:p>
      <w:pPr>
        <w:jc w:val="both"/>
        <w:rPr>
          <w:rFonts w:ascii="Times New Roman" w:hAnsi="Times New Roman" w:cs="Times New Roman"/>
          <w:b/>
          <w:color w:val="auto"/>
          <w:sz w:val="24"/>
          <w:szCs w:val="24"/>
          <w:highlight w:val="none"/>
          <w:lang w:eastAsia="zh-CN"/>
        </w:rPr>
      </w:pPr>
      <w:r>
        <w:rPr>
          <w:rFonts w:ascii="Times New Roman" w:hAnsi="Times New Roman" w:cs="Times New Roman"/>
          <w:b/>
          <w:color w:val="auto"/>
          <w:sz w:val="24"/>
          <w:szCs w:val="24"/>
          <w:highlight w:val="none"/>
          <w:lang w:eastAsia="zh-CN"/>
        </w:rPr>
        <w:t>第五章 权利和义务</w:t>
      </w:r>
    </w:p>
    <w:p>
      <w:pPr>
        <w:ind w:firstLine="480" w:firstLineChars="200"/>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5.1 甲方的权利：</w:t>
      </w:r>
    </w:p>
    <w:p>
      <w:pPr>
        <w:ind w:firstLine="480" w:firstLineChars="200"/>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lang w:eastAsia="zh-CN"/>
        </w:rPr>
        <w:t>（1）甲方有</w:t>
      </w:r>
      <w:r>
        <w:rPr>
          <w:rFonts w:ascii="Times New Roman" w:hAnsi="Times New Roman" w:cs="Times New Roman"/>
          <w:color w:val="auto"/>
          <w:sz w:val="24"/>
          <w:szCs w:val="24"/>
          <w:highlight w:val="none"/>
        </w:rPr>
        <w:t>权对乙方外包服务人员驻场工作表现提出评价建议，对于技术或能力不满足技术服务工作需求的人员，甲方有权要求乙方替换。</w:t>
      </w:r>
    </w:p>
    <w:p>
      <w:pPr>
        <w:ind w:firstLine="480" w:firstLineChars="200"/>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2）甲方有权就乙方对其外包服务人员的管理进行监督，包括乙方对其外包服务人员的服务规范要求、考核、投诉处理、管理改进等，乙方应参照执行甲方的服务规范、评价办法；甲方有权要求乙方规定其外包服务人员遵照前述服务规范和本合同的规定为甲方提供服务。甲方根据相关服务项目的质量评价指标要求，按季度对乙方的服务质量进行评价。</w:t>
      </w:r>
    </w:p>
    <w:p>
      <w:pPr>
        <w:ind w:firstLine="480" w:firstLineChars="200"/>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3）甲方有权要求乙方对其外包服务人员进行与服务项目相关的管理，并检查乙方外包服务人员的工作表现情况，包括上、下班记录、服务情况、违规违纪情况、受表扬、被投诉等，甲方有权随时要求乙方提供该类资料，进行查验和检查。</w:t>
      </w:r>
    </w:p>
    <w:p>
      <w:pPr>
        <w:ind w:firstLine="480" w:firstLineChars="200"/>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（4）甲方有权要求乙方提供外包服务人员的有关资料，包括健康证、劳动合同、社会保险证明、学历证明等。</w:t>
      </w:r>
    </w:p>
    <w:p>
      <w:pPr>
        <w:ind w:firstLine="480" w:firstLineChars="200"/>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（5）在提供项目外包服务过程中产生的或主要利用甲方的物质条件或资料开发出的任何成果归甲方所有。</w:t>
      </w:r>
    </w:p>
    <w:p>
      <w:pPr>
        <w:ind w:firstLine="480" w:firstLineChars="200"/>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（6）甲方认为乙方有任何违反或可能违反本合同的行为，甲方有权提出意见要求乙方限期整改。乙方应在收到甲方的意见后</w:t>
      </w:r>
      <w:r>
        <w:rPr>
          <w:rFonts w:ascii="Times New Roman" w:hAnsi="Times New Roman" w:cs="Times New Roman"/>
          <w:color w:val="auto"/>
          <w:sz w:val="24"/>
          <w:szCs w:val="24"/>
          <w:highlight w:val="none"/>
          <w:u w:val="single"/>
          <w:lang w:eastAsia="zh-CN"/>
        </w:rPr>
        <w:t>10</w:t>
      </w:r>
      <w:r>
        <w:rPr>
          <w:rFonts w:ascii="Times New Roman" w:hAnsi="Times New Roman" w:cs="Times New Roman"/>
          <w:color w:val="auto"/>
          <w:sz w:val="24"/>
          <w:szCs w:val="24"/>
          <w:highlight w:val="none"/>
          <w:lang w:eastAsia="zh-CN"/>
        </w:rPr>
        <w:t>个工作日内，以书面形式将其整改的结果或整改措施回复甲方。若乙方未按甲方要求整改的，每出现一次，应向甲方支付【20,000】元的违约金，附件一约定的评价标准除外，不进行重复扣罚；前述情况出现超过【3】次（含本数），甲方有权随时解除或终止本合同，并不再支付任何费用，且乙方应赔偿给甲方造成的损失。</w:t>
      </w:r>
    </w:p>
    <w:p>
      <w:pPr>
        <w:ind w:firstLine="480" w:firstLineChars="200"/>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5.2 甲方的义务</w:t>
      </w:r>
    </w:p>
    <w:p>
      <w:pPr>
        <w:ind w:firstLine="480" w:firstLineChars="200"/>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（1）在外包服务实施过程中，甲方应为乙方提供必要的技术支持与工作指导，配合乙方履行职责。</w:t>
      </w:r>
    </w:p>
    <w:p>
      <w:pPr>
        <w:ind w:firstLine="480" w:firstLineChars="200"/>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（2）按时支付外包费用。</w:t>
      </w:r>
    </w:p>
    <w:p>
      <w:pPr>
        <w:ind w:firstLine="480" w:firstLineChars="200"/>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（3）甲方不得将本合同的内容向甲乙双方以外的、与签订和履行本合同无关的任何第三方透露，不得泄露乙方的商业秘密（包括本合同及其附件和合同签订前的各项方案）。</w:t>
      </w:r>
    </w:p>
    <w:p>
      <w:pPr>
        <w:ind w:firstLine="480" w:firstLineChars="200"/>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5.3 乙方的权利</w:t>
      </w:r>
    </w:p>
    <w:p>
      <w:pPr>
        <w:ind w:firstLine="480" w:firstLineChars="200"/>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根据法律、法规和本合同有关规定，乙方有权要求甲方提供工作场所及必要的工作条件、设施。。</w:t>
      </w:r>
    </w:p>
    <w:p>
      <w:pPr>
        <w:ind w:firstLine="480" w:firstLineChars="200"/>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5.4 乙方的义务</w:t>
      </w:r>
    </w:p>
    <w:p>
      <w:pPr>
        <w:ind w:firstLine="480" w:firstLineChars="200"/>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（1）乙方需制订和实施技术服务方案，按照合同约定交付技术服务成果。</w:t>
      </w:r>
    </w:p>
    <w:p>
      <w:pPr>
        <w:ind w:firstLine="480" w:firstLineChars="200"/>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（2）乙方需为甲方提供持续的风险识别和控制措施，并按甲方要求提供公司财务分析报告以及重大事项报告等。</w:t>
      </w:r>
    </w:p>
    <w:p>
      <w:pPr>
        <w:ind w:firstLine="480" w:firstLineChars="200"/>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（3）乙方应该适时开展风险管理评估和第三方审计工作，应该接受甲方的审核、评估以及外包检查，并配合接受来自监管机构的各项检查，配合对监管意见做出相应整改。</w:t>
      </w:r>
    </w:p>
    <w:p>
      <w:pPr>
        <w:ind w:firstLine="480" w:firstLineChars="200"/>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（4）乙方在按照甲方要求提供技术服务过程中，必须严格遵守国家有关法律法规和行业规章制度，且应参照甲方有关规定，规范要求其外包人员履行职责。</w:t>
      </w:r>
    </w:p>
    <w:p>
      <w:pPr>
        <w:ind w:firstLine="480" w:firstLineChars="200"/>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5）乙方应按照甲方服务需求和标准提供外包服务人员，外包服务人员必须具备甲方所需要的技能素质和体能素质。乙方须确认人员简历的真实性。乙方新增人员入场时，由乙方提前5个工作日向甲方提交书面材料，由甲方进行审核，审核不通过的，不安排入场。</w:t>
      </w:r>
    </w:p>
    <w:p>
      <w:pPr>
        <w:ind w:firstLine="480" w:firstLineChars="200"/>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6）乙方负责为乙方外包服务人员依法办理劳动用工手续，在外包服务人员的聘用、辞退、工资福利、社会保险、奖惩升降、劳动保护等事项上依法保证乙方外包服务人员的合法权益，按时、足额为外包服务人员缴纳社会保险，保持外包服务人员的稳定性。</w:t>
      </w:r>
    </w:p>
    <w:p>
      <w:pPr>
        <w:ind w:firstLine="480" w:firstLineChars="200"/>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7）乙方与外包服务人员之间的劳动纠纷与甲方无关，乙方应直接与外包服务人员交涉解决并自行承担相关责任，乙方应处理好纠纷，以免影响甲方的外包服务工作，如出现严重影响甲方外包服务工作的，由乙方承担所有损失责任。</w:t>
      </w:r>
    </w:p>
    <w:p>
      <w:pPr>
        <w:ind w:firstLine="480" w:firstLineChars="200"/>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8）外包服务人员因工发生伤亡事故，由乙方按《工伤保险条例》的相关规定进行妥善处理。非因工发生的伤亡事故，乙方负责伤亡事故的处理，对发生的事故处理费用和对外包服务人员的经济补偿等由责任方承担。</w:t>
      </w:r>
    </w:p>
    <w:p>
      <w:pPr>
        <w:ind w:firstLine="480" w:firstLineChars="200"/>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（9）乙方应教育、督促乙方外包服务人员在为甲方提供技术服务期间按乙方参照甲方要求制定的有关规章制度和作息时间完成相应服务工作，接受乙方监督和检查，以保障甲方技术服务需求的正常进行。</w:t>
      </w:r>
    </w:p>
    <w:p>
      <w:pPr>
        <w:ind w:firstLine="480" w:firstLineChars="200"/>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10）乙方应教育、督促外包服务人员不得以任何形式向他人提供或泄露甲方的商业秘密，保证甲方业务利益不受损失，对甲方各类客户的资料、业务数据等应按照甲方相关文件及工作要求执行保密工作。如乙方外包服务人员泄露甲方商业机密造成甲方或任何第三方经济损失的，乙方应承担赔偿责任。</w:t>
      </w:r>
    </w:p>
    <w:p>
      <w:pPr>
        <w:ind w:firstLine="480" w:firstLineChars="200"/>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（11）乙方管理人员应经常到乙方外包服务人员工作现场，监督乙方外包服务人员的工作。</w:t>
      </w:r>
    </w:p>
    <w:p>
      <w:pPr>
        <w:ind w:firstLine="480" w:firstLineChars="200"/>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（12）乙方从甲方领取的外包工作工具、设备和其他物品，由甲方负责登记管理，在乙方外包服务人员离场时，由乙方负责协助收回交还甲方，若有损失，应进行赔偿。</w:t>
      </w:r>
    </w:p>
    <w:p>
      <w:pPr>
        <w:ind w:firstLine="480" w:firstLineChars="200"/>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（13）乙方有义务向甲方提供外包服务人员有关资料，包括健康证、劳务合同、社会保险证明、学历证明等。</w:t>
      </w:r>
    </w:p>
    <w:p>
      <w:pPr>
        <w:ind w:firstLine="480" w:firstLineChars="200"/>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（14）乙方保证其人员无不良记录，服务商与其建立合法的雇佣关系，依法履行用工管理职责。</w:t>
      </w:r>
    </w:p>
    <w:p>
      <w:pPr>
        <w:ind w:firstLine="480" w:firstLineChars="200"/>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（15）本合同项下乙方人员行为视为乙方行为，乙方应承担全部责任及损失。当客户信息不安全或客户权利受到重大不利影响时，甲方有权随时终止合同。</w:t>
      </w:r>
    </w:p>
    <w:p>
      <w:pPr>
        <w:ind w:firstLine="480" w:firstLineChars="200"/>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（16）乙方保证遵守甲方《重庆三峡银行员工回避管理办法》中招录回避、任职回避、公务回避的相关要求。若发现乙方人员与甲方内部人员存在亲属关系，乙方应主动报告，并采取相应回避措施。</w:t>
      </w:r>
    </w:p>
    <w:p>
      <w:pPr>
        <w:ind w:firstLine="480" w:firstLineChars="200"/>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17）因政策或环境变化，或乙方由于其自身原因可能造成的服务变更或中断，乙方需配合甲方制定并按计划实施退出方案；过渡期间，乙方应继续履行约定的义务，保障甲方相关工作正常开展，保障业务连续性；并根据甲方要求，梳理交付物，完成资料交接。</w:t>
      </w:r>
    </w:p>
    <w:p>
      <w:pPr>
        <w:jc w:val="both"/>
        <w:rPr>
          <w:rFonts w:ascii="Times New Roman" w:hAnsi="Times New Roman" w:cs="Times New Roman"/>
          <w:b/>
          <w:color w:val="auto"/>
          <w:sz w:val="24"/>
          <w:szCs w:val="24"/>
          <w:highlight w:val="none"/>
          <w:lang w:eastAsia="zh-CN"/>
        </w:rPr>
      </w:pPr>
      <w:r>
        <w:rPr>
          <w:rFonts w:ascii="Times New Roman" w:hAnsi="Times New Roman" w:cs="Times New Roman"/>
          <w:b/>
          <w:color w:val="auto"/>
          <w:sz w:val="24"/>
          <w:szCs w:val="24"/>
          <w:highlight w:val="none"/>
          <w:lang w:eastAsia="zh-CN"/>
        </w:rPr>
        <w:t>第六章 知识产权</w:t>
      </w:r>
    </w:p>
    <w:p>
      <w:pPr>
        <w:ind w:firstLine="480" w:firstLineChars="200"/>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6.1 本合同项下所产生的所有业务或技术创造成果（包括著作权、专利申请权、商标权、所有权或使用授权、专有技术、技术秘密以及技术资料等的知识产权）的所有权利均归甲方所有（但项目实施前乙方自有的原型系统、技术模块、开发工具软件包版权仍属乙方，甲方及其所属各级机构均享有永久免费使用权，使用时间、使用地点和使用用户数不受乙方限制），未经甲方书面许可，乙方不得以任何形式在其他项目中使用或享有或向第三方透露。</w:t>
      </w:r>
    </w:p>
    <w:p>
      <w:pPr>
        <w:ind w:firstLine="480" w:firstLineChars="200"/>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6.2 甲乙双方在本合同项下服务完成的所有工作成果（包括文档、测试案例、测试脚本等）都是版权的组成部分，乙方应以电子文档和纸介质文档的形式完成保存，乙方按时将完整的工作成果提交给甲方，否则甲方可拒绝付款。</w:t>
      </w:r>
    </w:p>
    <w:p>
      <w:pPr>
        <w:ind w:firstLine="480" w:firstLineChars="200"/>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6.3 乙方保证本合同项下服务所使用</w:t>
      </w:r>
      <w:r>
        <w:rPr>
          <w:rFonts w:ascii="Times New Roman" w:hAnsi="Times New Roman" w:cs="Times New Roman"/>
          <w:snapToGrid w:val="0"/>
          <w:color w:val="auto"/>
          <w:sz w:val="24"/>
          <w:szCs w:val="28"/>
          <w:highlight w:val="none"/>
          <w:lang w:eastAsia="zh-CN"/>
        </w:rPr>
        <w:t>或开发</w:t>
      </w:r>
      <w:r>
        <w:rPr>
          <w:rFonts w:ascii="Times New Roman" w:hAnsi="Times New Roman" w:cs="Times New Roman"/>
          <w:color w:val="auto"/>
          <w:sz w:val="24"/>
          <w:szCs w:val="24"/>
          <w:highlight w:val="none"/>
          <w:lang w:eastAsia="zh-CN"/>
        </w:rPr>
        <w:t>的一切软件、工具、知识、成果等没有侵犯任何第三人的知识产权、所有权或使用权，否则由此引发的一切责任由乙方承担。</w:t>
      </w:r>
    </w:p>
    <w:p>
      <w:pPr>
        <w:jc w:val="both"/>
        <w:rPr>
          <w:rFonts w:ascii="Times New Roman" w:hAnsi="Times New Roman" w:cs="Times New Roman"/>
          <w:b/>
          <w:snapToGrid w:val="0"/>
          <w:color w:val="auto"/>
          <w:sz w:val="24"/>
          <w:szCs w:val="24"/>
          <w:highlight w:val="none"/>
          <w:lang w:eastAsia="zh-CN"/>
        </w:rPr>
      </w:pPr>
      <w:r>
        <w:rPr>
          <w:rFonts w:ascii="Times New Roman" w:hAnsi="Times New Roman" w:cs="Times New Roman"/>
          <w:b/>
          <w:snapToGrid w:val="0"/>
          <w:color w:val="auto"/>
          <w:sz w:val="24"/>
          <w:szCs w:val="24"/>
          <w:highlight w:val="none"/>
          <w:lang w:eastAsia="zh-CN"/>
        </w:rPr>
        <w:t>第七章 保密条款</w:t>
      </w:r>
    </w:p>
    <w:p>
      <w:pPr>
        <w:ind w:firstLine="480" w:firstLineChars="200"/>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7.1 本合同项下的所有条款。乙方外包服务人员入场前须与甲方签订相应诚信安全承诺书。乙方有义务约束其外包服务人员遵守本合同项下的保密约定，且此类保密义务不因乙方外包人员离职、退休等而减损。</w:t>
      </w:r>
    </w:p>
    <w:p>
      <w:pPr>
        <w:ind w:firstLine="480" w:firstLineChars="200"/>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7.2乙方应对本合同所述的客户信息、技术资料、业务流程、数据等重要信息采取保密措施，未经甲方的书面同意，乙方不得在合同允许范围外使用、披露、向无关人员或第三方透露，也不能就有关合同内容的任何部分进行新闻的发布、公开的宣称、否认或承认。</w:t>
      </w:r>
    </w:p>
    <w:p>
      <w:pPr>
        <w:ind w:firstLine="480" w:firstLineChars="200"/>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7.3乙方不得以甲方名义开展活动，不得将甲方数据、信息以任何形式转移、挪用或谋取合同约定以外的利益。</w:t>
      </w:r>
    </w:p>
    <w:p>
      <w:pPr>
        <w:ind w:firstLine="480" w:firstLineChars="200"/>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7.4 乙方知道违反本条规定将给甲方客户权利以及甲方造成难以弥补的损失，为此同意承担由此产生的经济上和法律上的责任。</w:t>
      </w:r>
    </w:p>
    <w:p>
      <w:pPr>
        <w:ind w:firstLine="480" w:firstLineChars="200"/>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7.5 乙方承认本合同中的技术资料和技术秘密为甲方所专有，将其对乙方进行披露并不意味着任何所有权、专利权的转让</w:t>
      </w:r>
      <w:r>
        <w:rPr>
          <w:rFonts w:ascii="Times New Roman" w:hAnsi="Times New Roman" w:cs="Times New Roman"/>
          <w:snapToGrid w:val="0"/>
          <w:color w:val="auto"/>
          <w:sz w:val="24"/>
          <w:szCs w:val="28"/>
          <w:highlight w:val="none"/>
          <w:lang w:eastAsia="zh-CN"/>
        </w:rPr>
        <w:t>，未经甲方书面许可，乙方不得出于除履行本合同项下义务外的其他目的使用前述技术资料和技术秘密</w:t>
      </w:r>
      <w:r>
        <w:rPr>
          <w:rFonts w:ascii="Times New Roman" w:hAnsi="Times New Roman" w:cs="Times New Roman"/>
          <w:color w:val="auto"/>
          <w:sz w:val="24"/>
          <w:szCs w:val="24"/>
          <w:highlight w:val="none"/>
          <w:lang w:eastAsia="zh-CN"/>
        </w:rPr>
        <w:t>。</w:t>
      </w:r>
    </w:p>
    <w:p>
      <w:pPr>
        <w:ind w:firstLine="480" w:firstLineChars="200"/>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7.6 在本合同服务项目的研究开发结束后，乙方应向甲方提供本合同项目的研究成果，包括技术规范、测试文件和质量标准等相关的技术资料，或者计算机软件、文档及源代码等。乙方应归还甲方提供的所有技术资料或文件等，并承诺不保留任何复印件。</w:t>
      </w:r>
    </w:p>
    <w:p>
      <w:pPr>
        <w:ind w:firstLine="480" w:firstLineChars="200"/>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7.7 乙方在下列情况下没有为任何信息保守秘密的义务，即当乙方已事先知道它无需为其保守秘密时；当该信息已为公众所知且不是由乙方未经授权而提供时；或者当乙方从某第三方合法地接受该信息且没有保密限制时。</w:t>
      </w:r>
    </w:p>
    <w:p>
      <w:pPr>
        <w:ind w:firstLine="480" w:firstLineChars="200"/>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7.8 除非甲方特别声明，乙方对于保密信息的保密义务为无限期保密，直至甲方宣布解密或者保密信息实际上已经公开。</w:t>
      </w:r>
    </w:p>
    <w:p>
      <w:pPr>
        <w:jc w:val="both"/>
        <w:rPr>
          <w:rFonts w:ascii="Times New Roman" w:hAnsi="Times New Roman" w:cs="Times New Roman"/>
          <w:b/>
          <w:color w:val="auto"/>
          <w:sz w:val="24"/>
          <w:szCs w:val="24"/>
          <w:highlight w:val="none"/>
          <w:lang w:eastAsia="zh-CN"/>
        </w:rPr>
      </w:pPr>
      <w:r>
        <w:rPr>
          <w:rFonts w:ascii="Times New Roman" w:hAnsi="Times New Roman" w:cs="Times New Roman"/>
          <w:b/>
          <w:snapToGrid w:val="0"/>
          <w:color w:val="auto"/>
          <w:sz w:val="24"/>
          <w:szCs w:val="24"/>
          <w:highlight w:val="none"/>
          <w:lang w:eastAsia="zh-CN"/>
        </w:rPr>
        <w:t xml:space="preserve">第八章 </w:t>
      </w:r>
      <w:r>
        <w:rPr>
          <w:rFonts w:ascii="Times New Roman" w:hAnsi="Times New Roman" w:cs="Times New Roman"/>
          <w:b/>
          <w:color w:val="auto"/>
          <w:sz w:val="24"/>
          <w:szCs w:val="24"/>
          <w:highlight w:val="none"/>
          <w:lang w:eastAsia="zh-CN"/>
        </w:rPr>
        <w:t>违约责任</w:t>
      </w:r>
    </w:p>
    <w:p>
      <w:pPr>
        <w:ind w:firstLine="480" w:firstLineChars="200"/>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8.1 任何一方违反或擅自变更本合同的约定，应当承担由此给对方造成的经济损失和相关责任。</w:t>
      </w:r>
    </w:p>
    <w:p>
      <w:pPr>
        <w:ind w:firstLine="480" w:firstLineChars="200"/>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8.2 因甲方原因不能按合同规定的时间及时支付外包费，从逾期第31日起，甲方每日按0.5‰的比例向乙方支付拖欠部分的违约金，因乙方原因引起的除外。</w:t>
      </w:r>
    </w:p>
    <w:p>
      <w:pPr>
        <w:ind w:firstLine="480" w:firstLineChars="200"/>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8.3 乙方应确保其技术服务交付后不能发生III级(含)以上的运营中断事件、严重缺陷和致命缺陷，否则，按照8.5条款进行违约赔偿。</w:t>
      </w:r>
    </w:p>
    <w:p>
      <w:pPr>
        <w:ind w:firstLine="480" w:firstLineChars="200"/>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lang w:eastAsia="zh-CN"/>
        </w:rPr>
        <w:t>8.4 乙方不得出现危害甲方生产运行安全、数据安全、网络安全等事件，</w:t>
      </w:r>
      <w:r>
        <w:rPr>
          <w:rFonts w:ascii="Times New Roman" w:hAnsi="Times New Roman" w:cs="Times New Roman"/>
          <w:color w:val="auto"/>
          <w:sz w:val="24"/>
          <w:szCs w:val="24"/>
          <w:highlight w:val="none"/>
        </w:rPr>
        <w:t>包括造成办公环境物理安全隐患，破坏测试环境数据，在生产运营系统上违反规定进行数据操作或在实施过程中留下信息系统后门等行为。否则，按照8.5条款进行违约赔偿。</w:t>
      </w:r>
    </w:p>
    <w:p>
      <w:pPr>
        <w:ind w:left="120" w:leftChars="50" w:firstLine="360" w:firstLineChars="150"/>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8.5 除另有约定，</w:t>
      </w:r>
      <w:r>
        <w:rPr>
          <w:rFonts w:ascii="Times New Roman" w:hAnsi="Times New Roman" w:cs="Times New Roman"/>
          <w:snapToGrid w:val="0"/>
          <w:color w:val="auto"/>
          <w:sz w:val="24"/>
          <w:szCs w:val="28"/>
          <w:highlight w:val="none"/>
          <w:lang w:eastAsia="zh-CN"/>
        </w:rPr>
        <w:t>乙方或/及其外包服务人员违反本合同及附件任一一条约定的，每违反一次乙方应向甲方支付【20,000】元的违约金，并赔偿甲方损失</w:t>
      </w:r>
      <w:r>
        <w:rPr>
          <w:rFonts w:ascii="Times New Roman" w:hAnsi="Times New Roman" w:cs="Times New Roman"/>
          <w:color w:val="auto"/>
          <w:sz w:val="24"/>
          <w:szCs w:val="24"/>
          <w:highlight w:val="none"/>
          <w:lang w:eastAsia="zh-CN"/>
        </w:rPr>
        <w:t>，甲方有权从任一应支付给乙方的款项中优先扣除违约金、赔偿金，不足部分由乙方另行筹措资金补足。</w:t>
      </w:r>
    </w:p>
    <w:p>
      <w:pPr>
        <w:jc w:val="both"/>
        <w:rPr>
          <w:rFonts w:ascii="Times New Roman" w:hAnsi="Times New Roman" w:cs="Times New Roman"/>
          <w:b/>
          <w:color w:val="auto"/>
          <w:sz w:val="24"/>
          <w:szCs w:val="24"/>
          <w:highlight w:val="none"/>
          <w:lang w:eastAsia="zh-CN"/>
        </w:rPr>
      </w:pPr>
      <w:r>
        <w:rPr>
          <w:rFonts w:ascii="Times New Roman" w:hAnsi="Times New Roman" w:cs="Times New Roman"/>
          <w:b/>
          <w:color w:val="auto"/>
          <w:sz w:val="24"/>
          <w:szCs w:val="24"/>
          <w:highlight w:val="none"/>
          <w:lang w:eastAsia="zh-CN"/>
        </w:rPr>
        <w:t>第九章 不可抗力</w:t>
      </w:r>
    </w:p>
    <w:p>
      <w:pPr>
        <w:ind w:firstLine="480" w:firstLineChars="200"/>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9.1 不可抗力是指本合同生效后，发生不能预见并且对其发生和后果不能防止或避免的事件，如地震、台风、水灾、火灾、战争、传染病等，致使直接影响本合同的履行或不能按约定的条件履行。</w:t>
      </w:r>
    </w:p>
    <w:p>
      <w:pPr>
        <w:ind w:firstLine="480" w:firstLineChars="200"/>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9.2 发生不可抗力的一方应立即通知对方，并在十五天内提供不可抗力的详情及将有关证明文件送交对方。</w:t>
      </w:r>
    </w:p>
    <w:p>
      <w:pPr>
        <w:ind w:firstLine="480" w:firstLineChars="200"/>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9.3 发生不可抗力事件时，甲乙双方应协商以寻找一个合理的解决方法，并尽一切努力减轻不可抗力产生的后果。</w:t>
      </w:r>
    </w:p>
    <w:p>
      <w:pPr>
        <w:ind w:firstLine="480" w:firstLineChars="200"/>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9.4 如不可抗力事件持续三十天时，甲乙双方应友好协商解决本合同是否继续履行或终止的问题。</w:t>
      </w:r>
    </w:p>
    <w:p>
      <w:pPr>
        <w:jc w:val="both"/>
        <w:rPr>
          <w:rFonts w:ascii="Times New Roman" w:hAnsi="Times New Roman" w:cs="Times New Roman"/>
          <w:b/>
          <w:color w:val="auto"/>
          <w:sz w:val="24"/>
          <w:szCs w:val="24"/>
          <w:highlight w:val="none"/>
          <w:lang w:eastAsia="zh-CN"/>
        </w:rPr>
      </w:pPr>
      <w:r>
        <w:rPr>
          <w:rFonts w:ascii="Times New Roman" w:hAnsi="Times New Roman" w:cs="Times New Roman"/>
          <w:b/>
          <w:color w:val="auto"/>
          <w:sz w:val="24"/>
          <w:szCs w:val="24"/>
          <w:highlight w:val="none"/>
          <w:lang w:eastAsia="zh-CN"/>
        </w:rPr>
        <w:t>第十章 合同变更和终止、解除</w:t>
      </w:r>
    </w:p>
    <w:p>
      <w:pPr>
        <w:ind w:firstLine="480" w:firstLineChars="200"/>
        <w:jc w:val="both"/>
        <w:rPr>
          <w:rFonts w:ascii="Times New Roman" w:hAnsi="Times New Roman" w:cs="Times New Roman"/>
          <w:b/>
          <w:color w:val="auto"/>
          <w:sz w:val="24"/>
          <w:szCs w:val="24"/>
          <w:highlight w:val="none"/>
          <w:lang w:eastAsia="zh-CN"/>
        </w:rPr>
      </w:pPr>
      <w:r>
        <w:rPr>
          <w:rFonts w:ascii="Times New Roman" w:hAnsi="Times New Roman" w:cs="Times New Roman"/>
          <w:color w:val="auto"/>
          <w:sz w:val="24"/>
          <w:szCs w:val="24"/>
          <w:highlight w:val="none"/>
          <w:lang w:eastAsia="zh-CN"/>
        </w:rPr>
        <w:t>10.1 甲、乙双方有一方有正当理由要求变更本合同，须提前一个月以书面形式通知对方并协商解决，协商一致后，双方应签署变更合同。</w:t>
      </w:r>
    </w:p>
    <w:p>
      <w:pPr>
        <w:ind w:firstLine="480" w:firstLineChars="200"/>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10.2 本合同期满双方不再续约或者因一方违约导致本合同无法履行，则本合同终止。</w:t>
      </w:r>
    </w:p>
    <w:p>
      <w:pPr>
        <w:ind w:firstLine="480" w:firstLineChars="200"/>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10.3 如果满足以下条件，任一方在通知对方后，都可以解除本合同。</w:t>
      </w:r>
    </w:p>
    <w:p>
      <w:pPr>
        <w:ind w:firstLine="480" w:firstLineChars="200"/>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一方严重违反本合同项下的义务，并且违约方在对方通知后三十天仍未纠正，非违约方向违约方发出解除合同的书面通知时。如果该违约无法在三十天内纠正，而违约方在此期限内已经开始着手，并将以努力诚恳继续纠正此违约行为，则守约方应为违约方合理地延长该时间的期限。</w:t>
      </w:r>
    </w:p>
    <w:p>
      <w:pPr>
        <w:ind w:firstLine="480" w:firstLineChars="200"/>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10.4 如果发生以下情况，可以视为合同解除或终止，有关责任方承担相应的责任：</w:t>
      </w:r>
    </w:p>
    <w:p>
      <w:pPr>
        <w:ind w:firstLine="480" w:firstLineChars="200"/>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（1）一方进入解散或清算阶段；</w:t>
      </w:r>
    </w:p>
    <w:p>
      <w:pPr>
        <w:ind w:firstLine="480" w:firstLineChars="200"/>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（2）一方被判为破产或其它原因致使资不抵债；</w:t>
      </w:r>
    </w:p>
    <w:p>
      <w:pPr>
        <w:ind w:firstLine="480" w:firstLineChars="200"/>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（3）本合同已有效、适当、全面得到履行；</w:t>
      </w:r>
    </w:p>
    <w:p>
      <w:pPr>
        <w:ind w:firstLine="480" w:firstLineChars="200"/>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（4）双方共同同意以书面文件提前解除或终止协议。</w:t>
      </w:r>
    </w:p>
    <w:p>
      <w:pPr>
        <w:ind w:firstLine="480" w:firstLineChars="200"/>
        <w:jc w:val="both"/>
        <w:rPr>
          <w:rFonts w:ascii="Times New Roman" w:hAnsi="Times New Roman" w:cs="Times New Roman"/>
          <w:b/>
          <w:color w:val="auto"/>
          <w:sz w:val="24"/>
          <w:szCs w:val="24"/>
          <w:highlight w:val="none"/>
          <w:lang w:eastAsia="zh-CN"/>
        </w:rPr>
      </w:pPr>
      <w:r>
        <w:rPr>
          <w:rFonts w:ascii="Times New Roman" w:hAnsi="Times New Roman" w:cs="Times New Roman"/>
          <w:color w:val="auto"/>
          <w:sz w:val="24"/>
          <w:szCs w:val="24"/>
          <w:highlight w:val="none"/>
          <w:lang w:eastAsia="zh-CN"/>
        </w:rPr>
        <w:t>10.5当本合同以任何原因终止或解除时，乙方应立即停止使用并销毁包含甲方机密信息的所有物件，并证明该销毁情况；或者将这些物件归还对方。</w:t>
      </w:r>
    </w:p>
    <w:p>
      <w:pPr>
        <w:jc w:val="both"/>
        <w:rPr>
          <w:rFonts w:ascii="Times New Roman" w:hAnsi="Times New Roman" w:cs="Times New Roman"/>
          <w:b/>
          <w:color w:val="auto"/>
          <w:sz w:val="24"/>
          <w:szCs w:val="24"/>
          <w:highlight w:val="none"/>
          <w:lang w:eastAsia="zh-CN"/>
        </w:rPr>
      </w:pPr>
      <w:r>
        <w:rPr>
          <w:rFonts w:ascii="Times New Roman" w:hAnsi="Times New Roman" w:cs="Times New Roman"/>
          <w:b/>
          <w:color w:val="auto"/>
          <w:sz w:val="24"/>
          <w:szCs w:val="24"/>
          <w:highlight w:val="none"/>
          <w:lang w:eastAsia="zh-CN"/>
        </w:rPr>
        <w:t>第十一章 争议解决及通知送达</w:t>
      </w:r>
    </w:p>
    <w:p>
      <w:pPr>
        <w:ind w:firstLine="480" w:firstLineChars="200"/>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11.1 因执行本合同发生的一切争议，双方应首先友好协商解决。经协商不能解决，可向本合同首部载明的甲方地址所在地有管辖权的人民法院提起诉讼。在诉讼期间，除有争议的问题外，合同其余部分应继续履行。</w:t>
      </w:r>
    </w:p>
    <w:p>
      <w:pPr>
        <w:ind w:firstLine="480" w:firstLineChars="200"/>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11.2除双方另有约定，本合同项下的所有通知均应通过书面形式，按本合同首部载明的地址及联系方式进行，乙方地址、联系方式如有变动，应于10日内以书面形式通知甲方，甲方地址、联系方式如有变动，应采用公告、网上银行、电话银行等方式通知乙方。否则，向本合同首部所载明的地址和联系方式发送有关文件，均视为送达。</w:t>
      </w:r>
    </w:p>
    <w:p>
      <w:pPr>
        <w:ind w:firstLine="480" w:firstLineChars="200"/>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发生纠纷的，本合同首部所载明的地址为司法送达地址，法院、仲裁机构等有权机关依照前述地址邮寄的传票、证据、通知、裁定、判决等诉讼（仲裁）文书及执行阶段法律文书资料，无论是否签收，均视为送达，当事人承担法律责任。</w:t>
      </w:r>
    </w:p>
    <w:p>
      <w:pPr>
        <w:jc w:val="both"/>
        <w:rPr>
          <w:rFonts w:ascii="Times New Roman" w:hAnsi="Times New Roman" w:cs="Times New Roman"/>
          <w:b/>
          <w:color w:val="auto"/>
          <w:sz w:val="24"/>
          <w:szCs w:val="24"/>
          <w:highlight w:val="none"/>
          <w:lang w:eastAsia="zh-CN"/>
        </w:rPr>
      </w:pPr>
      <w:r>
        <w:rPr>
          <w:rFonts w:ascii="Times New Roman" w:hAnsi="Times New Roman" w:cs="Times New Roman"/>
          <w:b/>
          <w:color w:val="auto"/>
          <w:sz w:val="24"/>
          <w:szCs w:val="24"/>
          <w:highlight w:val="none"/>
          <w:lang w:eastAsia="zh-CN"/>
        </w:rPr>
        <w:t>第十二章  侵权诉讼</w:t>
      </w:r>
    </w:p>
    <w:p>
      <w:pPr>
        <w:ind w:firstLine="480" w:firstLineChars="200"/>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12.1 如第三方对本合同项下的乙方服务产生的知识产权等提出权利请求的，甲方不涉入任何此等纠纷，由乙方负责解决并承担责任，由此给甲方造成损失的，乙方还应向甲方承担赔偿责任；如甲方被动涉入纠纷，则乙方同意赔偿甲方因任何侵权指控所承担的所有费用，包括上述侵权指控中所产生的一切诉讼费用、仲裁费用、合理的律师费用、人员差旅费、和解金额或终审判决中规定的赔偿金额。</w:t>
      </w:r>
    </w:p>
    <w:p>
      <w:pPr>
        <w:ind w:firstLine="480" w:firstLineChars="200"/>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12.2 如果在侵权指控的审理过程中有关法院或行政机关禁止甲方继续使用本合同项目下相关产品的部分或全部，乙方应酌情采取以下措施之一：</w:t>
      </w:r>
    </w:p>
    <w:p>
      <w:pPr>
        <w:ind w:firstLine="480" w:firstLineChars="200"/>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（1）使甲方重新免费获得使用上述相关产品的权利；</w:t>
      </w:r>
    </w:p>
    <w:p>
      <w:pPr>
        <w:ind w:firstLine="480" w:firstLineChars="200"/>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（2）免费更换或改造上述相关产品，使甲方不受上述禁令限制继续使用该产品。</w:t>
      </w:r>
    </w:p>
    <w:p>
      <w:pPr>
        <w:ind w:firstLine="480" w:firstLineChars="200"/>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12.3 乙方采取上述措施不能免除乙方就甲方因此遭受的损失进行赔偿的义务。</w:t>
      </w:r>
    </w:p>
    <w:p>
      <w:pPr>
        <w:jc w:val="both"/>
        <w:rPr>
          <w:rFonts w:ascii="Times New Roman" w:hAnsi="Times New Roman" w:cs="Times New Roman"/>
          <w:b/>
          <w:color w:val="auto"/>
          <w:sz w:val="24"/>
          <w:szCs w:val="24"/>
          <w:highlight w:val="none"/>
          <w:lang w:eastAsia="zh-CN"/>
        </w:rPr>
      </w:pPr>
      <w:r>
        <w:rPr>
          <w:rFonts w:ascii="Times New Roman" w:hAnsi="Times New Roman" w:cs="Times New Roman"/>
          <w:b/>
          <w:color w:val="auto"/>
          <w:sz w:val="24"/>
          <w:szCs w:val="24"/>
          <w:highlight w:val="none"/>
          <w:lang w:eastAsia="zh-CN"/>
        </w:rPr>
        <w:t>第十三章  反商业贿赂</w:t>
      </w:r>
    </w:p>
    <w:p>
      <w:pPr>
        <w:ind w:firstLine="480" w:firstLineChars="200"/>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13.1 乙方不得对甲方或甲方任何员工有任何商业贿赂的行为，否则经查证属实后，乙方应对甲方赔付相当于合同总额50%的赔偿金。该条在法律允许的范围内，不受任何免责或限制责任的条款制约。</w:t>
      </w:r>
    </w:p>
    <w:p>
      <w:pPr>
        <w:jc w:val="both"/>
        <w:rPr>
          <w:rFonts w:ascii="Times New Roman" w:hAnsi="Times New Roman" w:cs="Times New Roman"/>
          <w:b/>
          <w:color w:val="auto"/>
          <w:sz w:val="24"/>
          <w:szCs w:val="24"/>
          <w:highlight w:val="none"/>
          <w:lang w:eastAsia="zh-CN"/>
        </w:rPr>
      </w:pPr>
      <w:r>
        <w:rPr>
          <w:rFonts w:ascii="Times New Roman" w:hAnsi="Times New Roman" w:cs="Times New Roman"/>
          <w:b/>
          <w:color w:val="auto"/>
          <w:sz w:val="24"/>
          <w:szCs w:val="24"/>
          <w:highlight w:val="none"/>
          <w:lang w:eastAsia="zh-CN"/>
        </w:rPr>
        <w:t>第十四条 合同生效</w:t>
      </w:r>
    </w:p>
    <w:p>
      <w:pPr>
        <w:ind w:firstLine="480" w:firstLineChars="200"/>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14.1 本合同经各方加盖公章或合同专用章后生效。</w:t>
      </w:r>
    </w:p>
    <w:p>
      <w:pPr>
        <w:ind w:firstLine="480" w:firstLineChars="200"/>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14.2 本合同一式【肆】份，协议各方各执【贰】份。各份协议文本具有同等法律效力。</w:t>
      </w:r>
    </w:p>
    <w:p>
      <w:pPr>
        <w:jc w:val="both"/>
        <w:rPr>
          <w:rFonts w:ascii="Times New Roman" w:hAnsi="Times New Roman" w:cs="Times New Roman"/>
          <w:b/>
          <w:color w:val="auto"/>
          <w:sz w:val="24"/>
          <w:szCs w:val="24"/>
          <w:highlight w:val="none"/>
          <w:lang w:eastAsia="zh-CN"/>
        </w:rPr>
      </w:pPr>
      <w:r>
        <w:rPr>
          <w:rFonts w:ascii="Times New Roman" w:hAnsi="Times New Roman" w:cs="Times New Roman"/>
          <w:b/>
          <w:color w:val="auto"/>
          <w:sz w:val="24"/>
          <w:szCs w:val="24"/>
          <w:highlight w:val="none"/>
          <w:lang w:eastAsia="zh-CN"/>
        </w:rPr>
        <w:t>第十五章  附则</w:t>
      </w:r>
    </w:p>
    <w:p>
      <w:pPr>
        <w:ind w:firstLine="480" w:firstLineChars="200"/>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15.1 未经对方同意，甲乙任何一方不得将本合同部分或全部权利和义务转让给第三方。</w:t>
      </w:r>
    </w:p>
    <w:p>
      <w:pPr>
        <w:ind w:firstLine="480" w:firstLineChars="200"/>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15.2 本合同中涉及的所有“通知”、“同意”、“确认”等事项均应以书面形式做出，并作为依据。</w:t>
      </w:r>
    </w:p>
    <w:p>
      <w:pPr>
        <w:ind w:firstLine="480" w:firstLineChars="200"/>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15.3 本合同有关附件及补充合同是本合同不可分割的组成部分，与本合同具有同等法律效力；本合同未尽事宜，双方另行协商并签署补充合同，作为本合同的附件，具有同等法律效力。</w:t>
      </w:r>
    </w:p>
    <w:p>
      <w:pPr>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本合同附件包括：</w:t>
      </w:r>
    </w:p>
    <w:p>
      <w:pPr>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附件一：外包服务水平协议（SLA）</w:t>
      </w:r>
    </w:p>
    <w:p>
      <w:pPr>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附件二：外包服务人员档级定义</w:t>
      </w:r>
    </w:p>
    <w:p>
      <w:pPr>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附件三：外包服务人员简历表</w:t>
      </w:r>
    </w:p>
    <w:p>
      <w:pPr>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附件四：服务连续性预案</w:t>
      </w:r>
    </w:p>
    <w:p>
      <w:pPr>
        <w:ind w:left="0" w:firstLine="0"/>
        <w:jc w:val="both"/>
        <w:rPr>
          <w:rFonts w:ascii="Times New Roman" w:hAnsi="Times New Roman" w:cs="Times New Roman"/>
          <w:color w:val="auto"/>
          <w:sz w:val="24"/>
          <w:szCs w:val="24"/>
          <w:highlight w:val="none"/>
          <w:lang w:eastAsia="zh-CN"/>
        </w:rPr>
      </w:pPr>
    </w:p>
    <w:p>
      <w:pPr>
        <w:ind w:left="0" w:firstLine="0"/>
        <w:jc w:val="both"/>
        <w:rPr>
          <w:rFonts w:ascii="Times New Roman" w:hAnsi="Times New Roman" w:cs="Times New Roman"/>
          <w:color w:val="auto"/>
          <w:sz w:val="24"/>
          <w:szCs w:val="24"/>
          <w:highlight w:val="none"/>
          <w:lang w:eastAsia="zh-CN"/>
        </w:rPr>
      </w:pPr>
    </w:p>
    <w:p>
      <w:pPr>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签署地点：重庆市</w:t>
      </w:r>
    </w:p>
    <w:p>
      <w:pPr>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签署时间：    </w:t>
      </w:r>
    </w:p>
    <w:p>
      <w:pPr>
        <w:rPr>
          <w:rFonts w:ascii="Times New Roman" w:hAnsi="Times New Roman" w:cs="Times New Roman"/>
          <w:color w:val="auto"/>
          <w:highlight w:val="none"/>
          <w:lang w:eastAsia="zh-CN"/>
        </w:rPr>
      </w:pPr>
    </w:p>
    <w:p>
      <w:pPr>
        <w:jc w:val="both"/>
        <w:rPr>
          <w:rFonts w:ascii="Times New Roman" w:hAnsi="Times New Roman" w:cs="Times New Roman"/>
          <w:color w:val="auto"/>
          <w:highlight w:val="none"/>
          <w:lang w:eastAsia="zh-CN"/>
        </w:rPr>
      </w:pPr>
    </w:p>
    <w:p>
      <w:pPr>
        <w:jc w:val="both"/>
        <w:rPr>
          <w:rFonts w:ascii="Times New Roman" w:hAnsi="Times New Roman" w:cs="Times New Roman"/>
          <w:color w:val="auto"/>
          <w:highlight w:val="none"/>
          <w:lang w:eastAsia="zh-CN"/>
        </w:rPr>
      </w:pPr>
    </w:p>
    <w:p>
      <w:pPr>
        <w:jc w:val="both"/>
        <w:rPr>
          <w:rFonts w:ascii="Times New Roman" w:hAnsi="Times New Roman" w:cs="Times New Roman"/>
          <w:color w:val="auto"/>
          <w:sz w:val="24"/>
          <w:szCs w:val="24"/>
          <w:highlight w:val="none"/>
          <w:lang w:eastAsia="zh-CN"/>
        </w:rPr>
      </w:pPr>
      <w:r>
        <w:rPr>
          <w:rFonts w:ascii="Times New Roman" w:hAnsi="Times New Roman" w:cs="Times New Roman"/>
          <w:b/>
          <w:bCs/>
          <w:color w:val="auto"/>
          <w:sz w:val="24"/>
          <w:szCs w:val="24"/>
          <w:highlight w:val="none"/>
          <w:lang w:eastAsia="zh-CN"/>
        </w:rPr>
        <w:t>甲方（盖章）：</w:t>
      </w:r>
    </w:p>
    <w:p>
      <w:pPr>
        <w:jc w:val="both"/>
        <w:rPr>
          <w:rFonts w:ascii="Times New Roman" w:hAnsi="Times New Roman" w:cs="Times New Roman"/>
          <w:color w:val="auto"/>
          <w:sz w:val="24"/>
          <w:szCs w:val="24"/>
          <w:highlight w:val="none"/>
          <w:lang w:eastAsia="zh-CN"/>
        </w:rPr>
      </w:pPr>
    </w:p>
    <w:p>
      <w:pPr>
        <w:jc w:val="both"/>
        <w:rPr>
          <w:rFonts w:ascii="Times New Roman" w:hAnsi="Times New Roman" w:cs="Times New Roman"/>
          <w:color w:val="auto"/>
          <w:highlight w:val="none"/>
          <w:lang w:eastAsia="zh-CN"/>
        </w:rPr>
      </w:pPr>
    </w:p>
    <w:p>
      <w:pPr>
        <w:jc w:val="both"/>
        <w:rPr>
          <w:rFonts w:ascii="Times New Roman" w:hAnsi="Times New Roman" w:cs="Times New Roman"/>
          <w:color w:val="auto"/>
          <w:highlight w:val="none"/>
          <w:lang w:eastAsia="zh-CN"/>
        </w:rPr>
      </w:pPr>
    </w:p>
    <w:p>
      <w:pPr>
        <w:jc w:val="both"/>
        <w:rPr>
          <w:rFonts w:ascii="Times New Roman" w:hAnsi="Times New Roman" w:cs="Times New Roman"/>
          <w:color w:val="auto"/>
          <w:sz w:val="24"/>
          <w:szCs w:val="24"/>
          <w:highlight w:val="none"/>
          <w:lang w:eastAsia="zh-CN"/>
        </w:rPr>
      </w:pPr>
      <w:r>
        <w:rPr>
          <w:rFonts w:ascii="Times New Roman" w:hAnsi="Times New Roman" w:cs="Times New Roman"/>
          <w:b/>
          <w:bCs/>
          <w:color w:val="auto"/>
          <w:sz w:val="24"/>
          <w:szCs w:val="24"/>
          <w:highlight w:val="none"/>
          <w:lang w:eastAsia="zh-CN"/>
        </w:rPr>
        <w:t>乙方（盖章）：</w:t>
      </w:r>
    </w:p>
    <w:p>
      <w:pPr>
        <w:jc w:val="both"/>
        <w:rPr>
          <w:rFonts w:ascii="Times New Roman" w:hAnsi="Times New Roman" w:cs="Times New Roman"/>
          <w:color w:val="auto"/>
          <w:sz w:val="24"/>
          <w:szCs w:val="24"/>
          <w:highlight w:val="none"/>
          <w:lang w:eastAsia="zh-CN"/>
        </w:rPr>
      </w:pPr>
    </w:p>
    <w:p>
      <w:pPr>
        <w:rPr>
          <w:rFonts w:ascii="Times New Roman" w:hAnsi="Times New Roman" w:cs="Times New Roman"/>
          <w:color w:val="auto"/>
          <w:sz w:val="24"/>
          <w:szCs w:val="24"/>
          <w:highlight w:val="none"/>
          <w:lang w:eastAsia="zh-CN"/>
        </w:rPr>
      </w:pPr>
    </w:p>
    <w:p>
      <w:pPr>
        <w:pStyle w:val="5"/>
        <w:keepNext w:val="0"/>
        <w:keepLines w:val="0"/>
        <w:widowControl w:val="0"/>
        <w:spacing w:before="100" w:after="100"/>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br w:type="page"/>
      </w:r>
      <w:r>
        <w:rPr>
          <w:rFonts w:ascii="Times New Roman" w:hAnsi="Times New Roman" w:cs="Times New Roman"/>
          <w:color w:val="auto"/>
          <w:sz w:val="24"/>
          <w:szCs w:val="24"/>
          <w:highlight w:val="none"/>
          <w:lang w:eastAsia="zh-CN"/>
        </w:rPr>
        <w:t>附件一：外包服务水平协议（SLA）</w:t>
      </w:r>
    </w:p>
    <w:p>
      <w:pPr>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1．目标</w:t>
      </w:r>
    </w:p>
    <w:p>
      <w:pPr>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本服务水平协议（SLA）的目标是为了清晰地定义由（乙方）在本项目中为重庆三峡银行（甲方）提供的服务水平，本SLA主要：</w:t>
      </w:r>
    </w:p>
    <w:p>
      <w:pPr>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w:t>
      </w:r>
      <w:r>
        <w:rPr>
          <w:rFonts w:ascii="Times New Roman" w:hAnsi="Times New Roman" w:cs="Times New Roman"/>
          <w:color w:val="auto"/>
          <w:sz w:val="24"/>
          <w:szCs w:val="24"/>
          <w:highlight w:val="none"/>
          <w:lang w:eastAsia="zh-CN"/>
        </w:rPr>
        <w:tab/>
      </w:r>
      <w:r>
        <w:rPr>
          <w:rFonts w:ascii="Times New Roman" w:hAnsi="Times New Roman" w:cs="Times New Roman"/>
          <w:color w:val="auto"/>
          <w:sz w:val="24"/>
          <w:szCs w:val="24"/>
          <w:highlight w:val="none"/>
          <w:lang w:eastAsia="zh-CN"/>
        </w:rPr>
        <w:t>明确甲方对外包乙方所提供服务水平的期望</w:t>
      </w:r>
    </w:p>
    <w:p>
      <w:pPr>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w:t>
      </w:r>
      <w:r>
        <w:rPr>
          <w:rFonts w:ascii="Times New Roman" w:hAnsi="Times New Roman" w:cs="Times New Roman"/>
          <w:color w:val="auto"/>
          <w:sz w:val="24"/>
          <w:szCs w:val="24"/>
          <w:highlight w:val="none"/>
          <w:lang w:eastAsia="zh-CN"/>
        </w:rPr>
        <w:tab/>
      </w:r>
      <w:r>
        <w:rPr>
          <w:rFonts w:ascii="Times New Roman" w:hAnsi="Times New Roman" w:cs="Times New Roman"/>
          <w:color w:val="auto"/>
          <w:sz w:val="24"/>
          <w:szCs w:val="24"/>
          <w:highlight w:val="none"/>
          <w:lang w:eastAsia="zh-CN"/>
        </w:rPr>
        <w:t>规范和加强甲方对乙方所提供服务水平的控制</w:t>
      </w:r>
    </w:p>
    <w:p>
      <w:pPr>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乙方将针对本项目制定明确的职责分工用来确定计划和管理服务水平协议的角色和职责。</w:t>
      </w:r>
    </w:p>
    <w:p>
      <w:pPr>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2.协议期限</w:t>
      </w:r>
    </w:p>
    <w:p>
      <w:pPr>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根据双方达成的一致要求，本协议的有效期与服务期限中约定的期限保持一致。</w:t>
      </w:r>
    </w:p>
    <w:p>
      <w:pPr>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3.双方职责</w:t>
      </w:r>
    </w:p>
    <w:p>
      <w:pPr>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（1）乙方</w:t>
      </w:r>
    </w:p>
    <w:p>
      <w:pPr>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除本合同描述的服务水平衡量和目标外，乙方还应：</w:t>
      </w:r>
    </w:p>
    <w:p>
      <w:pPr>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w:t>
      </w:r>
      <w:r>
        <w:rPr>
          <w:rFonts w:ascii="Times New Roman" w:hAnsi="Times New Roman" w:cs="Times New Roman"/>
          <w:color w:val="auto"/>
          <w:sz w:val="24"/>
          <w:szCs w:val="24"/>
          <w:highlight w:val="none"/>
          <w:lang w:eastAsia="zh-CN"/>
        </w:rPr>
        <w:tab/>
      </w:r>
      <w:r>
        <w:rPr>
          <w:rFonts w:ascii="Times New Roman" w:hAnsi="Times New Roman" w:cs="Times New Roman"/>
          <w:color w:val="auto"/>
          <w:sz w:val="24"/>
          <w:szCs w:val="24"/>
          <w:highlight w:val="none"/>
          <w:lang w:eastAsia="zh-CN"/>
        </w:rPr>
        <w:t>尽快向甲方管理层汇报发现的问题；</w:t>
      </w:r>
    </w:p>
    <w:p>
      <w:pPr>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w:t>
      </w:r>
      <w:r>
        <w:rPr>
          <w:rFonts w:ascii="Times New Roman" w:hAnsi="Times New Roman" w:cs="Times New Roman"/>
          <w:color w:val="auto"/>
          <w:sz w:val="24"/>
          <w:szCs w:val="24"/>
          <w:highlight w:val="none"/>
          <w:lang w:eastAsia="zh-CN"/>
        </w:rPr>
        <w:tab/>
      </w:r>
      <w:r>
        <w:rPr>
          <w:rFonts w:ascii="Times New Roman" w:hAnsi="Times New Roman" w:cs="Times New Roman"/>
          <w:color w:val="auto"/>
          <w:sz w:val="24"/>
          <w:szCs w:val="24"/>
          <w:highlight w:val="none"/>
          <w:lang w:eastAsia="zh-CN"/>
        </w:rPr>
        <w:t>任何可能影响SLA中规定服务的服务能力的事件，乙方应尽早向甲方提供预警信息。事件包括：</w:t>
      </w:r>
    </w:p>
    <w:p>
      <w:pPr>
        <w:jc w:val="both"/>
        <w:rPr>
          <w:rFonts w:ascii="Times New Roman" w:hAnsi="Times New Roman" w:cs="Times New Roman"/>
          <w:color w:val="auto"/>
          <w:sz w:val="24"/>
          <w:szCs w:val="24"/>
          <w:highlight w:val="none"/>
          <w:lang w:eastAsia="zh-CN"/>
        </w:rPr>
      </w:pPr>
      <w:r>
        <w:rPr>
          <w:rFonts w:hAnsi="Times New Roman" w:cs="Times New Roman"/>
          <w:color w:val="auto"/>
          <w:sz w:val="24"/>
          <w:szCs w:val="24"/>
          <w:highlight w:val="none"/>
          <w:lang w:eastAsia="zh-CN"/>
        </w:rPr>
        <w:t></w:t>
      </w:r>
      <w:r>
        <w:rPr>
          <w:rFonts w:ascii="Times New Roman" w:hAnsi="Times New Roman" w:cs="Times New Roman"/>
          <w:color w:val="auto"/>
          <w:sz w:val="24"/>
          <w:szCs w:val="24"/>
          <w:highlight w:val="none"/>
          <w:lang w:eastAsia="zh-CN"/>
        </w:rPr>
        <w:tab/>
      </w:r>
      <w:r>
        <w:rPr>
          <w:rFonts w:ascii="Times New Roman" w:hAnsi="Times New Roman" w:cs="Times New Roman"/>
          <w:color w:val="auto"/>
          <w:sz w:val="24"/>
          <w:szCs w:val="24"/>
          <w:highlight w:val="none"/>
          <w:lang w:eastAsia="zh-CN"/>
        </w:rPr>
        <w:t>组织架构变更</w:t>
      </w:r>
    </w:p>
    <w:p>
      <w:pPr>
        <w:jc w:val="both"/>
        <w:rPr>
          <w:rFonts w:ascii="Times New Roman" w:hAnsi="Times New Roman" w:cs="Times New Roman"/>
          <w:color w:val="auto"/>
          <w:sz w:val="24"/>
          <w:szCs w:val="24"/>
          <w:highlight w:val="none"/>
          <w:lang w:eastAsia="zh-CN"/>
        </w:rPr>
      </w:pPr>
      <w:r>
        <w:rPr>
          <w:rFonts w:hAnsi="Times New Roman" w:cs="Times New Roman"/>
          <w:color w:val="auto"/>
          <w:sz w:val="24"/>
          <w:szCs w:val="24"/>
          <w:highlight w:val="none"/>
          <w:lang w:eastAsia="zh-CN"/>
        </w:rPr>
        <w:t></w:t>
      </w:r>
      <w:r>
        <w:rPr>
          <w:rFonts w:ascii="Times New Roman" w:hAnsi="Times New Roman" w:cs="Times New Roman"/>
          <w:color w:val="auto"/>
          <w:sz w:val="24"/>
          <w:szCs w:val="24"/>
          <w:highlight w:val="none"/>
          <w:lang w:eastAsia="zh-CN"/>
        </w:rPr>
        <w:tab/>
      </w:r>
      <w:r>
        <w:rPr>
          <w:rFonts w:ascii="Times New Roman" w:hAnsi="Times New Roman" w:cs="Times New Roman"/>
          <w:color w:val="auto"/>
          <w:sz w:val="24"/>
          <w:szCs w:val="24"/>
          <w:highlight w:val="none"/>
          <w:lang w:eastAsia="zh-CN"/>
        </w:rPr>
        <w:t>技术变更</w:t>
      </w:r>
    </w:p>
    <w:p>
      <w:pPr>
        <w:jc w:val="both"/>
        <w:rPr>
          <w:rFonts w:ascii="Times New Roman" w:hAnsi="Times New Roman" w:cs="Times New Roman"/>
          <w:color w:val="auto"/>
          <w:sz w:val="24"/>
          <w:szCs w:val="24"/>
          <w:highlight w:val="none"/>
          <w:lang w:eastAsia="zh-CN"/>
        </w:rPr>
      </w:pPr>
      <w:r>
        <w:rPr>
          <w:rFonts w:hAnsi="Times New Roman" w:cs="Times New Roman"/>
          <w:color w:val="auto"/>
          <w:sz w:val="24"/>
          <w:szCs w:val="24"/>
          <w:highlight w:val="none"/>
          <w:lang w:eastAsia="zh-CN"/>
        </w:rPr>
        <w:t></w:t>
      </w:r>
      <w:r>
        <w:rPr>
          <w:rFonts w:ascii="Times New Roman" w:hAnsi="Times New Roman" w:cs="Times New Roman"/>
          <w:color w:val="auto"/>
          <w:sz w:val="24"/>
          <w:szCs w:val="24"/>
          <w:highlight w:val="none"/>
          <w:lang w:eastAsia="zh-CN"/>
        </w:rPr>
        <w:tab/>
      </w:r>
      <w:r>
        <w:rPr>
          <w:rFonts w:ascii="Times New Roman" w:hAnsi="Times New Roman" w:cs="Times New Roman"/>
          <w:color w:val="auto"/>
          <w:sz w:val="24"/>
          <w:szCs w:val="24"/>
          <w:highlight w:val="none"/>
          <w:lang w:eastAsia="zh-CN"/>
        </w:rPr>
        <w:t>职能变更</w:t>
      </w:r>
    </w:p>
    <w:p>
      <w:pPr>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w:t>
      </w:r>
      <w:r>
        <w:rPr>
          <w:rFonts w:ascii="Times New Roman" w:hAnsi="Times New Roman" w:cs="Times New Roman"/>
          <w:color w:val="auto"/>
          <w:sz w:val="24"/>
          <w:szCs w:val="24"/>
          <w:highlight w:val="none"/>
          <w:lang w:eastAsia="zh-CN"/>
        </w:rPr>
        <w:tab/>
      </w:r>
      <w:r>
        <w:rPr>
          <w:rFonts w:ascii="Times New Roman" w:hAnsi="Times New Roman" w:cs="Times New Roman"/>
          <w:color w:val="auto"/>
          <w:sz w:val="24"/>
          <w:szCs w:val="24"/>
          <w:highlight w:val="none"/>
          <w:lang w:eastAsia="zh-CN"/>
        </w:rPr>
        <w:t>协助甲方及时解决生产事件。当问题产生时，应尽快采取适当的措施识别并修复改问题。</w:t>
      </w:r>
    </w:p>
    <w:p>
      <w:pPr>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w:t>
      </w:r>
      <w:r>
        <w:rPr>
          <w:rFonts w:ascii="Times New Roman" w:hAnsi="Times New Roman" w:cs="Times New Roman"/>
          <w:color w:val="auto"/>
          <w:sz w:val="24"/>
          <w:szCs w:val="24"/>
          <w:highlight w:val="none"/>
          <w:lang w:eastAsia="zh-CN"/>
        </w:rPr>
        <w:tab/>
      </w:r>
      <w:r>
        <w:rPr>
          <w:rFonts w:ascii="Times New Roman" w:hAnsi="Times New Roman" w:cs="Times New Roman"/>
          <w:color w:val="auto"/>
          <w:sz w:val="24"/>
          <w:szCs w:val="24"/>
          <w:highlight w:val="none"/>
          <w:lang w:eastAsia="zh-CN"/>
        </w:rPr>
        <w:t>乙方应该适时开展风险管理评估和第三方审计工作，应该接受甲方的审核和评估，并配合接受来自监管机构的各项检查，配合对监管意见做出相应的管理、服务、基础设施、软硬件等整改。</w:t>
      </w:r>
    </w:p>
    <w:p>
      <w:pPr>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w:t>
      </w:r>
      <w:r>
        <w:rPr>
          <w:rFonts w:ascii="Times New Roman" w:hAnsi="Times New Roman" w:cs="Times New Roman"/>
          <w:color w:val="auto"/>
          <w:sz w:val="24"/>
          <w:szCs w:val="24"/>
          <w:highlight w:val="none"/>
          <w:lang w:eastAsia="zh-CN"/>
        </w:rPr>
        <w:tab/>
      </w:r>
      <w:r>
        <w:rPr>
          <w:rFonts w:ascii="Times New Roman" w:hAnsi="Times New Roman" w:cs="Times New Roman"/>
          <w:color w:val="auto"/>
          <w:sz w:val="24"/>
          <w:szCs w:val="24"/>
          <w:highlight w:val="none"/>
          <w:lang w:eastAsia="zh-CN"/>
        </w:rPr>
        <w:t>乙方定期通报外包事项，及时通报外包突发性事件及解决情况。</w:t>
      </w:r>
    </w:p>
    <w:p>
      <w:pPr>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（2）甲方</w:t>
      </w:r>
    </w:p>
    <w:p>
      <w:pPr>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w:t>
      </w:r>
      <w:r>
        <w:rPr>
          <w:rFonts w:ascii="Times New Roman" w:hAnsi="Times New Roman" w:cs="Times New Roman"/>
          <w:color w:val="auto"/>
          <w:sz w:val="24"/>
          <w:szCs w:val="24"/>
          <w:highlight w:val="none"/>
          <w:lang w:eastAsia="zh-CN"/>
        </w:rPr>
        <w:tab/>
      </w:r>
      <w:r>
        <w:rPr>
          <w:rFonts w:ascii="Times New Roman" w:hAnsi="Times New Roman" w:cs="Times New Roman"/>
          <w:color w:val="auto"/>
          <w:sz w:val="24"/>
          <w:szCs w:val="24"/>
          <w:highlight w:val="none"/>
          <w:lang w:eastAsia="zh-CN"/>
        </w:rPr>
        <w:t>甲方及时将发现问题与乙方管理层沟通；</w:t>
      </w:r>
    </w:p>
    <w:p>
      <w:pPr>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w:t>
      </w:r>
      <w:r>
        <w:rPr>
          <w:rFonts w:ascii="Times New Roman" w:hAnsi="Times New Roman" w:cs="Times New Roman"/>
          <w:color w:val="auto"/>
          <w:sz w:val="24"/>
          <w:szCs w:val="24"/>
          <w:highlight w:val="none"/>
          <w:lang w:eastAsia="zh-CN"/>
        </w:rPr>
        <w:tab/>
      </w:r>
      <w:r>
        <w:rPr>
          <w:rFonts w:ascii="Times New Roman" w:hAnsi="Times New Roman" w:cs="Times New Roman"/>
          <w:color w:val="auto"/>
          <w:sz w:val="24"/>
          <w:szCs w:val="24"/>
          <w:highlight w:val="none"/>
          <w:lang w:eastAsia="zh-CN"/>
        </w:rPr>
        <w:t>提供任何可能影响乙方向甲方提供SLA中规定服务的服务能力的事件信息，包括：</w:t>
      </w:r>
    </w:p>
    <w:p>
      <w:pPr>
        <w:jc w:val="both"/>
        <w:rPr>
          <w:rFonts w:ascii="Times New Roman" w:hAnsi="Times New Roman" w:cs="Times New Roman"/>
          <w:color w:val="auto"/>
          <w:sz w:val="24"/>
          <w:szCs w:val="24"/>
          <w:highlight w:val="none"/>
          <w:lang w:eastAsia="zh-CN"/>
        </w:rPr>
      </w:pPr>
      <w:r>
        <w:rPr>
          <w:rFonts w:hAnsi="Times New Roman" w:cs="Times New Roman"/>
          <w:color w:val="auto"/>
          <w:sz w:val="24"/>
          <w:szCs w:val="24"/>
          <w:highlight w:val="none"/>
          <w:lang w:eastAsia="zh-CN"/>
        </w:rPr>
        <w:t></w:t>
      </w:r>
      <w:r>
        <w:rPr>
          <w:rFonts w:ascii="Times New Roman" w:hAnsi="Times New Roman" w:cs="Times New Roman"/>
          <w:color w:val="auto"/>
          <w:sz w:val="24"/>
          <w:szCs w:val="24"/>
          <w:highlight w:val="none"/>
          <w:lang w:eastAsia="zh-CN"/>
        </w:rPr>
        <w:tab/>
      </w:r>
      <w:r>
        <w:rPr>
          <w:rFonts w:ascii="Times New Roman" w:hAnsi="Times New Roman" w:cs="Times New Roman"/>
          <w:color w:val="auto"/>
          <w:sz w:val="24"/>
          <w:szCs w:val="24"/>
          <w:highlight w:val="none"/>
          <w:lang w:eastAsia="zh-CN"/>
        </w:rPr>
        <w:t>组织架构变更</w:t>
      </w:r>
    </w:p>
    <w:p>
      <w:pPr>
        <w:jc w:val="both"/>
        <w:rPr>
          <w:rFonts w:ascii="Times New Roman" w:hAnsi="Times New Roman" w:cs="Times New Roman"/>
          <w:color w:val="auto"/>
          <w:sz w:val="24"/>
          <w:szCs w:val="24"/>
          <w:highlight w:val="none"/>
          <w:lang w:eastAsia="zh-CN"/>
        </w:rPr>
      </w:pPr>
      <w:r>
        <w:rPr>
          <w:rFonts w:hAnsi="Times New Roman" w:cs="Times New Roman"/>
          <w:color w:val="auto"/>
          <w:sz w:val="24"/>
          <w:szCs w:val="24"/>
          <w:highlight w:val="none"/>
          <w:lang w:eastAsia="zh-CN"/>
        </w:rPr>
        <w:t></w:t>
      </w:r>
      <w:r>
        <w:rPr>
          <w:rFonts w:ascii="Times New Roman" w:hAnsi="Times New Roman" w:cs="Times New Roman"/>
          <w:color w:val="auto"/>
          <w:sz w:val="24"/>
          <w:szCs w:val="24"/>
          <w:highlight w:val="none"/>
          <w:lang w:eastAsia="zh-CN"/>
        </w:rPr>
        <w:tab/>
      </w:r>
      <w:r>
        <w:rPr>
          <w:rFonts w:ascii="Times New Roman" w:hAnsi="Times New Roman" w:cs="Times New Roman"/>
          <w:color w:val="auto"/>
          <w:sz w:val="24"/>
          <w:szCs w:val="24"/>
          <w:highlight w:val="none"/>
          <w:lang w:eastAsia="zh-CN"/>
        </w:rPr>
        <w:t>技术变更</w:t>
      </w:r>
    </w:p>
    <w:p>
      <w:pPr>
        <w:jc w:val="both"/>
        <w:rPr>
          <w:rFonts w:ascii="Times New Roman" w:hAnsi="Times New Roman" w:cs="Times New Roman"/>
          <w:color w:val="auto"/>
          <w:sz w:val="24"/>
          <w:szCs w:val="24"/>
          <w:highlight w:val="none"/>
          <w:lang w:eastAsia="zh-CN"/>
        </w:rPr>
      </w:pPr>
      <w:r>
        <w:rPr>
          <w:rFonts w:hAnsi="Times New Roman" w:cs="Times New Roman"/>
          <w:color w:val="auto"/>
          <w:sz w:val="24"/>
          <w:szCs w:val="24"/>
          <w:highlight w:val="none"/>
          <w:lang w:eastAsia="zh-CN"/>
        </w:rPr>
        <w:t></w:t>
      </w:r>
      <w:r>
        <w:rPr>
          <w:rFonts w:ascii="Times New Roman" w:hAnsi="Times New Roman" w:cs="Times New Roman"/>
          <w:color w:val="auto"/>
          <w:sz w:val="24"/>
          <w:szCs w:val="24"/>
          <w:highlight w:val="none"/>
          <w:lang w:eastAsia="zh-CN"/>
        </w:rPr>
        <w:tab/>
      </w:r>
      <w:r>
        <w:rPr>
          <w:rFonts w:ascii="Times New Roman" w:hAnsi="Times New Roman" w:cs="Times New Roman"/>
          <w:color w:val="auto"/>
          <w:sz w:val="24"/>
          <w:szCs w:val="24"/>
          <w:highlight w:val="none"/>
          <w:lang w:eastAsia="zh-CN"/>
        </w:rPr>
        <w:t>职能变更</w:t>
      </w:r>
    </w:p>
    <w:p>
      <w:pPr>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4.服务评价和标准</w:t>
      </w:r>
    </w:p>
    <w:p>
      <w:pPr>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甲方每季度一次对乙方进行评价，并根据乙方每季度提供的有效付款单据固定支付90%的服务费，剩余10%考核款根据季度考核结果计算并支付。</w:t>
      </w:r>
    </w:p>
    <w:p>
      <w:pPr>
        <w:ind w:left="0" w:firstLine="434"/>
        <w:jc w:val="both"/>
        <w:rPr>
          <w:rFonts w:ascii="Times New Roman" w:hAnsi="Times New Roman" w:cs="Times New Roman"/>
          <w:b w:val="0"/>
          <w:color w:val="auto"/>
          <w:sz w:val="24"/>
          <w:szCs w:val="24"/>
          <w:highlight w:val="none"/>
          <w:lang w:eastAsia="zh-CN"/>
        </w:rPr>
      </w:pPr>
      <w:r>
        <w:rPr>
          <w:rFonts w:ascii="Times New Roman" w:hAnsi="Times New Roman" w:cs="Times New Roman"/>
          <w:b w:val="0"/>
          <w:color w:val="auto"/>
          <w:sz w:val="24"/>
          <w:szCs w:val="24"/>
          <w:highlight w:val="none"/>
          <w:lang w:eastAsia="zh-CN"/>
        </w:rPr>
        <w:t>（1）当</w:t>
      </w:r>
      <w:r>
        <w:rPr>
          <w:rFonts w:ascii="Times New Roman" w:hAnsi="Times New Roman" w:cs="Times New Roman"/>
          <w:color w:val="auto"/>
          <w:sz w:val="24"/>
          <w:szCs w:val="24"/>
          <w:highlight w:val="none"/>
          <w:lang w:eastAsia="zh-CN"/>
        </w:rPr>
        <w:t>季度</w:t>
      </w:r>
      <w:r>
        <w:rPr>
          <w:rFonts w:ascii="Times New Roman" w:hAnsi="Times New Roman" w:cs="Times New Roman"/>
          <w:b w:val="0"/>
          <w:color w:val="auto"/>
          <w:sz w:val="24"/>
          <w:szCs w:val="24"/>
          <w:highlight w:val="none"/>
          <w:lang w:eastAsia="zh-CN"/>
        </w:rPr>
        <w:t>考核分数在60分（含）以上的，</w:t>
      </w:r>
      <w:r>
        <w:rPr>
          <w:rFonts w:ascii="Times New Roman" w:hAnsi="Times New Roman" w:cs="Times New Roman"/>
          <w:color w:val="auto"/>
          <w:sz w:val="24"/>
          <w:szCs w:val="24"/>
          <w:highlight w:val="none"/>
          <w:lang w:eastAsia="zh-CN"/>
        </w:rPr>
        <w:t>考核款</w:t>
      </w:r>
      <w:r>
        <w:rPr>
          <w:rFonts w:ascii="Times New Roman" w:hAnsi="Times New Roman" w:cs="Times New Roman"/>
          <w:b w:val="0"/>
          <w:color w:val="auto"/>
          <w:sz w:val="24"/>
          <w:szCs w:val="24"/>
          <w:highlight w:val="none"/>
          <w:lang w:eastAsia="zh-CN"/>
        </w:rPr>
        <w:t>全额支付；</w:t>
      </w:r>
    </w:p>
    <w:p>
      <w:pPr>
        <w:ind w:left="0" w:firstLine="434"/>
        <w:jc w:val="both"/>
        <w:rPr>
          <w:rFonts w:ascii="Times New Roman" w:hAnsi="Times New Roman" w:cs="Times New Roman"/>
          <w:b w:val="0"/>
          <w:color w:val="auto"/>
          <w:sz w:val="24"/>
          <w:szCs w:val="24"/>
          <w:highlight w:val="none"/>
          <w:lang w:eastAsia="zh-CN"/>
        </w:rPr>
      </w:pPr>
      <w:r>
        <w:rPr>
          <w:rFonts w:ascii="Times New Roman" w:hAnsi="Times New Roman" w:cs="Times New Roman"/>
          <w:b w:val="0"/>
          <w:color w:val="auto"/>
          <w:sz w:val="24"/>
          <w:szCs w:val="24"/>
          <w:highlight w:val="none"/>
          <w:lang w:eastAsia="zh-CN"/>
        </w:rPr>
        <w:t>（2）当</w:t>
      </w:r>
      <w:r>
        <w:rPr>
          <w:rFonts w:ascii="Times New Roman" w:hAnsi="Times New Roman" w:cs="Times New Roman"/>
          <w:color w:val="auto"/>
          <w:sz w:val="24"/>
          <w:szCs w:val="24"/>
          <w:highlight w:val="none"/>
          <w:lang w:eastAsia="zh-CN"/>
        </w:rPr>
        <w:t>季度</w:t>
      </w:r>
      <w:r>
        <w:rPr>
          <w:rFonts w:ascii="Times New Roman" w:hAnsi="Times New Roman" w:cs="Times New Roman"/>
          <w:b w:val="0"/>
          <w:color w:val="auto"/>
          <w:sz w:val="24"/>
          <w:szCs w:val="24"/>
          <w:highlight w:val="none"/>
          <w:lang w:eastAsia="zh-CN"/>
        </w:rPr>
        <w:t>考核分数在（40，60）区间的，</w:t>
      </w:r>
      <w:r>
        <w:rPr>
          <w:rFonts w:ascii="Times New Roman" w:hAnsi="Times New Roman" w:cs="Times New Roman"/>
          <w:color w:val="auto"/>
          <w:sz w:val="24"/>
          <w:szCs w:val="24"/>
          <w:highlight w:val="none"/>
          <w:lang w:eastAsia="zh-CN"/>
        </w:rPr>
        <w:t>考核款</w:t>
      </w:r>
      <w:r>
        <w:rPr>
          <w:rFonts w:ascii="Times New Roman" w:hAnsi="Times New Roman" w:cs="Times New Roman"/>
          <w:b w:val="0"/>
          <w:color w:val="auto"/>
          <w:sz w:val="24"/>
          <w:szCs w:val="24"/>
          <w:highlight w:val="none"/>
          <w:lang w:eastAsia="zh-CN"/>
        </w:rPr>
        <w:t>按比例结算，具体计算公式如下：应付</w:t>
      </w:r>
      <w:r>
        <w:rPr>
          <w:rFonts w:ascii="Times New Roman" w:hAnsi="Times New Roman" w:cs="Times New Roman"/>
          <w:color w:val="auto"/>
          <w:sz w:val="24"/>
          <w:szCs w:val="24"/>
          <w:highlight w:val="none"/>
          <w:lang w:eastAsia="zh-CN"/>
        </w:rPr>
        <w:t>考核款金额</w:t>
      </w:r>
      <w:r>
        <w:rPr>
          <w:rFonts w:ascii="Times New Roman" w:hAnsi="Times New Roman" w:cs="Times New Roman"/>
          <w:b w:val="0"/>
          <w:color w:val="auto"/>
          <w:sz w:val="24"/>
          <w:szCs w:val="24"/>
          <w:highlight w:val="none"/>
          <w:lang w:eastAsia="zh-CN"/>
        </w:rPr>
        <w:t>=(考核得分-40)÷20×100%×当</w:t>
      </w:r>
      <w:r>
        <w:rPr>
          <w:rFonts w:ascii="Times New Roman" w:hAnsi="Times New Roman" w:cs="Times New Roman"/>
          <w:color w:val="auto"/>
          <w:sz w:val="24"/>
          <w:szCs w:val="24"/>
          <w:highlight w:val="none"/>
          <w:lang w:eastAsia="zh-CN"/>
        </w:rPr>
        <w:t>季度</w:t>
      </w:r>
      <w:r>
        <w:rPr>
          <w:rFonts w:ascii="Times New Roman" w:hAnsi="Times New Roman" w:cs="Times New Roman"/>
          <w:b w:val="0"/>
          <w:color w:val="auto"/>
          <w:sz w:val="24"/>
          <w:szCs w:val="24"/>
          <w:highlight w:val="none"/>
          <w:lang w:eastAsia="zh-CN"/>
        </w:rPr>
        <w:t>服务费的10%；</w:t>
      </w:r>
    </w:p>
    <w:p>
      <w:pPr>
        <w:ind w:left="0" w:firstLine="434"/>
        <w:jc w:val="both"/>
        <w:rPr>
          <w:rFonts w:ascii="Times New Roman" w:hAnsi="Times New Roman" w:cs="Times New Roman"/>
          <w:b w:val="0"/>
          <w:color w:val="auto"/>
          <w:sz w:val="24"/>
          <w:szCs w:val="24"/>
          <w:highlight w:val="none"/>
          <w:lang w:eastAsia="zh-CN"/>
        </w:rPr>
      </w:pPr>
      <w:r>
        <w:rPr>
          <w:rFonts w:ascii="Times New Roman" w:hAnsi="Times New Roman" w:cs="Times New Roman"/>
          <w:b w:val="0"/>
          <w:color w:val="auto"/>
          <w:sz w:val="24"/>
          <w:szCs w:val="24"/>
          <w:highlight w:val="none"/>
          <w:lang w:eastAsia="zh-CN"/>
        </w:rPr>
        <w:t>（3）当</w:t>
      </w:r>
      <w:r>
        <w:rPr>
          <w:rFonts w:ascii="Times New Roman" w:hAnsi="Times New Roman" w:cs="Times New Roman"/>
          <w:color w:val="auto"/>
          <w:sz w:val="24"/>
          <w:szCs w:val="24"/>
          <w:highlight w:val="none"/>
          <w:lang w:eastAsia="zh-CN"/>
        </w:rPr>
        <w:t>季度</w:t>
      </w:r>
      <w:r>
        <w:rPr>
          <w:rFonts w:ascii="Times New Roman" w:hAnsi="Times New Roman" w:cs="Times New Roman"/>
          <w:b w:val="0"/>
          <w:color w:val="auto"/>
          <w:sz w:val="24"/>
          <w:szCs w:val="24"/>
          <w:highlight w:val="none"/>
          <w:lang w:eastAsia="zh-CN"/>
        </w:rPr>
        <w:t>考核分数在40分以下（含40分）的，</w:t>
      </w:r>
      <w:r>
        <w:rPr>
          <w:rFonts w:ascii="Times New Roman" w:hAnsi="Times New Roman" w:cs="Times New Roman"/>
          <w:color w:val="auto"/>
          <w:sz w:val="24"/>
          <w:szCs w:val="24"/>
          <w:highlight w:val="none"/>
          <w:lang w:eastAsia="zh-CN"/>
        </w:rPr>
        <w:t>考核款</w:t>
      </w:r>
      <w:r>
        <w:rPr>
          <w:rFonts w:ascii="Times New Roman" w:hAnsi="Times New Roman" w:cs="Times New Roman"/>
          <w:b w:val="0"/>
          <w:color w:val="auto"/>
          <w:sz w:val="24"/>
          <w:szCs w:val="24"/>
          <w:highlight w:val="none"/>
          <w:lang w:eastAsia="zh-CN"/>
        </w:rPr>
        <w:t>不予支付。</w:t>
      </w:r>
    </w:p>
    <w:p>
      <w:pPr>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服务评分标准：</w:t>
      </w:r>
    </w:p>
    <w:tbl>
      <w:tblPr>
        <w:tblStyle w:val="16"/>
        <w:tblW w:w="942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43"/>
        <w:gridCol w:w="1047"/>
        <w:gridCol w:w="967"/>
        <w:gridCol w:w="62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blHeader/>
        </w:trPr>
        <w:tc>
          <w:tcPr>
            <w:tcW w:w="2190" w:type="dxa"/>
            <w:gridSpan w:val="2"/>
            <w:tcBorders>
              <w:top w:val="single" w:color="auto" w:sz="6" w:space="0"/>
              <w:left w:val="single" w:color="auto" w:sz="4" w:space="0"/>
              <w:bottom w:val="single" w:color="auto" w:sz="4" w:space="0"/>
              <w:right w:val="single" w:color="auto" w:sz="6" w:space="0"/>
              <w:tl2br w:val="nil"/>
              <w:tr2bl w:val="nil"/>
            </w:tcBorders>
            <w:shd w:val="clear" w:color="auto" w:fill="FFFFFF"/>
            <w:noWrap/>
            <w:vAlign w:val="center"/>
          </w:tcPr>
          <w:p>
            <w:pPr>
              <w:spacing w:line="300" w:lineRule="exact"/>
              <w:ind w:firstLine="0"/>
              <w:jc w:val="center"/>
              <w:rPr>
                <w:rFonts w:ascii="Times New Roman" w:hAnsi="Times New Roman" w:cs="Times New Roman"/>
                <w:b/>
                <w:bCs/>
                <w:color w:val="auto"/>
                <w:sz w:val="24"/>
                <w:szCs w:val="24"/>
                <w:highlight w:val="none"/>
              </w:rPr>
            </w:pPr>
            <w:r>
              <w:rPr>
                <w:rFonts w:ascii="Times New Roman" w:hAnsi="Times New Roman" w:cs="Times New Roman"/>
                <w:b/>
                <w:bCs/>
                <w:color w:val="auto"/>
                <w:sz w:val="24"/>
                <w:szCs w:val="24"/>
                <w:highlight w:val="none"/>
              </w:rPr>
              <w:t>评分项</w:t>
            </w:r>
          </w:p>
        </w:tc>
        <w:tc>
          <w:tcPr>
            <w:tcW w:w="967" w:type="dxa"/>
            <w:tcBorders>
              <w:top w:val="single" w:color="auto" w:sz="6" w:space="0"/>
              <w:left w:val="nil"/>
              <w:bottom w:val="single" w:color="auto" w:sz="4" w:space="0"/>
              <w:right w:val="nil"/>
              <w:tl2br w:val="nil"/>
              <w:tr2bl w:val="nil"/>
            </w:tcBorders>
            <w:shd w:val="clear" w:color="auto" w:fill="FFFFFF"/>
            <w:noWrap/>
            <w:vAlign w:val="center"/>
          </w:tcPr>
          <w:p>
            <w:pPr>
              <w:spacing w:line="300" w:lineRule="exact"/>
              <w:ind w:firstLine="0"/>
              <w:jc w:val="center"/>
              <w:rPr>
                <w:rFonts w:ascii="Times New Roman" w:hAnsi="Times New Roman" w:cs="Times New Roman"/>
                <w:b/>
                <w:bCs/>
                <w:color w:val="auto"/>
                <w:sz w:val="24"/>
                <w:szCs w:val="24"/>
                <w:highlight w:val="none"/>
              </w:rPr>
            </w:pPr>
            <w:r>
              <w:rPr>
                <w:rFonts w:ascii="Times New Roman" w:hAnsi="Times New Roman" w:cs="Times New Roman"/>
                <w:b/>
                <w:bCs/>
                <w:color w:val="auto"/>
                <w:sz w:val="24"/>
                <w:szCs w:val="24"/>
                <w:highlight w:val="none"/>
              </w:rPr>
              <w:t>分值</w:t>
            </w:r>
          </w:p>
        </w:tc>
        <w:tc>
          <w:tcPr>
            <w:tcW w:w="6266" w:type="dxa"/>
            <w:tcBorders>
              <w:top w:val="single" w:color="auto" w:sz="6" w:space="0"/>
              <w:left w:val="single" w:color="auto" w:sz="6" w:space="0"/>
              <w:bottom w:val="single" w:color="auto" w:sz="4" w:space="0"/>
              <w:right w:val="single" w:color="auto" w:sz="4" w:space="0"/>
              <w:tl2br w:val="nil"/>
              <w:tr2bl w:val="nil"/>
            </w:tcBorders>
            <w:shd w:val="clear" w:color="auto" w:fill="FFFFFF"/>
            <w:noWrap/>
            <w:vAlign w:val="center"/>
          </w:tcPr>
          <w:p>
            <w:pPr>
              <w:spacing w:line="300" w:lineRule="exact"/>
              <w:ind w:firstLine="0"/>
              <w:jc w:val="center"/>
              <w:rPr>
                <w:rFonts w:ascii="Times New Roman" w:hAnsi="Times New Roman" w:cs="Times New Roman"/>
                <w:b/>
                <w:bCs/>
                <w:color w:val="auto"/>
                <w:sz w:val="24"/>
                <w:szCs w:val="24"/>
                <w:highlight w:val="none"/>
              </w:rPr>
            </w:pPr>
            <w:r>
              <w:rPr>
                <w:rFonts w:ascii="Times New Roman" w:hAnsi="Times New Roman" w:cs="Times New Roman"/>
                <w:b/>
                <w:bCs/>
                <w:color w:val="auto"/>
                <w:sz w:val="24"/>
                <w:szCs w:val="24"/>
                <w:highlight w:val="none"/>
              </w:rPr>
              <w:t>评分标准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2" w:hRule="atLeast"/>
        </w:trPr>
        <w:tc>
          <w:tcPr>
            <w:tcW w:w="1143" w:type="dxa"/>
            <w:vMerge w:val="restart"/>
            <w:tcBorders>
              <w:top w:val="single" w:color="auto" w:sz="4" w:space="0"/>
              <w:left w:val="single" w:color="auto" w:sz="6" w:space="0"/>
              <w:bottom w:val="single" w:color="auto" w:sz="6" w:space="0"/>
              <w:right w:val="single" w:color="auto" w:sz="6" w:space="0"/>
              <w:tl2br w:val="nil"/>
              <w:tr2bl w:val="nil"/>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服务能力考核</w:t>
            </w:r>
          </w:p>
        </w:tc>
        <w:tc>
          <w:tcPr>
            <w:tcW w:w="1047" w:type="dxa"/>
            <w:tcBorders>
              <w:top w:val="single" w:color="auto" w:sz="4" w:space="0"/>
              <w:left w:val="nil"/>
              <w:bottom w:val="nil"/>
              <w:right w:val="nil"/>
              <w:tl2br w:val="nil"/>
              <w:tr2bl w:val="nil"/>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需求响应度</w:t>
            </w:r>
          </w:p>
        </w:tc>
        <w:tc>
          <w:tcPr>
            <w:tcW w:w="967" w:type="dxa"/>
            <w:tcBorders>
              <w:top w:val="single" w:color="auto" w:sz="4" w:space="0"/>
              <w:left w:val="single" w:color="auto" w:sz="6" w:space="0"/>
              <w:bottom w:val="nil"/>
              <w:right w:val="nil"/>
              <w:tl2br w:val="nil"/>
              <w:tr2bl w:val="nil"/>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jc w:val="center"/>
              <w:textAlignment w:val="auto"/>
              <w:rPr>
                <w:rFonts w:ascii="Times New Roman" w:hAnsi="Times New Roman" w:cs="Times New Roman"/>
                <w:color w:val="auto"/>
                <w:sz w:val="24"/>
                <w:szCs w:val="24"/>
                <w:highlight w:val="none"/>
              </w:rPr>
            </w:pPr>
            <w:r>
              <w:rPr>
                <w:rFonts w:ascii="Times New Roman" w:hAnsi="Times New Roman" w:cs="Times New Roman"/>
                <w:color w:val="auto"/>
                <w:kern w:val="0"/>
                <w:sz w:val="24"/>
                <w:szCs w:val="24"/>
                <w:highlight w:val="none"/>
              </w:rPr>
              <w:t>15</w:t>
            </w:r>
          </w:p>
        </w:tc>
        <w:tc>
          <w:tcPr>
            <w:tcW w:w="6266" w:type="dxa"/>
            <w:tcBorders>
              <w:top w:val="single" w:color="auto" w:sz="4" w:space="0"/>
              <w:left w:val="single" w:color="auto" w:sz="6" w:space="0"/>
              <w:bottom w:val="single" w:color="auto" w:sz="6" w:space="0"/>
              <w:right w:val="single" w:color="auto" w:sz="6" w:space="0"/>
              <w:tl2br w:val="nil"/>
              <w:tr2bl w:val="nil"/>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textAlignment w:val="auto"/>
              <w:rPr>
                <w:rFonts w:hint="eastAsia" w:ascii="Times New Roman" w:hAnsi="Times New Roman" w:eastAsia="宋体" w:cs="Times New Roman"/>
                <w:color w:val="auto"/>
                <w:kern w:val="0"/>
                <w:sz w:val="24"/>
                <w:szCs w:val="24"/>
                <w:highlight w:val="none"/>
                <w:lang w:eastAsia="zh-CN"/>
              </w:rPr>
            </w:pPr>
            <w:r>
              <w:rPr>
                <w:rFonts w:ascii="Times New Roman" w:hAnsi="Times New Roman" w:cs="Times New Roman"/>
                <w:color w:val="auto"/>
                <w:kern w:val="0"/>
                <w:sz w:val="24"/>
                <w:szCs w:val="24"/>
                <w:highlight w:val="none"/>
              </w:rPr>
              <w:t>1. 需求响应度得分=基础分+简历通过率得分（上限15分）</w:t>
            </w:r>
          </w:p>
          <w:p>
            <w:pPr>
              <w:keepNext w:val="0"/>
              <w:keepLines w:val="0"/>
              <w:pageBreakBefore w:val="0"/>
              <w:widowControl w:val="0"/>
              <w:kinsoku/>
              <w:wordWrap/>
              <w:overflowPunct/>
              <w:topLinePunct w:val="0"/>
              <w:autoSpaceDE/>
              <w:autoSpaceDN/>
              <w:bidi w:val="0"/>
              <w:adjustRightInd/>
              <w:snapToGrid/>
              <w:spacing w:line="360" w:lineRule="exact"/>
              <w:ind w:firstLine="0"/>
              <w:textAlignment w:val="auto"/>
              <w:rPr>
                <w:rFonts w:hint="eastAsia" w:ascii="Times New Roman" w:hAnsi="Times New Roman" w:eastAsia="宋体" w:cs="Times New Roman"/>
                <w:color w:val="auto"/>
                <w:kern w:val="0"/>
                <w:sz w:val="24"/>
                <w:szCs w:val="24"/>
                <w:highlight w:val="none"/>
                <w:lang w:eastAsia="zh-CN"/>
              </w:rPr>
            </w:pPr>
          </w:p>
          <w:p>
            <w:pPr>
              <w:keepNext w:val="0"/>
              <w:keepLines w:val="0"/>
              <w:pageBreakBefore w:val="0"/>
              <w:widowControl w:val="0"/>
              <w:kinsoku/>
              <w:wordWrap/>
              <w:overflowPunct/>
              <w:topLinePunct w:val="0"/>
              <w:autoSpaceDE/>
              <w:autoSpaceDN/>
              <w:bidi w:val="0"/>
              <w:adjustRightInd/>
              <w:snapToGrid/>
              <w:spacing w:line="360" w:lineRule="exact"/>
              <w:ind w:firstLine="0"/>
              <w:textAlignment w:val="auto"/>
              <w:rPr>
                <w:rFonts w:hint="eastAsia" w:ascii="Times New Roman" w:hAnsi="Times New Roman" w:eastAsia="宋体" w:cs="Times New Roman"/>
                <w:color w:val="auto"/>
                <w:kern w:val="0"/>
                <w:sz w:val="24"/>
                <w:szCs w:val="24"/>
                <w:highlight w:val="none"/>
                <w:lang w:eastAsia="zh-CN"/>
              </w:rPr>
            </w:pPr>
            <w:r>
              <w:rPr>
                <w:rFonts w:ascii="Times New Roman" w:hAnsi="Times New Roman" w:cs="Times New Roman"/>
                <w:color w:val="auto"/>
                <w:kern w:val="0"/>
                <w:sz w:val="24"/>
                <w:szCs w:val="24"/>
                <w:highlight w:val="none"/>
              </w:rPr>
              <w:t>2. 基础分5分（即当月无推荐简历得5分）</w:t>
            </w:r>
          </w:p>
          <w:p>
            <w:pPr>
              <w:keepNext w:val="0"/>
              <w:keepLines w:val="0"/>
              <w:pageBreakBefore w:val="0"/>
              <w:widowControl w:val="0"/>
              <w:kinsoku/>
              <w:wordWrap/>
              <w:overflowPunct/>
              <w:topLinePunct w:val="0"/>
              <w:autoSpaceDE/>
              <w:autoSpaceDN/>
              <w:bidi w:val="0"/>
              <w:adjustRightInd/>
              <w:snapToGrid/>
              <w:spacing w:line="360" w:lineRule="exact"/>
              <w:ind w:firstLine="0"/>
              <w:textAlignment w:val="auto"/>
              <w:rPr>
                <w:rFonts w:hint="eastAsia" w:ascii="Times New Roman" w:hAnsi="Times New Roman" w:eastAsia="宋体" w:cs="Times New Roman"/>
                <w:color w:val="auto"/>
                <w:kern w:val="0"/>
                <w:sz w:val="24"/>
                <w:szCs w:val="24"/>
                <w:highlight w:val="none"/>
                <w:lang w:eastAsia="zh-CN"/>
              </w:rPr>
            </w:pPr>
          </w:p>
          <w:p>
            <w:pPr>
              <w:keepNext w:val="0"/>
              <w:keepLines w:val="0"/>
              <w:pageBreakBefore w:val="0"/>
              <w:widowControl w:val="0"/>
              <w:kinsoku/>
              <w:wordWrap/>
              <w:overflowPunct/>
              <w:topLinePunct w:val="0"/>
              <w:autoSpaceDE/>
              <w:autoSpaceDN/>
              <w:bidi w:val="0"/>
              <w:adjustRightInd/>
              <w:snapToGrid/>
              <w:spacing w:line="360" w:lineRule="exact"/>
              <w:ind w:firstLine="0"/>
              <w:textAlignment w:val="auto"/>
              <w:rPr>
                <w:rFonts w:ascii="Times New Roman" w:hAnsi="Times New Roman" w:cs="Times New Roman"/>
                <w:color w:val="auto"/>
                <w:sz w:val="24"/>
                <w:szCs w:val="24"/>
                <w:highlight w:val="none"/>
              </w:rPr>
            </w:pPr>
            <w:r>
              <w:rPr>
                <w:rFonts w:ascii="Times New Roman" w:hAnsi="Times New Roman" w:cs="Times New Roman"/>
                <w:color w:val="auto"/>
                <w:kern w:val="0"/>
                <w:sz w:val="24"/>
                <w:szCs w:val="24"/>
                <w:highlight w:val="none"/>
              </w:rPr>
              <w:t>3. 简历通过率得分：简历通过率30%以下不得分；30%~50%得1-4分；50%~80%得5-8分；80%以上得10分；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5" w:hRule="atLeast"/>
        </w:trPr>
        <w:tc>
          <w:tcPr>
            <w:tcW w:w="1143"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rPr>
                <w:color w:val="auto"/>
                <w:highlight w:val="none"/>
              </w:rPr>
            </w:pPr>
          </w:p>
        </w:tc>
        <w:tc>
          <w:tcPr>
            <w:tcW w:w="1047" w:type="dxa"/>
            <w:tcBorders>
              <w:top w:val="single" w:color="auto" w:sz="6" w:space="0"/>
              <w:left w:val="nil"/>
              <w:bottom w:val="nil"/>
              <w:right w:val="nil"/>
              <w:tl2br w:val="nil"/>
              <w:tr2bl w:val="nil"/>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面试通过率</w:t>
            </w:r>
          </w:p>
        </w:tc>
        <w:tc>
          <w:tcPr>
            <w:tcW w:w="967" w:type="dxa"/>
            <w:tcBorders>
              <w:top w:val="single" w:color="auto" w:sz="6" w:space="0"/>
              <w:left w:val="single" w:color="auto" w:sz="6" w:space="0"/>
              <w:bottom w:val="nil"/>
              <w:right w:val="nil"/>
              <w:tl2br w:val="nil"/>
              <w:tr2bl w:val="nil"/>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jc w:val="center"/>
              <w:textAlignment w:val="auto"/>
              <w:rPr>
                <w:rFonts w:ascii="Times New Roman" w:hAnsi="Times New Roman" w:cs="Times New Roman"/>
                <w:color w:val="auto"/>
                <w:sz w:val="24"/>
                <w:szCs w:val="24"/>
                <w:highlight w:val="none"/>
              </w:rPr>
            </w:pPr>
            <w:r>
              <w:rPr>
                <w:rFonts w:ascii="Times New Roman" w:hAnsi="Times New Roman" w:cs="Times New Roman"/>
                <w:color w:val="auto"/>
                <w:kern w:val="0"/>
                <w:sz w:val="24"/>
                <w:szCs w:val="24"/>
                <w:highlight w:val="none"/>
              </w:rPr>
              <w:t>15</w:t>
            </w:r>
          </w:p>
        </w:tc>
        <w:tc>
          <w:tcPr>
            <w:tcW w:w="6266"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textAlignment w:val="auto"/>
              <w:rPr>
                <w:rFonts w:hint="eastAsia" w:ascii="Times New Roman" w:hAnsi="Times New Roman" w:eastAsia="宋体" w:cs="Times New Roman"/>
                <w:color w:val="auto"/>
                <w:kern w:val="0"/>
                <w:sz w:val="24"/>
                <w:szCs w:val="24"/>
                <w:highlight w:val="none"/>
                <w:lang w:eastAsia="zh-CN"/>
              </w:rPr>
            </w:pPr>
            <w:r>
              <w:rPr>
                <w:rFonts w:ascii="Times New Roman" w:hAnsi="Times New Roman" w:cs="Times New Roman"/>
                <w:color w:val="auto"/>
                <w:kern w:val="0"/>
                <w:sz w:val="24"/>
                <w:szCs w:val="24"/>
                <w:highlight w:val="none"/>
              </w:rPr>
              <w:t>1. 面试通过率得分=基础分+面试通过得分（上限15分）</w:t>
            </w:r>
          </w:p>
          <w:p>
            <w:pPr>
              <w:keepNext w:val="0"/>
              <w:keepLines w:val="0"/>
              <w:pageBreakBefore w:val="0"/>
              <w:widowControl w:val="0"/>
              <w:kinsoku/>
              <w:wordWrap/>
              <w:overflowPunct/>
              <w:topLinePunct w:val="0"/>
              <w:autoSpaceDE/>
              <w:autoSpaceDN/>
              <w:bidi w:val="0"/>
              <w:adjustRightInd/>
              <w:snapToGrid/>
              <w:spacing w:line="360" w:lineRule="exact"/>
              <w:ind w:firstLine="0"/>
              <w:textAlignment w:val="auto"/>
              <w:rPr>
                <w:rFonts w:hint="eastAsia" w:ascii="Times New Roman" w:hAnsi="Times New Roman" w:eastAsia="宋体" w:cs="Times New Roman"/>
                <w:color w:val="auto"/>
                <w:kern w:val="0"/>
                <w:sz w:val="24"/>
                <w:szCs w:val="24"/>
                <w:highlight w:val="none"/>
                <w:lang w:eastAsia="zh-CN"/>
              </w:rPr>
            </w:pPr>
          </w:p>
          <w:p>
            <w:pPr>
              <w:keepNext w:val="0"/>
              <w:keepLines w:val="0"/>
              <w:pageBreakBefore w:val="0"/>
              <w:widowControl w:val="0"/>
              <w:kinsoku/>
              <w:wordWrap/>
              <w:overflowPunct/>
              <w:topLinePunct w:val="0"/>
              <w:autoSpaceDE/>
              <w:autoSpaceDN/>
              <w:bidi w:val="0"/>
              <w:adjustRightInd/>
              <w:snapToGrid/>
              <w:spacing w:line="360" w:lineRule="exact"/>
              <w:ind w:firstLine="0"/>
              <w:textAlignment w:val="auto"/>
              <w:rPr>
                <w:rFonts w:hint="eastAsia" w:ascii="Times New Roman" w:hAnsi="Times New Roman" w:eastAsia="宋体" w:cs="Times New Roman"/>
                <w:color w:val="auto"/>
                <w:kern w:val="0"/>
                <w:sz w:val="24"/>
                <w:szCs w:val="24"/>
                <w:highlight w:val="none"/>
                <w:lang w:eastAsia="zh-CN"/>
              </w:rPr>
            </w:pPr>
            <w:r>
              <w:rPr>
                <w:rFonts w:ascii="Times New Roman" w:hAnsi="Times New Roman" w:cs="Times New Roman"/>
                <w:color w:val="auto"/>
                <w:kern w:val="0"/>
                <w:sz w:val="24"/>
                <w:szCs w:val="24"/>
                <w:highlight w:val="none"/>
              </w:rPr>
              <w:t>2. 基础分5分（即当月无面试通过得5分）</w:t>
            </w:r>
          </w:p>
          <w:p>
            <w:pPr>
              <w:keepNext w:val="0"/>
              <w:keepLines w:val="0"/>
              <w:pageBreakBefore w:val="0"/>
              <w:widowControl w:val="0"/>
              <w:kinsoku/>
              <w:wordWrap/>
              <w:overflowPunct/>
              <w:topLinePunct w:val="0"/>
              <w:autoSpaceDE/>
              <w:autoSpaceDN/>
              <w:bidi w:val="0"/>
              <w:adjustRightInd/>
              <w:snapToGrid/>
              <w:spacing w:line="360" w:lineRule="exact"/>
              <w:ind w:firstLine="0"/>
              <w:textAlignment w:val="auto"/>
              <w:rPr>
                <w:rFonts w:hint="eastAsia" w:ascii="Times New Roman" w:hAnsi="Times New Roman" w:eastAsia="宋体" w:cs="Times New Roman"/>
                <w:color w:val="auto"/>
                <w:kern w:val="0"/>
                <w:sz w:val="24"/>
                <w:szCs w:val="24"/>
                <w:highlight w:val="none"/>
                <w:lang w:eastAsia="zh-CN"/>
              </w:rPr>
            </w:pPr>
          </w:p>
          <w:p>
            <w:pPr>
              <w:keepNext w:val="0"/>
              <w:keepLines w:val="0"/>
              <w:pageBreakBefore w:val="0"/>
              <w:widowControl w:val="0"/>
              <w:kinsoku/>
              <w:wordWrap/>
              <w:overflowPunct/>
              <w:topLinePunct w:val="0"/>
              <w:autoSpaceDE/>
              <w:autoSpaceDN/>
              <w:bidi w:val="0"/>
              <w:adjustRightInd/>
              <w:snapToGrid/>
              <w:spacing w:line="360" w:lineRule="exact"/>
              <w:ind w:firstLine="0"/>
              <w:textAlignment w:val="auto"/>
              <w:rPr>
                <w:rFonts w:ascii="Times New Roman" w:hAnsi="Times New Roman" w:cs="Times New Roman"/>
                <w:color w:val="auto"/>
                <w:sz w:val="24"/>
                <w:szCs w:val="24"/>
                <w:highlight w:val="none"/>
              </w:rPr>
            </w:pPr>
            <w:r>
              <w:rPr>
                <w:rFonts w:ascii="Times New Roman" w:hAnsi="Times New Roman" w:cs="Times New Roman"/>
                <w:color w:val="auto"/>
                <w:kern w:val="0"/>
                <w:sz w:val="24"/>
                <w:szCs w:val="24"/>
                <w:highlight w:val="none"/>
              </w:rPr>
              <w:t>3. 面试通过得分：助理、初级面试每通过1名得1分；中级面试每通过1名得2分；高级面试每通过一名得3分；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1143"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rPr>
                <w:color w:val="auto"/>
                <w:highlight w:val="none"/>
              </w:rPr>
            </w:pPr>
          </w:p>
        </w:tc>
        <w:tc>
          <w:tcPr>
            <w:tcW w:w="1047" w:type="dxa"/>
            <w:tcBorders>
              <w:top w:val="single" w:color="auto" w:sz="6" w:space="0"/>
              <w:left w:val="nil"/>
              <w:bottom w:val="single" w:color="auto" w:sz="6" w:space="0"/>
              <w:right w:val="nil"/>
              <w:tl2br w:val="nil"/>
              <w:tr2bl w:val="nil"/>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人员到岗率</w:t>
            </w:r>
          </w:p>
        </w:tc>
        <w:tc>
          <w:tcPr>
            <w:tcW w:w="967" w:type="dxa"/>
            <w:tcBorders>
              <w:top w:val="single" w:color="auto" w:sz="6" w:space="0"/>
              <w:left w:val="single" w:color="auto" w:sz="6" w:space="0"/>
              <w:bottom w:val="single" w:color="auto" w:sz="6" w:space="0"/>
              <w:right w:val="nil"/>
              <w:tl2br w:val="nil"/>
              <w:tr2bl w:val="nil"/>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jc w:val="center"/>
              <w:textAlignment w:val="auto"/>
              <w:rPr>
                <w:rFonts w:ascii="Times New Roman" w:hAnsi="Times New Roman" w:cs="Times New Roman"/>
                <w:color w:val="auto"/>
                <w:sz w:val="24"/>
                <w:szCs w:val="24"/>
                <w:highlight w:val="none"/>
              </w:rPr>
            </w:pPr>
            <w:r>
              <w:rPr>
                <w:rFonts w:ascii="Times New Roman" w:hAnsi="Times New Roman" w:cs="Times New Roman"/>
                <w:color w:val="auto"/>
                <w:kern w:val="0"/>
                <w:sz w:val="24"/>
                <w:szCs w:val="24"/>
                <w:highlight w:val="none"/>
              </w:rPr>
              <w:t>15</w:t>
            </w:r>
          </w:p>
        </w:tc>
        <w:tc>
          <w:tcPr>
            <w:tcW w:w="6266"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textAlignment w:val="auto"/>
              <w:rPr>
                <w:rFonts w:hint="eastAsia" w:ascii="Times New Roman" w:hAnsi="Times New Roman" w:eastAsia="宋体" w:cs="Times New Roman"/>
                <w:color w:val="auto"/>
                <w:kern w:val="0"/>
                <w:sz w:val="24"/>
                <w:szCs w:val="24"/>
                <w:highlight w:val="none"/>
                <w:lang w:eastAsia="zh-CN"/>
              </w:rPr>
            </w:pPr>
            <w:r>
              <w:rPr>
                <w:rFonts w:ascii="Times New Roman" w:hAnsi="Times New Roman" w:cs="Times New Roman"/>
                <w:color w:val="auto"/>
                <w:kern w:val="0"/>
                <w:sz w:val="24"/>
                <w:szCs w:val="24"/>
                <w:highlight w:val="none"/>
              </w:rPr>
              <w:t>1. 人员到岗率得分=基础分+到岗得分（上限15分）</w:t>
            </w:r>
          </w:p>
          <w:p>
            <w:pPr>
              <w:keepNext w:val="0"/>
              <w:keepLines w:val="0"/>
              <w:pageBreakBefore w:val="0"/>
              <w:widowControl w:val="0"/>
              <w:kinsoku/>
              <w:wordWrap/>
              <w:overflowPunct/>
              <w:topLinePunct w:val="0"/>
              <w:autoSpaceDE/>
              <w:autoSpaceDN/>
              <w:bidi w:val="0"/>
              <w:adjustRightInd/>
              <w:snapToGrid/>
              <w:spacing w:line="360" w:lineRule="exact"/>
              <w:ind w:firstLine="0"/>
              <w:textAlignment w:val="auto"/>
              <w:rPr>
                <w:rFonts w:hint="eastAsia" w:ascii="Times New Roman" w:hAnsi="Times New Roman" w:eastAsia="宋体" w:cs="Times New Roman"/>
                <w:color w:val="auto"/>
                <w:kern w:val="0"/>
                <w:sz w:val="24"/>
                <w:szCs w:val="24"/>
                <w:highlight w:val="none"/>
                <w:lang w:eastAsia="zh-CN"/>
              </w:rPr>
            </w:pPr>
          </w:p>
          <w:p>
            <w:pPr>
              <w:keepNext w:val="0"/>
              <w:keepLines w:val="0"/>
              <w:pageBreakBefore w:val="0"/>
              <w:widowControl w:val="0"/>
              <w:kinsoku/>
              <w:wordWrap/>
              <w:overflowPunct/>
              <w:topLinePunct w:val="0"/>
              <w:autoSpaceDE/>
              <w:autoSpaceDN/>
              <w:bidi w:val="0"/>
              <w:adjustRightInd/>
              <w:snapToGrid/>
              <w:spacing w:line="360" w:lineRule="exact"/>
              <w:ind w:firstLine="0"/>
              <w:textAlignment w:val="auto"/>
              <w:rPr>
                <w:rFonts w:ascii="Times New Roman" w:hAnsi="Times New Roman" w:cs="Times New Roman"/>
                <w:color w:val="auto"/>
                <w:sz w:val="24"/>
                <w:szCs w:val="24"/>
                <w:highlight w:val="none"/>
              </w:rPr>
            </w:pPr>
            <w:r>
              <w:rPr>
                <w:rFonts w:ascii="Times New Roman" w:hAnsi="Times New Roman" w:cs="Times New Roman"/>
                <w:color w:val="auto"/>
                <w:kern w:val="0"/>
                <w:sz w:val="24"/>
                <w:szCs w:val="24"/>
                <w:highlight w:val="none"/>
              </w:rPr>
              <w:t>2. 基础分</w:t>
            </w:r>
            <w:r>
              <w:rPr>
                <w:rFonts w:ascii="Times New Roman" w:hAnsi="Times New Roman" w:cs="Times New Roman"/>
                <w:color w:val="auto"/>
                <w:kern w:val="0"/>
                <w:sz w:val="24"/>
                <w:szCs w:val="24"/>
                <w:highlight w:val="none"/>
                <w:lang w:val="en-US" w:eastAsia="zh-CN"/>
              </w:rPr>
              <w:t>5</w:t>
            </w:r>
            <w:r>
              <w:rPr>
                <w:rFonts w:ascii="Times New Roman" w:hAnsi="Times New Roman" w:cs="Times New Roman"/>
                <w:color w:val="auto"/>
                <w:kern w:val="0"/>
                <w:sz w:val="24"/>
                <w:szCs w:val="24"/>
                <w:highlight w:val="none"/>
              </w:rPr>
              <w:t>分（即当月无到岗人员得5分）</w:t>
            </w:r>
            <w:r>
              <w:rPr>
                <w:rFonts w:ascii="Times New Roman" w:hAnsi="Times New Roman" w:cs="Times New Roman"/>
                <w:color w:val="auto"/>
                <w:kern w:val="0"/>
                <w:sz w:val="24"/>
                <w:szCs w:val="24"/>
                <w:highlight w:val="none"/>
              </w:rPr>
              <w:cr/>
            </w:r>
            <w:r>
              <w:rPr>
                <w:rFonts w:ascii="Times New Roman" w:hAnsi="Times New Roman" w:cs="Times New Roman"/>
                <w:color w:val="auto"/>
                <w:kern w:val="0"/>
                <w:sz w:val="24"/>
                <w:szCs w:val="24"/>
                <w:highlight w:val="none"/>
              </w:rPr>
              <w:t>3. 到岗得分：助理、初级到岗得1分；中级到岗得2分；高级到岗得3分；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43"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rPr>
                <w:color w:val="auto"/>
                <w:highlight w:val="none"/>
              </w:rPr>
            </w:pPr>
          </w:p>
        </w:tc>
        <w:tc>
          <w:tcPr>
            <w:tcW w:w="1047" w:type="dxa"/>
            <w:tcBorders>
              <w:top w:val="single" w:color="auto" w:sz="6" w:space="0"/>
              <w:left w:val="nil"/>
              <w:bottom w:val="single" w:color="auto" w:sz="6" w:space="0"/>
              <w:right w:val="nil"/>
              <w:tl2br w:val="nil"/>
              <w:tr2bl w:val="nil"/>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人员质量</w:t>
            </w:r>
          </w:p>
        </w:tc>
        <w:tc>
          <w:tcPr>
            <w:tcW w:w="967" w:type="dxa"/>
            <w:tcBorders>
              <w:top w:val="single" w:color="auto" w:sz="6" w:space="0"/>
              <w:left w:val="single" w:color="auto" w:sz="6" w:space="0"/>
              <w:bottom w:val="single" w:color="auto" w:sz="6" w:space="0"/>
              <w:right w:val="nil"/>
              <w:tl2br w:val="nil"/>
              <w:tr2bl w:val="nil"/>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jc w:val="center"/>
              <w:textAlignment w:val="auto"/>
              <w:rPr>
                <w:rFonts w:ascii="Times New Roman" w:hAnsi="Times New Roman" w:cs="Times New Roman"/>
                <w:color w:val="auto"/>
                <w:sz w:val="24"/>
                <w:szCs w:val="24"/>
                <w:highlight w:val="none"/>
              </w:rPr>
            </w:pPr>
            <w:r>
              <w:rPr>
                <w:rFonts w:ascii="Times New Roman" w:hAnsi="Times New Roman" w:cs="Times New Roman"/>
                <w:color w:val="auto"/>
                <w:kern w:val="0"/>
                <w:sz w:val="24"/>
                <w:szCs w:val="24"/>
                <w:highlight w:val="none"/>
              </w:rPr>
              <w:t>15</w:t>
            </w:r>
          </w:p>
        </w:tc>
        <w:tc>
          <w:tcPr>
            <w:tcW w:w="6266"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textAlignment w:val="auto"/>
              <w:rPr>
                <w:rFonts w:hint="eastAsia" w:ascii="Times New Roman" w:hAnsi="Times New Roman" w:eastAsia="宋体" w:cs="Times New Roman"/>
                <w:color w:val="auto"/>
                <w:kern w:val="0"/>
                <w:sz w:val="24"/>
                <w:szCs w:val="24"/>
                <w:highlight w:val="none"/>
                <w:lang w:eastAsia="zh-CN"/>
              </w:rPr>
            </w:pPr>
            <w:r>
              <w:rPr>
                <w:rFonts w:ascii="Times New Roman" w:hAnsi="Times New Roman" w:cs="Times New Roman"/>
                <w:color w:val="auto"/>
                <w:kern w:val="0"/>
                <w:sz w:val="24"/>
                <w:szCs w:val="24"/>
                <w:highlight w:val="none"/>
              </w:rPr>
              <w:t>1. 人员质量得分=基础分+人员评价分（上限15分）</w:t>
            </w:r>
          </w:p>
          <w:p>
            <w:pPr>
              <w:keepNext w:val="0"/>
              <w:keepLines w:val="0"/>
              <w:pageBreakBefore w:val="0"/>
              <w:widowControl w:val="0"/>
              <w:kinsoku/>
              <w:wordWrap/>
              <w:overflowPunct/>
              <w:topLinePunct w:val="0"/>
              <w:autoSpaceDE/>
              <w:autoSpaceDN/>
              <w:bidi w:val="0"/>
              <w:adjustRightInd/>
              <w:snapToGrid/>
              <w:spacing w:line="360" w:lineRule="exact"/>
              <w:ind w:firstLine="0"/>
              <w:textAlignment w:val="auto"/>
              <w:rPr>
                <w:rFonts w:hint="eastAsia" w:ascii="Times New Roman" w:hAnsi="Times New Roman" w:eastAsia="宋体" w:cs="Times New Roman"/>
                <w:color w:val="auto"/>
                <w:kern w:val="0"/>
                <w:sz w:val="24"/>
                <w:szCs w:val="24"/>
                <w:highlight w:val="none"/>
                <w:lang w:eastAsia="zh-CN"/>
              </w:rPr>
            </w:pPr>
          </w:p>
          <w:p>
            <w:pPr>
              <w:keepNext w:val="0"/>
              <w:keepLines w:val="0"/>
              <w:pageBreakBefore w:val="0"/>
              <w:widowControl w:val="0"/>
              <w:kinsoku/>
              <w:wordWrap/>
              <w:overflowPunct/>
              <w:topLinePunct w:val="0"/>
              <w:autoSpaceDE/>
              <w:autoSpaceDN/>
              <w:bidi w:val="0"/>
              <w:adjustRightInd/>
              <w:snapToGrid/>
              <w:spacing w:line="360" w:lineRule="exact"/>
              <w:ind w:firstLine="0"/>
              <w:textAlignment w:val="auto"/>
              <w:rPr>
                <w:rFonts w:hint="eastAsia" w:ascii="Times New Roman" w:hAnsi="Times New Roman" w:eastAsia="宋体" w:cs="Times New Roman"/>
                <w:color w:val="auto"/>
                <w:kern w:val="0"/>
                <w:sz w:val="24"/>
                <w:szCs w:val="24"/>
                <w:highlight w:val="none"/>
                <w:lang w:eastAsia="zh-CN"/>
              </w:rPr>
            </w:pPr>
            <w:r>
              <w:rPr>
                <w:rFonts w:ascii="Times New Roman" w:hAnsi="Times New Roman" w:cs="Times New Roman"/>
                <w:color w:val="auto"/>
                <w:kern w:val="0"/>
                <w:sz w:val="24"/>
                <w:szCs w:val="24"/>
                <w:highlight w:val="none"/>
              </w:rPr>
              <w:t>2. 基础分5分（当月有员工在场即得5分）</w:t>
            </w:r>
          </w:p>
          <w:p>
            <w:pPr>
              <w:keepNext w:val="0"/>
              <w:keepLines w:val="0"/>
              <w:pageBreakBefore w:val="0"/>
              <w:widowControl w:val="0"/>
              <w:kinsoku/>
              <w:wordWrap/>
              <w:overflowPunct/>
              <w:topLinePunct w:val="0"/>
              <w:autoSpaceDE/>
              <w:autoSpaceDN/>
              <w:bidi w:val="0"/>
              <w:adjustRightInd/>
              <w:snapToGrid/>
              <w:spacing w:line="360" w:lineRule="exact"/>
              <w:ind w:firstLine="0"/>
              <w:textAlignment w:val="auto"/>
              <w:rPr>
                <w:rFonts w:hint="eastAsia" w:ascii="Times New Roman" w:hAnsi="Times New Roman" w:eastAsia="宋体" w:cs="Times New Roman"/>
                <w:color w:val="auto"/>
                <w:kern w:val="0"/>
                <w:sz w:val="24"/>
                <w:szCs w:val="24"/>
                <w:highlight w:val="none"/>
                <w:lang w:eastAsia="zh-CN"/>
              </w:rPr>
            </w:pPr>
          </w:p>
          <w:p>
            <w:pPr>
              <w:keepNext w:val="0"/>
              <w:keepLines w:val="0"/>
              <w:pageBreakBefore w:val="0"/>
              <w:widowControl w:val="0"/>
              <w:kinsoku/>
              <w:wordWrap/>
              <w:overflowPunct/>
              <w:topLinePunct w:val="0"/>
              <w:autoSpaceDE/>
              <w:autoSpaceDN/>
              <w:bidi w:val="0"/>
              <w:adjustRightInd/>
              <w:snapToGrid/>
              <w:spacing w:line="360" w:lineRule="exact"/>
              <w:ind w:firstLine="0"/>
              <w:textAlignment w:val="auto"/>
              <w:rPr>
                <w:rFonts w:ascii="Times New Roman" w:hAnsi="Times New Roman" w:cs="Times New Roman"/>
                <w:color w:val="auto"/>
                <w:sz w:val="24"/>
                <w:szCs w:val="24"/>
                <w:highlight w:val="none"/>
              </w:rPr>
            </w:pPr>
            <w:r>
              <w:rPr>
                <w:rFonts w:ascii="Times New Roman" w:hAnsi="Times New Roman" w:cs="Times New Roman"/>
                <w:color w:val="auto"/>
                <w:kern w:val="0"/>
                <w:sz w:val="24"/>
                <w:szCs w:val="24"/>
                <w:highlight w:val="none"/>
              </w:rPr>
              <w:t>3. 每有1位员工得分E，减1分；每有1位员工得分B，加1分；每有1位员工得分A，加2分。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1143" w:type="dxa"/>
            <w:vMerge w:val="continue"/>
            <w:tcBorders>
              <w:top w:val="single" w:color="auto" w:sz="6" w:space="0"/>
              <w:left w:val="single" w:color="auto" w:sz="6" w:space="0"/>
              <w:bottom w:val="single" w:color="auto" w:sz="4" w:space="0"/>
              <w:right w:val="single" w:color="auto" w:sz="6" w:space="0"/>
              <w:tl2br w:val="nil"/>
              <w:tr2bl w:val="nil"/>
            </w:tcBorders>
            <w:noWrap/>
            <w:vAlign w:val="center"/>
          </w:tcPr>
          <w:p>
            <w:pPr>
              <w:rPr>
                <w:color w:val="auto"/>
                <w:highlight w:val="none"/>
              </w:rPr>
            </w:pPr>
          </w:p>
        </w:tc>
        <w:tc>
          <w:tcPr>
            <w:tcW w:w="1047" w:type="dxa"/>
            <w:tcBorders>
              <w:top w:val="single" w:color="auto" w:sz="6" w:space="0"/>
              <w:left w:val="nil"/>
              <w:bottom w:val="single" w:color="auto" w:sz="4" w:space="0"/>
              <w:right w:val="nil"/>
              <w:tl2br w:val="nil"/>
              <w:tr2bl w:val="nil"/>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人员稳定性</w:t>
            </w:r>
          </w:p>
        </w:tc>
        <w:tc>
          <w:tcPr>
            <w:tcW w:w="967" w:type="dxa"/>
            <w:tcBorders>
              <w:top w:val="single" w:color="auto" w:sz="6" w:space="0"/>
              <w:left w:val="single" w:color="auto" w:sz="6" w:space="0"/>
              <w:bottom w:val="single" w:color="auto" w:sz="6" w:space="0"/>
              <w:right w:val="nil"/>
              <w:tl2br w:val="nil"/>
              <w:tr2bl w:val="nil"/>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jc w:val="center"/>
              <w:textAlignment w:val="auto"/>
              <w:rPr>
                <w:rFonts w:ascii="Times New Roman" w:hAnsi="Times New Roman" w:cs="Times New Roman"/>
                <w:color w:val="auto"/>
                <w:sz w:val="24"/>
                <w:szCs w:val="24"/>
                <w:highlight w:val="none"/>
              </w:rPr>
            </w:pPr>
            <w:r>
              <w:rPr>
                <w:rFonts w:ascii="Times New Roman" w:hAnsi="Times New Roman" w:cs="Times New Roman"/>
                <w:color w:val="auto"/>
                <w:kern w:val="0"/>
                <w:sz w:val="24"/>
                <w:szCs w:val="24"/>
                <w:highlight w:val="none"/>
              </w:rPr>
              <w:t>15</w:t>
            </w:r>
          </w:p>
        </w:tc>
        <w:tc>
          <w:tcPr>
            <w:tcW w:w="6266"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jc w:val="left"/>
              <w:textAlignment w:val="auto"/>
              <w:rPr>
                <w:rFonts w:hint="eastAsia" w:ascii="Times New Roman" w:hAnsi="Times New Roman" w:eastAsia="宋体" w:cs="Times New Roman"/>
                <w:b w:val="0"/>
                <w:bCs w:val="0"/>
                <w:color w:val="auto"/>
                <w:sz w:val="24"/>
                <w:szCs w:val="24"/>
                <w:highlight w:val="none"/>
                <w:lang w:eastAsia="zh-CN"/>
              </w:rPr>
            </w:pPr>
            <w:r>
              <w:rPr>
                <w:rFonts w:ascii="Times New Roman" w:hAnsi="Times New Roman" w:eastAsia="宋体" w:cs="Times New Roman"/>
                <w:b w:val="0"/>
                <w:bCs w:val="0"/>
                <w:color w:val="auto"/>
                <w:sz w:val="24"/>
                <w:szCs w:val="24"/>
                <w:highlight w:val="none"/>
              </w:rPr>
              <w:t>1. 人员流失率5%以内，本项考核指标计满分</w:t>
            </w:r>
          </w:p>
          <w:p>
            <w:pPr>
              <w:keepNext w:val="0"/>
              <w:keepLines w:val="0"/>
              <w:pageBreakBefore w:val="0"/>
              <w:widowControl/>
              <w:kinsoku/>
              <w:wordWrap/>
              <w:overflowPunct/>
              <w:topLinePunct w:val="0"/>
              <w:autoSpaceDE/>
              <w:autoSpaceDN/>
              <w:bidi w:val="0"/>
              <w:adjustRightInd/>
              <w:snapToGrid/>
              <w:spacing w:line="360" w:lineRule="exact"/>
              <w:ind w:firstLine="0"/>
              <w:jc w:val="left"/>
              <w:textAlignment w:val="auto"/>
              <w:rPr>
                <w:rFonts w:hint="eastAsia" w:ascii="Times New Roman" w:hAnsi="Times New Roman" w:eastAsia="宋体" w:cs="Times New Roman"/>
                <w:b w:val="0"/>
                <w:bCs w:val="0"/>
                <w:color w:val="auto"/>
                <w:sz w:val="24"/>
                <w:szCs w:val="24"/>
                <w:highlight w:val="none"/>
                <w:lang w:eastAsia="zh-CN"/>
              </w:rPr>
            </w:pPr>
          </w:p>
          <w:p>
            <w:pPr>
              <w:keepNext w:val="0"/>
              <w:keepLines w:val="0"/>
              <w:pageBreakBefore w:val="0"/>
              <w:widowControl/>
              <w:kinsoku/>
              <w:wordWrap/>
              <w:overflowPunct/>
              <w:topLinePunct w:val="0"/>
              <w:autoSpaceDE/>
              <w:autoSpaceDN/>
              <w:bidi w:val="0"/>
              <w:adjustRightInd/>
              <w:snapToGrid/>
              <w:spacing w:line="360" w:lineRule="exact"/>
              <w:ind w:firstLine="0"/>
              <w:jc w:val="left"/>
              <w:textAlignment w:val="auto"/>
              <w:rPr>
                <w:rFonts w:ascii="Times New Roman" w:hAnsi="Times New Roman" w:cs="Times New Roman"/>
                <w:color w:val="auto"/>
                <w:sz w:val="24"/>
                <w:szCs w:val="24"/>
                <w:highlight w:val="none"/>
              </w:rPr>
            </w:pPr>
            <w:r>
              <w:rPr>
                <w:rFonts w:ascii="Times New Roman" w:hAnsi="Times New Roman" w:eastAsia="宋体" w:cs="Times New Roman"/>
                <w:b w:val="0"/>
                <w:bCs w:val="0"/>
                <w:color w:val="auto"/>
                <w:sz w:val="24"/>
                <w:szCs w:val="24"/>
                <w:highlight w:val="none"/>
              </w:rPr>
              <w:t>2. 人员流失率5%~</w:t>
            </w:r>
            <w:r>
              <w:rPr>
                <w:rFonts w:ascii="Times New Roman" w:hAnsi="Times New Roman" w:eastAsia="宋体" w:cs="Times New Roman"/>
                <w:color w:val="auto"/>
                <w:sz w:val="24"/>
                <w:szCs w:val="24"/>
                <w:highlight w:val="none"/>
              </w:rPr>
              <w:t>30%，15x（70%-人员流失率）</w:t>
            </w:r>
            <w:r>
              <w:rPr>
                <w:rFonts w:ascii="Times New Roman" w:hAnsi="Times New Roman" w:eastAsia="宋体" w:cs="Times New Roman"/>
                <w:b w:val="0"/>
                <w:bCs w:val="0"/>
                <w:color w:val="auto"/>
                <w:sz w:val="24"/>
                <w:szCs w:val="24"/>
                <w:highlight w:val="none"/>
              </w:rPr>
              <w:cr/>
            </w:r>
            <w:r>
              <w:rPr>
                <w:rFonts w:ascii="Times New Roman" w:hAnsi="Times New Roman" w:eastAsia="宋体" w:cs="Times New Roman"/>
                <w:b w:val="0"/>
                <w:bCs w:val="0"/>
                <w:color w:val="auto"/>
                <w:sz w:val="24"/>
                <w:szCs w:val="24"/>
                <w:highlight w:val="none"/>
              </w:rPr>
              <w:t>3. 人员流失率30%及以上，本项考核指标计0分</w:t>
            </w:r>
            <w:r>
              <w:rPr>
                <w:rFonts w:ascii="Times New Roman" w:hAnsi="Times New Roman" w:eastAsia="宋体" w:cs="Times New Roman"/>
                <w:b w:val="0"/>
                <w:bCs w:val="0"/>
                <w:color w:val="auto"/>
                <w:sz w:val="24"/>
                <w:szCs w:val="24"/>
                <w:highlight w:val="none"/>
              </w:rPr>
              <w:cr/>
            </w:r>
            <w:r>
              <w:rPr>
                <w:rFonts w:ascii="Times New Roman" w:hAnsi="Times New Roman" w:eastAsia="宋体" w:cs="Times New Roman"/>
                <w:b w:val="0"/>
                <w:bCs w:val="0"/>
                <w:color w:val="auto"/>
                <w:sz w:val="24"/>
                <w:szCs w:val="24"/>
                <w:highlight w:val="none"/>
              </w:rPr>
              <w:t>4. 人员流失率=季度离场人数/（季度末总人数+季度离场人数）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43" w:type="dxa"/>
            <w:tcBorders>
              <w:top w:val="single" w:color="auto" w:sz="4" w:space="0"/>
              <w:left w:val="single" w:color="auto" w:sz="4" w:space="0"/>
              <w:bottom w:val="single" w:color="auto" w:sz="4" w:space="0"/>
              <w:right w:val="single" w:color="auto" w:sz="6" w:space="0"/>
              <w:tl2br w:val="nil"/>
              <w:tr2bl w:val="nil"/>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textAlignment w:val="auto"/>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服务态度考核</w:t>
            </w:r>
          </w:p>
        </w:tc>
        <w:tc>
          <w:tcPr>
            <w:tcW w:w="1047" w:type="dxa"/>
            <w:tcBorders>
              <w:top w:val="single" w:color="auto" w:sz="4" w:space="0"/>
              <w:left w:val="single" w:color="auto" w:sz="6" w:space="0"/>
              <w:bottom w:val="single" w:color="auto" w:sz="4" w:space="0"/>
              <w:right w:val="single" w:color="auto" w:sz="4" w:space="0"/>
              <w:tl2br w:val="nil"/>
              <w:tr2bl w:val="nil"/>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服务满意度</w:t>
            </w:r>
          </w:p>
        </w:tc>
        <w:tc>
          <w:tcPr>
            <w:tcW w:w="967" w:type="dxa"/>
            <w:tcBorders>
              <w:top w:val="single" w:color="auto" w:sz="6" w:space="0"/>
              <w:left w:val="single" w:color="auto" w:sz="4" w:space="0"/>
              <w:bottom w:val="single" w:color="auto" w:sz="6" w:space="0"/>
              <w:right w:val="nil"/>
              <w:tl2br w:val="nil"/>
              <w:tr2bl w:val="nil"/>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jc w:val="center"/>
              <w:textAlignment w:val="auto"/>
              <w:rPr>
                <w:rFonts w:ascii="Times New Roman" w:hAnsi="Times New Roman" w:cs="Times New Roman"/>
                <w:color w:val="auto"/>
                <w:sz w:val="24"/>
                <w:szCs w:val="24"/>
                <w:highlight w:val="none"/>
              </w:rPr>
            </w:pPr>
            <w:r>
              <w:rPr>
                <w:rFonts w:ascii="Times New Roman" w:hAnsi="Times New Roman" w:cs="Times New Roman"/>
                <w:color w:val="auto"/>
                <w:kern w:val="0"/>
                <w:sz w:val="24"/>
                <w:szCs w:val="24"/>
                <w:highlight w:val="none"/>
              </w:rPr>
              <w:t>10</w:t>
            </w:r>
          </w:p>
        </w:tc>
        <w:tc>
          <w:tcPr>
            <w:tcW w:w="6266"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jc w:val="left"/>
              <w:textAlignment w:val="auto"/>
              <w:rPr>
                <w:rFonts w:hint="eastAsia" w:ascii="Times New Roman" w:hAnsi="Times New Roman" w:eastAsia="宋体" w:cs="Times New Roman"/>
                <w:color w:val="auto"/>
                <w:kern w:val="0"/>
                <w:sz w:val="24"/>
                <w:szCs w:val="24"/>
                <w:highlight w:val="none"/>
                <w:lang w:eastAsia="zh-CN"/>
              </w:rPr>
            </w:pPr>
            <w:r>
              <w:rPr>
                <w:rFonts w:ascii="Times New Roman" w:hAnsi="Times New Roman" w:cs="Times New Roman"/>
                <w:color w:val="auto"/>
                <w:kern w:val="0"/>
                <w:sz w:val="24"/>
                <w:szCs w:val="24"/>
                <w:highlight w:val="none"/>
              </w:rPr>
              <w:t>1. 服务态度得分以外包管理组和需求部门整体意见为准，可从服务规范性、服务配合程度、服务完整性等方面进行考量。</w:t>
            </w:r>
          </w:p>
          <w:p>
            <w:pPr>
              <w:keepNext w:val="0"/>
              <w:keepLines w:val="0"/>
              <w:pageBreakBefore w:val="0"/>
              <w:widowControl/>
              <w:kinsoku/>
              <w:wordWrap/>
              <w:overflowPunct/>
              <w:topLinePunct w:val="0"/>
              <w:autoSpaceDE/>
              <w:autoSpaceDN/>
              <w:bidi w:val="0"/>
              <w:adjustRightInd/>
              <w:snapToGrid/>
              <w:spacing w:line="360" w:lineRule="exact"/>
              <w:ind w:firstLine="0"/>
              <w:jc w:val="left"/>
              <w:textAlignment w:val="auto"/>
              <w:rPr>
                <w:rFonts w:hint="eastAsia" w:ascii="Times New Roman" w:hAnsi="Times New Roman" w:eastAsia="宋体" w:cs="Times New Roman"/>
                <w:color w:val="auto"/>
                <w:kern w:val="0"/>
                <w:sz w:val="24"/>
                <w:szCs w:val="24"/>
                <w:highlight w:val="none"/>
                <w:lang w:eastAsia="zh-CN"/>
              </w:rPr>
            </w:pPr>
          </w:p>
          <w:p>
            <w:pPr>
              <w:keepNext w:val="0"/>
              <w:keepLines w:val="0"/>
              <w:pageBreakBefore w:val="0"/>
              <w:widowControl/>
              <w:kinsoku/>
              <w:wordWrap/>
              <w:overflowPunct/>
              <w:topLinePunct w:val="0"/>
              <w:autoSpaceDE/>
              <w:autoSpaceDN/>
              <w:bidi w:val="0"/>
              <w:adjustRightInd/>
              <w:snapToGrid/>
              <w:spacing w:line="360" w:lineRule="exact"/>
              <w:ind w:firstLine="0"/>
              <w:jc w:val="left"/>
              <w:textAlignment w:val="auto"/>
              <w:rPr>
                <w:rFonts w:ascii="Times New Roman" w:hAnsi="Times New Roman" w:cs="Times New Roman"/>
                <w:color w:val="auto"/>
                <w:sz w:val="24"/>
                <w:szCs w:val="24"/>
                <w:highlight w:val="none"/>
              </w:rPr>
            </w:pPr>
            <w:r>
              <w:rPr>
                <w:rFonts w:ascii="Times New Roman" w:hAnsi="Times New Roman" w:cs="Times New Roman"/>
                <w:color w:val="auto"/>
                <w:kern w:val="0"/>
                <w:sz w:val="24"/>
                <w:szCs w:val="24"/>
                <w:highlight w:val="none"/>
              </w:rPr>
              <w:t>优秀[9,10]，良好[8,9]，中等[6,8]，待改善[4,6]，不合格[0,4]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 w:hRule="atLeast"/>
        </w:trPr>
        <w:tc>
          <w:tcPr>
            <w:tcW w:w="1143" w:type="dxa"/>
            <w:tcBorders>
              <w:top w:val="single" w:color="auto" w:sz="4" w:space="0"/>
              <w:left w:val="single" w:color="auto" w:sz="6" w:space="0"/>
              <w:bottom w:val="single" w:color="auto" w:sz="4" w:space="0"/>
              <w:right w:val="single" w:color="auto" w:sz="6" w:space="0"/>
              <w:tl2br w:val="nil"/>
              <w:tr2bl w:val="nil"/>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合规性考核</w:t>
            </w:r>
          </w:p>
        </w:tc>
        <w:tc>
          <w:tcPr>
            <w:tcW w:w="1047" w:type="dxa"/>
            <w:tcBorders>
              <w:top w:val="single" w:color="auto" w:sz="4" w:space="0"/>
              <w:left w:val="single" w:color="auto" w:sz="6" w:space="0"/>
              <w:bottom w:val="single" w:color="auto" w:sz="4" w:space="0"/>
              <w:right w:val="nil"/>
              <w:tl2br w:val="nil"/>
              <w:tr2bl w:val="nil"/>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合规性</w:t>
            </w:r>
          </w:p>
        </w:tc>
        <w:tc>
          <w:tcPr>
            <w:tcW w:w="967" w:type="dxa"/>
            <w:tcBorders>
              <w:top w:val="single" w:color="auto" w:sz="6" w:space="0"/>
              <w:left w:val="single" w:color="auto" w:sz="6" w:space="0"/>
              <w:bottom w:val="single" w:color="auto" w:sz="4" w:space="0"/>
              <w:right w:val="nil"/>
              <w:tl2br w:val="nil"/>
              <w:tr2bl w:val="nil"/>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jc w:val="center"/>
              <w:textAlignment w:val="auto"/>
              <w:rPr>
                <w:rFonts w:ascii="Times New Roman" w:hAnsi="Times New Roman" w:cs="Times New Roman"/>
                <w:color w:val="auto"/>
                <w:sz w:val="24"/>
                <w:szCs w:val="24"/>
                <w:highlight w:val="none"/>
              </w:rPr>
            </w:pPr>
            <w:r>
              <w:rPr>
                <w:rFonts w:ascii="Times New Roman" w:hAnsi="Times New Roman" w:cs="Times New Roman"/>
                <w:color w:val="auto"/>
                <w:kern w:val="0"/>
                <w:sz w:val="24"/>
                <w:szCs w:val="24"/>
                <w:highlight w:val="none"/>
              </w:rPr>
              <w:t>15</w:t>
            </w:r>
          </w:p>
        </w:tc>
        <w:tc>
          <w:tcPr>
            <w:tcW w:w="6266" w:type="dxa"/>
            <w:tcBorders>
              <w:top w:val="single" w:color="auto" w:sz="6" w:space="0"/>
              <w:left w:val="single" w:color="auto" w:sz="6" w:space="0"/>
              <w:bottom w:val="single" w:color="auto" w:sz="4" w:space="0"/>
              <w:right w:val="single" w:color="auto" w:sz="6" w:space="0"/>
              <w:tl2br w:val="nil"/>
              <w:tr2bl w:val="nil"/>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textAlignment w:val="auto"/>
              <w:rPr>
                <w:rFonts w:hint="eastAsia" w:ascii="Times New Roman" w:hAnsi="Times New Roman" w:eastAsia="宋体" w:cs="Times New Roman"/>
                <w:color w:val="auto"/>
                <w:kern w:val="0"/>
                <w:sz w:val="24"/>
                <w:szCs w:val="24"/>
                <w:highlight w:val="none"/>
                <w:lang w:eastAsia="zh-CN"/>
              </w:rPr>
            </w:pPr>
            <w:r>
              <w:rPr>
                <w:rFonts w:ascii="Times New Roman" w:hAnsi="Times New Roman" w:cs="Times New Roman"/>
                <w:color w:val="auto"/>
                <w:kern w:val="0"/>
                <w:sz w:val="24"/>
                <w:szCs w:val="24"/>
                <w:highlight w:val="none"/>
              </w:rPr>
              <w:t>1. 异常离职：每人次扣5分，乙方技术服务人员未完成离场流程的，记为异常离职</w:t>
            </w:r>
          </w:p>
          <w:p>
            <w:pPr>
              <w:keepNext w:val="0"/>
              <w:keepLines w:val="0"/>
              <w:pageBreakBefore w:val="0"/>
              <w:widowControl w:val="0"/>
              <w:kinsoku/>
              <w:wordWrap/>
              <w:overflowPunct/>
              <w:topLinePunct w:val="0"/>
              <w:autoSpaceDE/>
              <w:autoSpaceDN/>
              <w:bidi w:val="0"/>
              <w:adjustRightInd/>
              <w:snapToGrid/>
              <w:spacing w:line="360" w:lineRule="exact"/>
              <w:ind w:firstLine="0"/>
              <w:textAlignment w:val="auto"/>
              <w:rPr>
                <w:rFonts w:hint="eastAsia" w:ascii="Times New Roman" w:hAnsi="Times New Roman" w:eastAsia="宋体" w:cs="Times New Roman"/>
                <w:color w:val="auto"/>
                <w:kern w:val="0"/>
                <w:sz w:val="24"/>
                <w:szCs w:val="24"/>
                <w:highlight w:val="none"/>
                <w:lang w:eastAsia="zh-CN"/>
              </w:rPr>
            </w:pPr>
          </w:p>
          <w:p>
            <w:pPr>
              <w:keepNext w:val="0"/>
              <w:keepLines w:val="0"/>
              <w:pageBreakBefore w:val="0"/>
              <w:widowControl w:val="0"/>
              <w:kinsoku/>
              <w:wordWrap/>
              <w:overflowPunct/>
              <w:topLinePunct w:val="0"/>
              <w:autoSpaceDE/>
              <w:autoSpaceDN/>
              <w:bidi w:val="0"/>
              <w:adjustRightInd/>
              <w:snapToGrid/>
              <w:spacing w:line="360" w:lineRule="exact"/>
              <w:ind w:firstLine="0"/>
              <w:textAlignment w:val="auto"/>
              <w:rPr>
                <w:rFonts w:hint="eastAsia" w:ascii="Times New Roman" w:hAnsi="Times New Roman" w:eastAsia="宋体" w:cs="Times New Roman"/>
                <w:color w:val="auto"/>
                <w:kern w:val="0"/>
                <w:sz w:val="24"/>
                <w:szCs w:val="24"/>
                <w:highlight w:val="none"/>
                <w:lang w:eastAsia="zh-CN"/>
              </w:rPr>
            </w:pPr>
            <w:r>
              <w:rPr>
                <w:rFonts w:ascii="Times New Roman" w:hAnsi="Times New Roman" w:cs="Times New Roman"/>
                <w:color w:val="auto"/>
                <w:kern w:val="0"/>
                <w:sz w:val="24"/>
                <w:szCs w:val="24"/>
                <w:highlight w:val="none"/>
              </w:rPr>
              <w:t>2. 违反信息安全：据事件严重性扣除10-15分。乙方或乙方技术服务人员违反甲方信息安全管理规定的行为，信息安全以部门实际评分与调研结果为准，未造成重大损失一人次扣10分，造成重大影响计0分。</w:t>
            </w:r>
          </w:p>
          <w:p>
            <w:pPr>
              <w:keepNext w:val="0"/>
              <w:keepLines w:val="0"/>
              <w:pageBreakBefore w:val="0"/>
              <w:widowControl w:val="0"/>
              <w:kinsoku/>
              <w:wordWrap/>
              <w:overflowPunct/>
              <w:topLinePunct w:val="0"/>
              <w:autoSpaceDE/>
              <w:autoSpaceDN/>
              <w:bidi w:val="0"/>
              <w:adjustRightInd/>
              <w:snapToGrid/>
              <w:spacing w:line="360" w:lineRule="exact"/>
              <w:ind w:firstLine="0"/>
              <w:textAlignment w:val="auto"/>
              <w:rPr>
                <w:rFonts w:hint="eastAsia" w:ascii="Times New Roman" w:hAnsi="Times New Roman" w:eastAsia="宋体" w:cs="Times New Roman"/>
                <w:color w:val="auto"/>
                <w:kern w:val="0"/>
                <w:sz w:val="24"/>
                <w:szCs w:val="24"/>
                <w:highlight w:val="none"/>
                <w:lang w:eastAsia="zh-CN"/>
              </w:rPr>
            </w:pPr>
          </w:p>
          <w:p>
            <w:pPr>
              <w:keepNext w:val="0"/>
              <w:keepLines w:val="0"/>
              <w:pageBreakBefore w:val="0"/>
              <w:widowControl w:val="0"/>
              <w:kinsoku/>
              <w:wordWrap/>
              <w:overflowPunct/>
              <w:topLinePunct w:val="0"/>
              <w:autoSpaceDE/>
              <w:autoSpaceDN/>
              <w:bidi w:val="0"/>
              <w:adjustRightInd/>
              <w:snapToGrid/>
              <w:spacing w:line="360" w:lineRule="exact"/>
              <w:ind w:firstLine="0"/>
              <w:textAlignment w:val="auto"/>
              <w:rPr>
                <w:rFonts w:hint="eastAsia" w:ascii="Times New Roman" w:hAnsi="Times New Roman" w:eastAsia="宋体" w:cs="Times New Roman"/>
                <w:color w:val="auto"/>
                <w:kern w:val="0"/>
                <w:sz w:val="24"/>
                <w:szCs w:val="24"/>
                <w:highlight w:val="none"/>
                <w:lang w:eastAsia="zh-CN"/>
              </w:rPr>
            </w:pPr>
            <w:r>
              <w:rPr>
                <w:rFonts w:ascii="Times New Roman" w:hAnsi="Times New Roman" w:cs="Times New Roman"/>
                <w:color w:val="auto"/>
                <w:kern w:val="0"/>
                <w:sz w:val="24"/>
                <w:szCs w:val="24"/>
                <w:highlight w:val="none"/>
              </w:rPr>
              <w:t>3. 违反网络安全：乙方或乙方技术服务人员利用科技公司提供的网络资源传播不良信息、病毒、攻击防火墙等对甲方网络安全造成威胁的行为。信息安全以部门实际评分与调研结果为准，未造成重大损失一人次扣10分，造成重大影响计0分。</w:t>
            </w:r>
          </w:p>
          <w:p>
            <w:pPr>
              <w:keepNext w:val="0"/>
              <w:keepLines w:val="0"/>
              <w:pageBreakBefore w:val="0"/>
              <w:widowControl w:val="0"/>
              <w:kinsoku/>
              <w:wordWrap/>
              <w:overflowPunct/>
              <w:topLinePunct w:val="0"/>
              <w:autoSpaceDE/>
              <w:autoSpaceDN/>
              <w:bidi w:val="0"/>
              <w:adjustRightInd/>
              <w:snapToGrid/>
              <w:spacing w:line="360" w:lineRule="exact"/>
              <w:ind w:firstLine="0"/>
              <w:textAlignment w:val="auto"/>
              <w:rPr>
                <w:rFonts w:hint="eastAsia" w:ascii="Times New Roman" w:hAnsi="Times New Roman" w:eastAsia="宋体" w:cs="Times New Roman"/>
                <w:color w:val="auto"/>
                <w:kern w:val="0"/>
                <w:sz w:val="24"/>
                <w:szCs w:val="24"/>
                <w:highlight w:val="none"/>
                <w:lang w:eastAsia="zh-CN"/>
              </w:rPr>
            </w:pPr>
          </w:p>
          <w:p>
            <w:pPr>
              <w:keepNext w:val="0"/>
              <w:keepLines w:val="0"/>
              <w:pageBreakBefore w:val="0"/>
              <w:widowControl w:val="0"/>
              <w:kinsoku/>
              <w:wordWrap/>
              <w:overflowPunct/>
              <w:topLinePunct w:val="0"/>
              <w:autoSpaceDE/>
              <w:autoSpaceDN/>
              <w:bidi w:val="0"/>
              <w:adjustRightInd/>
              <w:snapToGrid/>
              <w:spacing w:line="360" w:lineRule="exact"/>
              <w:ind w:firstLine="0"/>
              <w:textAlignment w:val="auto"/>
              <w:rPr>
                <w:rFonts w:hint="eastAsia" w:ascii="Times New Roman" w:hAnsi="Times New Roman" w:eastAsia="宋体" w:cs="Times New Roman"/>
                <w:color w:val="auto"/>
                <w:kern w:val="0"/>
                <w:sz w:val="24"/>
                <w:szCs w:val="24"/>
                <w:highlight w:val="none"/>
                <w:lang w:eastAsia="zh-CN"/>
              </w:rPr>
            </w:pPr>
            <w:r>
              <w:rPr>
                <w:rFonts w:ascii="Times New Roman" w:hAnsi="Times New Roman" w:cs="Times New Roman"/>
                <w:color w:val="auto"/>
                <w:kern w:val="0"/>
                <w:sz w:val="24"/>
                <w:szCs w:val="24"/>
                <w:highlight w:val="none"/>
              </w:rPr>
              <w:t>4. 违反甲方管理制度：故意违反每人每次扣10分。</w:t>
            </w:r>
          </w:p>
          <w:p>
            <w:pPr>
              <w:keepNext w:val="0"/>
              <w:keepLines w:val="0"/>
              <w:pageBreakBefore w:val="0"/>
              <w:widowControl w:val="0"/>
              <w:kinsoku/>
              <w:wordWrap/>
              <w:overflowPunct/>
              <w:topLinePunct w:val="0"/>
              <w:autoSpaceDE/>
              <w:autoSpaceDN/>
              <w:bidi w:val="0"/>
              <w:adjustRightInd/>
              <w:snapToGrid/>
              <w:spacing w:line="360" w:lineRule="exact"/>
              <w:ind w:firstLine="0"/>
              <w:textAlignment w:val="auto"/>
              <w:rPr>
                <w:rFonts w:hint="eastAsia" w:ascii="Times New Roman" w:hAnsi="Times New Roman" w:eastAsia="宋体" w:cs="Times New Roman"/>
                <w:color w:val="auto"/>
                <w:kern w:val="0"/>
                <w:sz w:val="24"/>
                <w:szCs w:val="24"/>
                <w:highlight w:val="none"/>
                <w:lang w:eastAsia="zh-CN"/>
              </w:rPr>
            </w:pPr>
          </w:p>
          <w:p>
            <w:pPr>
              <w:keepNext w:val="0"/>
              <w:keepLines w:val="0"/>
              <w:pageBreakBefore w:val="0"/>
              <w:widowControl w:val="0"/>
              <w:kinsoku/>
              <w:wordWrap/>
              <w:overflowPunct/>
              <w:topLinePunct w:val="0"/>
              <w:autoSpaceDE/>
              <w:autoSpaceDN/>
              <w:bidi w:val="0"/>
              <w:adjustRightInd/>
              <w:snapToGrid/>
              <w:spacing w:line="360" w:lineRule="exact"/>
              <w:ind w:firstLine="0"/>
              <w:textAlignment w:val="auto"/>
              <w:rPr>
                <w:rFonts w:ascii="Times New Roman" w:hAnsi="Times New Roman" w:cs="Times New Roman"/>
                <w:color w:val="auto"/>
                <w:sz w:val="24"/>
                <w:szCs w:val="24"/>
                <w:highlight w:val="none"/>
              </w:rPr>
            </w:pPr>
            <w:r>
              <w:rPr>
                <w:rFonts w:ascii="Times New Roman" w:hAnsi="Times New Roman" w:cs="Times New Roman"/>
                <w:color w:val="auto"/>
                <w:kern w:val="0"/>
                <w:sz w:val="24"/>
                <w:szCs w:val="24"/>
                <w:highlight w:val="none"/>
              </w:rPr>
              <w:t>5. 违反合同规定：乙方或乙方技术服务人员违反技术服务框架合同规定，未造成重大损失一人次扣10分，造成重大影响计0分。</w:t>
            </w:r>
            <w:r>
              <w:rPr>
                <w:rFonts w:ascii="Times New Roman" w:hAnsi="Times New Roman" w:cs="Times New Roman"/>
                <w:color w:val="auto"/>
                <w:kern w:val="0"/>
                <w:sz w:val="24"/>
                <w:szCs w:val="24"/>
                <w:highlight w:val="none"/>
              </w:rPr>
              <w:cr/>
            </w:r>
            <w:r>
              <w:rPr>
                <w:rFonts w:ascii="Times New Roman" w:hAnsi="Times New Roman" w:cs="Times New Roman"/>
                <w:color w:val="auto"/>
                <w:kern w:val="0"/>
                <w:sz w:val="24"/>
                <w:szCs w:val="24"/>
                <w:highlight w:val="none"/>
              </w:rPr>
              <w:t>6.恶意挖人：每人次扣10分；（人员稳定的情况下，乙方主动挖角其他甲方合作商技术服务人员并放入其他岗位）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9423" w:type="dxa"/>
            <w:gridSpan w:val="4"/>
            <w:tcBorders>
              <w:top w:val="single" w:color="auto" w:sz="4" w:space="0"/>
              <w:left w:val="single" w:color="auto" w:sz="4" w:space="0"/>
              <w:bottom w:val="single" w:color="auto" w:sz="4" w:space="0"/>
              <w:right w:val="single" w:color="auto" w:sz="4" w:space="0"/>
              <w:tl2br w:val="nil"/>
              <w:tr2bl w:val="nil"/>
            </w:tcBorders>
            <w:noWrap/>
          </w:tcPr>
          <w:p>
            <w:pPr>
              <w:spacing w:line="360" w:lineRule="exact"/>
              <w:ind w:firstLine="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注：分值配置普遍适用，可根据实际需求情况进行调节。</w:t>
            </w:r>
          </w:p>
        </w:tc>
      </w:tr>
    </w:tbl>
    <w:p>
      <w:pPr>
        <w:jc w:val="both"/>
        <w:rPr>
          <w:rFonts w:ascii="Times New Roman" w:hAnsi="Times New Roman" w:cs="Times New Roman"/>
          <w:color w:val="auto"/>
          <w:sz w:val="24"/>
          <w:szCs w:val="24"/>
          <w:highlight w:val="none"/>
          <w:lang w:eastAsia="zh-CN"/>
        </w:rPr>
      </w:pPr>
    </w:p>
    <w:p>
      <w:pPr>
        <w:pStyle w:val="5"/>
        <w:spacing w:before="100" w:after="100"/>
        <w:rPr>
          <w:rFonts w:ascii="Times New Roman" w:hAnsi="Times New Roman" w:cs="Times New Roman"/>
          <w:color w:val="auto"/>
          <w:highlight w:val="none"/>
          <w:lang w:eastAsia="zh-CN"/>
        </w:rPr>
        <w:sectPr>
          <w:pgSz w:w="11907" w:h="16840"/>
          <w:pgMar w:top="1440" w:right="1797" w:bottom="1440" w:left="1797" w:header="720" w:footer="720" w:gutter="0"/>
          <w:pgNumType w:fmt="decimal"/>
          <w:cols w:space="0" w:num="1"/>
          <w:docGrid w:linePitch="312" w:charSpace="-4096"/>
        </w:sectPr>
      </w:pPr>
    </w:p>
    <w:p>
      <w:pPr>
        <w:pStyle w:val="5"/>
        <w:spacing w:before="100" w:after="100"/>
        <w:ind w:left="0" w:firstLine="0"/>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附件二：外包服务人员档级定义</w:t>
      </w:r>
    </w:p>
    <w:tbl>
      <w:tblPr>
        <w:tblStyle w:val="16"/>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366"/>
        <w:gridCol w:w="577"/>
        <w:gridCol w:w="551"/>
        <w:gridCol w:w="1073"/>
        <w:gridCol w:w="1029"/>
        <w:gridCol w:w="1006"/>
        <w:gridCol w:w="8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85" w:hRule="atLeast"/>
        </w:trPr>
        <w:tc>
          <w:tcPr>
            <w:tcW w:w="141" w:type="pct"/>
            <w:vMerge w:val="restart"/>
            <w:shd w:val="clear" w:color="auto" w:fill="FFFFFF"/>
            <w:vAlign w:val="center"/>
          </w:tcPr>
          <w:p>
            <w:pPr>
              <w:keepNext w:val="0"/>
              <w:keepLines w:val="0"/>
              <w:widowControl/>
              <w:suppressLineNumbers w:val="0"/>
              <w:spacing w:line="300" w:lineRule="exact"/>
              <w:ind w:firstLine="0"/>
              <w:jc w:val="both"/>
              <w:textAlignment w:val="center"/>
              <w:rPr>
                <w:rFonts w:hint="eastAsia" w:ascii="宋体" w:hAnsi="宋体" w:cs="宋体"/>
                <w:b/>
                <w:i w:val="0"/>
                <w:color w:val="auto"/>
                <w:sz w:val="24"/>
                <w:highlight w:val="none"/>
                <w:u w:val="none"/>
              </w:rPr>
            </w:pPr>
            <w:r>
              <w:rPr>
                <w:rFonts w:hint="eastAsia" w:ascii="宋体" w:hAnsi="宋体" w:cs="宋体"/>
                <w:b/>
                <w:i w:val="0"/>
                <w:color w:val="auto"/>
                <w:sz w:val="24"/>
                <w:highlight w:val="none"/>
                <w:u w:val="none"/>
              </w:rPr>
              <w:t>类别</w:t>
            </w:r>
          </w:p>
        </w:tc>
        <w:tc>
          <w:tcPr>
            <w:tcW w:w="222" w:type="pct"/>
            <w:vMerge w:val="restart"/>
            <w:shd w:val="clear" w:color="auto" w:fill="FFFFFF"/>
            <w:vAlign w:val="center"/>
          </w:tcPr>
          <w:p>
            <w:pPr>
              <w:keepNext w:val="0"/>
              <w:keepLines w:val="0"/>
              <w:widowControl/>
              <w:suppressLineNumbers w:val="0"/>
              <w:spacing w:line="300" w:lineRule="exact"/>
              <w:ind w:firstLine="0"/>
              <w:jc w:val="center"/>
              <w:textAlignment w:val="center"/>
              <w:rPr>
                <w:rFonts w:hint="eastAsia" w:ascii="宋体" w:hAnsi="宋体" w:cs="宋体"/>
                <w:b/>
                <w:i w:val="0"/>
                <w:color w:val="auto"/>
                <w:sz w:val="24"/>
                <w:highlight w:val="none"/>
                <w:u w:val="none"/>
              </w:rPr>
            </w:pPr>
            <w:r>
              <w:rPr>
                <w:rFonts w:hint="eastAsia" w:ascii="宋体" w:hAnsi="宋体" w:cs="宋体"/>
                <w:b/>
                <w:i w:val="0"/>
                <w:color w:val="auto"/>
                <w:kern w:val="0"/>
                <w:sz w:val="24"/>
                <w:highlight w:val="none"/>
                <w:u w:val="none"/>
                <w:lang w:val="en-US" w:eastAsia="zh-CN"/>
              </w:rPr>
              <w:t>档级</w:t>
            </w:r>
          </w:p>
        </w:tc>
        <w:tc>
          <w:tcPr>
            <w:tcW w:w="212" w:type="pct"/>
            <w:vMerge w:val="restart"/>
            <w:shd w:val="clear" w:color="auto" w:fill="FFFFFF"/>
            <w:vAlign w:val="center"/>
          </w:tcPr>
          <w:p>
            <w:pPr>
              <w:keepNext w:val="0"/>
              <w:keepLines w:val="0"/>
              <w:widowControl/>
              <w:suppressLineNumbers w:val="0"/>
              <w:spacing w:line="300" w:lineRule="exact"/>
              <w:ind w:firstLine="0"/>
              <w:jc w:val="center"/>
              <w:textAlignment w:val="center"/>
              <w:rPr>
                <w:rFonts w:hint="eastAsia" w:ascii="宋体" w:hAnsi="宋体" w:cs="宋体"/>
                <w:b/>
                <w:i w:val="0"/>
                <w:color w:val="auto"/>
                <w:sz w:val="24"/>
                <w:highlight w:val="none"/>
                <w:u w:val="none"/>
              </w:rPr>
            </w:pPr>
            <w:r>
              <w:rPr>
                <w:rFonts w:hint="eastAsia" w:ascii="宋体" w:hAnsi="宋体" w:cs="宋体"/>
                <w:b/>
                <w:i w:val="0"/>
                <w:color w:val="auto"/>
                <w:kern w:val="0"/>
                <w:sz w:val="24"/>
                <w:highlight w:val="none"/>
                <w:u w:val="none"/>
                <w:lang w:val="en-US" w:eastAsia="zh-CN"/>
              </w:rPr>
              <w:t>细分档级</w:t>
            </w:r>
          </w:p>
        </w:tc>
        <w:tc>
          <w:tcPr>
            <w:tcW w:w="1196" w:type="pct"/>
            <w:gridSpan w:val="3"/>
            <w:shd w:val="clear" w:color="auto" w:fill="FFFFFF"/>
            <w:vAlign w:val="center"/>
          </w:tcPr>
          <w:p>
            <w:pPr>
              <w:keepNext w:val="0"/>
              <w:keepLines w:val="0"/>
              <w:widowControl/>
              <w:suppressLineNumbers w:val="0"/>
              <w:spacing w:line="300" w:lineRule="exact"/>
              <w:ind w:firstLine="0"/>
              <w:jc w:val="center"/>
              <w:textAlignment w:val="center"/>
              <w:rPr>
                <w:rFonts w:hint="eastAsia" w:ascii="宋体" w:hAnsi="宋体" w:cs="宋体"/>
                <w:b/>
                <w:i w:val="0"/>
                <w:color w:val="auto"/>
                <w:kern w:val="0"/>
                <w:sz w:val="24"/>
                <w:highlight w:val="none"/>
                <w:u w:val="none"/>
                <w:lang w:val="en-US" w:eastAsia="zh-CN"/>
              </w:rPr>
            </w:pPr>
            <w:r>
              <w:rPr>
                <w:rFonts w:hint="eastAsia" w:ascii="宋体" w:hAnsi="宋体" w:cs="宋体"/>
                <w:b/>
                <w:i w:val="0"/>
                <w:color w:val="auto"/>
                <w:kern w:val="0"/>
                <w:sz w:val="24"/>
                <w:highlight w:val="none"/>
                <w:u w:val="none"/>
                <w:lang w:val="en-US" w:eastAsia="zh-CN"/>
              </w:rPr>
              <w:t>学历及工作年限要求</w:t>
            </w:r>
          </w:p>
          <w:p>
            <w:pPr>
              <w:keepNext w:val="0"/>
              <w:keepLines w:val="0"/>
              <w:widowControl/>
              <w:suppressLineNumbers w:val="0"/>
              <w:spacing w:line="300" w:lineRule="exact"/>
              <w:ind w:firstLine="0"/>
              <w:jc w:val="center"/>
              <w:textAlignment w:val="center"/>
              <w:rPr>
                <w:rFonts w:hint="eastAsia" w:ascii="宋体" w:hAnsi="宋体" w:cs="宋体"/>
                <w:b/>
                <w:i w:val="0"/>
                <w:color w:val="auto"/>
                <w:kern w:val="0"/>
                <w:sz w:val="24"/>
                <w:highlight w:val="none"/>
                <w:u w:val="none"/>
                <w:lang w:val="en-US" w:eastAsia="zh-CN"/>
              </w:rPr>
            </w:pPr>
          </w:p>
          <w:p>
            <w:pPr>
              <w:keepNext w:val="0"/>
              <w:keepLines w:val="0"/>
              <w:widowControl/>
              <w:suppressLineNumbers w:val="0"/>
              <w:spacing w:line="300" w:lineRule="exact"/>
              <w:ind w:firstLine="0"/>
              <w:jc w:val="center"/>
              <w:textAlignment w:val="center"/>
              <w:rPr>
                <w:rFonts w:hint="eastAsia" w:ascii="宋体" w:hAnsi="宋体" w:cs="宋体"/>
                <w:b/>
                <w:i w:val="0"/>
                <w:color w:val="auto"/>
                <w:sz w:val="24"/>
                <w:highlight w:val="none"/>
                <w:u w:val="none"/>
              </w:rPr>
            </w:pPr>
            <w:r>
              <w:rPr>
                <w:rFonts w:hint="eastAsia" w:ascii="宋体" w:hAnsi="宋体" w:cs="宋体"/>
                <w:b/>
                <w:i w:val="0"/>
                <w:color w:val="auto"/>
                <w:kern w:val="0"/>
                <w:sz w:val="24"/>
                <w:highlight w:val="none"/>
                <w:u w:val="none"/>
                <w:lang w:val="en-US" w:eastAsia="zh-CN"/>
              </w:rPr>
              <w:t>（学历要求学信网可查）</w:t>
            </w:r>
          </w:p>
        </w:tc>
        <w:tc>
          <w:tcPr>
            <w:tcW w:w="3227" w:type="pct"/>
            <w:vMerge w:val="restart"/>
            <w:shd w:val="clear" w:color="auto" w:fill="auto"/>
            <w:vAlign w:val="center"/>
          </w:tcPr>
          <w:p>
            <w:pPr>
              <w:keepNext w:val="0"/>
              <w:keepLines w:val="0"/>
              <w:widowControl/>
              <w:suppressLineNumbers w:val="0"/>
              <w:spacing w:line="300" w:lineRule="exact"/>
              <w:ind w:firstLine="0"/>
              <w:jc w:val="center"/>
              <w:textAlignment w:val="center"/>
              <w:rPr>
                <w:rFonts w:hint="eastAsia" w:ascii="宋体" w:hAnsi="宋体" w:cs="宋体"/>
                <w:b/>
                <w:i w:val="0"/>
                <w:color w:val="auto"/>
                <w:sz w:val="24"/>
                <w:highlight w:val="none"/>
                <w:u w:val="none"/>
              </w:rPr>
            </w:pPr>
            <w:r>
              <w:rPr>
                <w:rFonts w:hint="eastAsia" w:ascii="宋体" w:hAnsi="宋体" w:cs="宋体"/>
                <w:b/>
                <w:i w:val="0"/>
                <w:color w:val="auto"/>
                <w:kern w:val="0"/>
                <w:sz w:val="24"/>
                <w:highlight w:val="none"/>
                <w:u w:val="none"/>
                <w:lang w:val="en-US" w:eastAsia="zh-CN"/>
              </w:rPr>
              <w:t>技术能力评估参考标准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85" w:hRule="atLeast"/>
        </w:trPr>
        <w:tc>
          <w:tcPr>
            <w:tcW w:w="141" w:type="pct"/>
            <w:vMerge w:val="continue"/>
            <w:shd w:val="clear" w:color="auto" w:fill="FFFFFF"/>
            <w:vAlign w:val="center"/>
          </w:tcPr>
          <w:p>
            <w:pPr>
              <w:rPr>
                <w:color w:val="auto"/>
                <w:highlight w:val="none"/>
              </w:rPr>
            </w:pPr>
          </w:p>
        </w:tc>
        <w:tc>
          <w:tcPr>
            <w:tcW w:w="222" w:type="pct"/>
            <w:vMerge w:val="continue"/>
            <w:tcBorders>
              <w:top w:val="single" w:color="auto" w:sz="4" w:space="0"/>
              <w:left w:val="single" w:color="auto" w:sz="4" w:space="0"/>
              <w:right w:val="single" w:color="auto" w:sz="4" w:space="0"/>
            </w:tcBorders>
            <w:shd w:val="clear" w:color="auto" w:fill="FFFFFF"/>
            <w:vAlign w:val="center"/>
          </w:tcPr>
          <w:p>
            <w:pPr>
              <w:rPr>
                <w:color w:val="auto"/>
                <w:highlight w:val="none"/>
              </w:rPr>
            </w:pPr>
          </w:p>
        </w:tc>
        <w:tc>
          <w:tcPr>
            <w:tcW w:w="212" w:type="pct"/>
            <w:vMerge w:val="continue"/>
            <w:tcBorders>
              <w:top w:val="single" w:color="auto" w:sz="4" w:space="0"/>
              <w:left w:val="single" w:color="auto" w:sz="4" w:space="0"/>
              <w:right w:val="single" w:color="auto" w:sz="4" w:space="0"/>
            </w:tcBorders>
            <w:shd w:val="clear" w:color="auto" w:fill="FFFFFF"/>
            <w:vAlign w:val="center"/>
          </w:tcPr>
          <w:p>
            <w:pPr>
              <w:rPr>
                <w:color w:val="auto"/>
                <w:highlight w:val="none"/>
              </w:rPr>
            </w:pPr>
          </w:p>
        </w:tc>
        <w:tc>
          <w:tcPr>
            <w:tcW w:w="413" w:type="pct"/>
            <w:tcBorders>
              <w:top w:val="single" w:color="auto" w:sz="4" w:space="0"/>
              <w:left w:val="single" w:color="auto" w:sz="4" w:space="0"/>
              <w:right w:val="single" w:color="auto" w:sz="4" w:space="0"/>
            </w:tcBorders>
            <w:shd w:val="clear" w:color="auto" w:fill="FFFFFF"/>
            <w:vAlign w:val="center"/>
          </w:tcPr>
          <w:p>
            <w:pPr>
              <w:keepNext w:val="0"/>
              <w:keepLines w:val="0"/>
              <w:widowControl/>
              <w:suppressLineNumbers w:val="0"/>
              <w:spacing w:line="300" w:lineRule="exact"/>
              <w:ind w:firstLine="0"/>
              <w:jc w:val="center"/>
              <w:textAlignment w:val="center"/>
              <w:rPr>
                <w:rFonts w:hint="eastAsia" w:ascii="宋体" w:hAnsi="宋体" w:cs="宋体"/>
                <w:b/>
                <w:i w:val="0"/>
                <w:color w:val="auto"/>
                <w:sz w:val="24"/>
                <w:highlight w:val="none"/>
                <w:u w:val="none"/>
              </w:rPr>
            </w:pPr>
            <w:r>
              <w:rPr>
                <w:rFonts w:hint="eastAsia" w:ascii="宋体" w:hAnsi="宋体" w:cs="宋体"/>
                <w:b/>
                <w:i w:val="0"/>
                <w:color w:val="auto"/>
                <w:kern w:val="0"/>
                <w:sz w:val="24"/>
                <w:highlight w:val="none"/>
                <w:u w:val="none"/>
                <w:lang w:val="en-US" w:eastAsia="zh-CN"/>
              </w:rPr>
              <w:t>大专</w:t>
            </w:r>
          </w:p>
        </w:tc>
        <w:tc>
          <w:tcPr>
            <w:tcW w:w="396" w:type="pct"/>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spacing w:line="300" w:lineRule="exact"/>
              <w:ind w:firstLine="0"/>
              <w:jc w:val="center"/>
              <w:textAlignment w:val="center"/>
              <w:rPr>
                <w:rFonts w:hint="eastAsia" w:ascii="宋体" w:hAnsi="宋体" w:cs="宋体"/>
                <w:b/>
                <w:i w:val="0"/>
                <w:color w:val="auto"/>
                <w:sz w:val="24"/>
                <w:highlight w:val="none"/>
                <w:u w:val="none"/>
              </w:rPr>
            </w:pPr>
            <w:r>
              <w:rPr>
                <w:rFonts w:hint="eastAsia" w:ascii="宋体" w:hAnsi="宋体" w:cs="宋体"/>
                <w:b/>
                <w:i w:val="0"/>
                <w:color w:val="auto"/>
                <w:kern w:val="0"/>
                <w:sz w:val="24"/>
                <w:highlight w:val="none"/>
                <w:u w:val="none"/>
                <w:lang w:val="en-US" w:eastAsia="zh-CN"/>
              </w:rPr>
              <w:t>本科</w:t>
            </w:r>
          </w:p>
        </w:tc>
        <w:tc>
          <w:tcPr>
            <w:tcW w:w="385" w:type="pct"/>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spacing w:line="300" w:lineRule="exact"/>
              <w:ind w:firstLine="0"/>
              <w:jc w:val="center"/>
              <w:textAlignment w:val="center"/>
              <w:rPr>
                <w:rFonts w:hint="eastAsia" w:ascii="宋体" w:hAnsi="宋体" w:cs="宋体"/>
                <w:b/>
                <w:i w:val="0"/>
                <w:color w:val="auto"/>
                <w:sz w:val="24"/>
                <w:highlight w:val="none"/>
                <w:u w:val="none"/>
              </w:rPr>
            </w:pPr>
            <w:r>
              <w:rPr>
                <w:rFonts w:hint="eastAsia" w:ascii="宋体" w:hAnsi="宋体" w:cs="宋体"/>
                <w:b/>
                <w:i w:val="0"/>
                <w:color w:val="auto"/>
                <w:kern w:val="0"/>
                <w:sz w:val="24"/>
                <w:highlight w:val="none"/>
                <w:u w:val="none"/>
                <w:lang w:val="en-US" w:eastAsia="zh-CN"/>
              </w:rPr>
              <w:t>研究生</w:t>
            </w:r>
          </w:p>
        </w:tc>
        <w:tc>
          <w:tcPr>
            <w:tcW w:w="3227" w:type="pct"/>
            <w:vMerge w:val="continue"/>
            <w:tcBorders>
              <w:left w:val="single" w:color="auto" w:sz="4" w:space="0"/>
            </w:tcBorders>
            <w:shd w:val="clear" w:color="auto" w:fill="auto"/>
            <w:vAlign w:val="center"/>
          </w:tcPr>
          <w:p>
            <w:pP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374" w:hRule="atLeast"/>
        </w:trPr>
        <w:tc>
          <w:tcPr>
            <w:tcW w:w="141" w:type="pct"/>
            <w:vMerge w:val="restart"/>
            <w:shd w:val="clear" w:color="auto" w:fill="auto"/>
            <w:vAlign w:val="center"/>
          </w:tcPr>
          <w:p>
            <w:pPr>
              <w:keepNext w:val="0"/>
              <w:keepLines w:val="0"/>
              <w:widowControl/>
              <w:suppressLineNumbers w:val="0"/>
              <w:spacing w:line="300" w:lineRule="exact"/>
              <w:ind w:firstLine="0"/>
              <w:jc w:val="center"/>
              <w:textAlignment w:val="center"/>
              <w:rPr>
                <w:rFonts w:hint="eastAsia" w:ascii="宋体" w:hAnsi="宋体" w:cs="宋体"/>
                <w:color w:val="auto"/>
                <w:highlight w:val="none"/>
              </w:rPr>
            </w:pPr>
            <w:r>
              <w:rPr>
                <w:rFonts w:hint="eastAsia" w:ascii="宋体" w:hAnsi="宋体" w:cs="宋体"/>
                <w:color w:val="auto"/>
                <w:kern w:val="0"/>
                <w:sz w:val="24"/>
                <w:highlight w:val="none"/>
              </w:rPr>
              <w:t>软件开发工程师</w:t>
            </w:r>
          </w:p>
        </w:tc>
        <w:tc>
          <w:tcPr>
            <w:tcW w:w="222" w:type="pct"/>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spacing w:line="300" w:lineRule="exact"/>
              <w:ind w:firstLine="0"/>
              <w:jc w:val="center"/>
              <w:textAlignment w:val="center"/>
              <w:rPr>
                <w:rFonts w:hint="eastAsia" w:ascii="宋体" w:hAnsi="宋体" w:cs="宋体"/>
                <w:i w:val="0"/>
                <w:color w:val="auto"/>
                <w:sz w:val="24"/>
                <w:highlight w:val="none"/>
                <w:u w:val="none"/>
              </w:rPr>
            </w:pPr>
            <w:r>
              <w:rPr>
                <w:rFonts w:hint="eastAsia" w:ascii="宋体" w:hAnsi="宋体" w:cs="宋体"/>
                <w:i w:val="0"/>
                <w:color w:val="auto"/>
                <w:kern w:val="0"/>
                <w:sz w:val="24"/>
                <w:highlight w:val="none"/>
                <w:u w:val="none"/>
                <w:lang w:val="en-US" w:eastAsia="zh-CN"/>
              </w:rPr>
              <w:t>高级</w:t>
            </w:r>
          </w:p>
        </w:tc>
        <w:tc>
          <w:tcPr>
            <w:tcW w:w="212" w:type="pct"/>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spacing w:line="300" w:lineRule="exact"/>
              <w:ind w:firstLine="0"/>
              <w:jc w:val="center"/>
              <w:textAlignment w:val="center"/>
              <w:rPr>
                <w:rFonts w:hint="eastAsia" w:ascii="宋体" w:hAnsi="宋体" w:cs="宋体"/>
                <w:i w:val="0"/>
                <w:color w:val="auto"/>
                <w:sz w:val="24"/>
                <w:highlight w:val="none"/>
                <w:u w:val="none"/>
              </w:rPr>
            </w:pPr>
            <w:r>
              <w:rPr>
                <w:rFonts w:hint="eastAsia" w:ascii="宋体" w:hAnsi="宋体" w:cs="宋体"/>
                <w:i w:val="0"/>
                <w:color w:val="auto"/>
                <w:kern w:val="0"/>
                <w:sz w:val="24"/>
                <w:highlight w:val="none"/>
                <w:u w:val="none"/>
                <w:lang w:val="en-US" w:eastAsia="zh-CN"/>
              </w:rPr>
              <w:t>D-A4</w:t>
            </w:r>
          </w:p>
        </w:tc>
        <w:tc>
          <w:tcPr>
            <w:tcW w:w="413" w:type="pct"/>
            <w:tcBorders>
              <w:top w:val="single" w:color="auto" w:sz="4" w:space="0"/>
              <w:left w:val="single" w:color="auto" w:sz="4" w:space="0"/>
              <w:right w:val="single" w:color="auto" w:sz="4" w:space="0"/>
            </w:tcBorders>
            <w:shd w:val="clear" w:color="auto" w:fill="auto"/>
            <w:vAlign w:val="center"/>
          </w:tcPr>
          <w:p>
            <w:pPr>
              <w:widowControl/>
              <w:snapToGrid w:val="0"/>
              <w:spacing w:line="300" w:lineRule="exact"/>
              <w:ind w:firstLine="0"/>
              <w:jc w:val="center"/>
              <w:textAlignment w:val="center"/>
              <w:rPr>
                <w:rFonts w:hint="eastAsia" w:ascii="宋体" w:hAnsi="宋体" w:cs="宋体"/>
                <w:i w:val="0"/>
                <w:color w:val="auto"/>
                <w:sz w:val="24"/>
                <w:highlight w:val="none"/>
                <w:u w:val="none"/>
              </w:rPr>
            </w:pPr>
            <w:r>
              <w:rPr>
                <w:rFonts w:hint="eastAsia" w:ascii="宋体" w:hAnsi="宋体" w:cs="宋体"/>
                <w:color w:val="auto"/>
                <w:kern w:val="0"/>
                <w:sz w:val="24"/>
                <w:highlight w:val="none"/>
              </w:rPr>
              <w:t>10年以上</w:t>
            </w:r>
          </w:p>
        </w:tc>
        <w:tc>
          <w:tcPr>
            <w:tcW w:w="396" w:type="pct"/>
            <w:tcBorders>
              <w:top w:val="single" w:color="auto" w:sz="4" w:space="0"/>
              <w:left w:val="single" w:color="auto" w:sz="4" w:space="0"/>
              <w:right w:val="single" w:color="auto" w:sz="4" w:space="0"/>
            </w:tcBorders>
            <w:shd w:val="clear" w:color="auto" w:fill="auto"/>
            <w:vAlign w:val="center"/>
          </w:tcPr>
          <w:p>
            <w:pPr>
              <w:widowControl/>
              <w:snapToGrid w:val="0"/>
              <w:spacing w:line="300" w:lineRule="exact"/>
              <w:ind w:firstLine="0"/>
              <w:jc w:val="center"/>
              <w:textAlignment w:val="center"/>
              <w:rPr>
                <w:rFonts w:hint="eastAsia" w:ascii="宋体" w:hAnsi="宋体" w:cs="宋体"/>
                <w:i w:val="0"/>
                <w:color w:val="auto"/>
                <w:sz w:val="24"/>
                <w:highlight w:val="none"/>
                <w:u w:val="none"/>
              </w:rPr>
            </w:pPr>
            <w:r>
              <w:rPr>
                <w:rFonts w:hint="eastAsia" w:ascii="宋体" w:hAnsi="宋体" w:cs="宋体"/>
                <w:color w:val="auto"/>
                <w:kern w:val="0"/>
                <w:sz w:val="24"/>
                <w:highlight w:val="none"/>
              </w:rPr>
              <w:t>9年以上</w:t>
            </w:r>
          </w:p>
        </w:tc>
        <w:tc>
          <w:tcPr>
            <w:tcW w:w="385" w:type="pct"/>
            <w:tcBorders>
              <w:top w:val="single" w:color="auto" w:sz="4" w:space="0"/>
              <w:left w:val="single" w:color="auto" w:sz="4" w:space="0"/>
              <w:right w:val="single" w:color="auto" w:sz="4" w:space="0"/>
            </w:tcBorders>
            <w:shd w:val="clear" w:color="auto" w:fill="auto"/>
            <w:vAlign w:val="center"/>
          </w:tcPr>
          <w:p>
            <w:pPr>
              <w:widowControl/>
              <w:snapToGrid w:val="0"/>
              <w:spacing w:line="300" w:lineRule="exact"/>
              <w:ind w:firstLine="0"/>
              <w:jc w:val="center"/>
              <w:textAlignment w:val="center"/>
              <w:rPr>
                <w:rFonts w:hint="eastAsia" w:ascii="宋体" w:hAnsi="宋体" w:cs="宋体"/>
                <w:i w:val="0"/>
                <w:color w:val="auto"/>
                <w:sz w:val="24"/>
                <w:highlight w:val="none"/>
                <w:u w:val="none"/>
              </w:rPr>
            </w:pPr>
            <w:r>
              <w:rPr>
                <w:rFonts w:hint="eastAsia" w:ascii="宋体" w:hAnsi="宋体" w:cs="宋体"/>
                <w:color w:val="auto"/>
                <w:kern w:val="0"/>
                <w:sz w:val="24"/>
                <w:highlight w:val="none"/>
              </w:rPr>
              <w:t>8年以上</w:t>
            </w:r>
          </w:p>
        </w:tc>
        <w:tc>
          <w:tcPr>
            <w:tcW w:w="3227" w:type="pct"/>
            <w:vMerge w:val="restart"/>
            <w:tcBorders>
              <w:left w:val="single" w:color="auto" w:sz="4" w:space="0"/>
            </w:tcBorders>
            <w:shd w:val="clear" w:color="auto" w:fill="auto"/>
            <w:vAlign w:val="center"/>
          </w:tcPr>
          <w:p>
            <w:pPr>
              <w:keepNext w:val="0"/>
              <w:keepLines w:val="0"/>
              <w:widowControl/>
              <w:suppressLineNumbers w:val="0"/>
              <w:spacing w:line="300" w:lineRule="exact"/>
              <w:ind w:firstLine="0"/>
              <w:jc w:val="left"/>
              <w:textAlignment w:val="center"/>
              <w:rPr>
                <w:rFonts w:hint="eastAsia" w:ascii="宋体" w:hAnsi="宋体" w:cs="宋体"/>
                <w:i w:val="0"/>
                <w:iCs w:val="0"/>
                <w:color w:val="auto"/>
                <w:kern w:val="0"/>
                <w:sz w:val="24"/>
                <w:highlight w:val="none"/>
                <w:u w:val="none"/>
                <w:lang w:val="en-US" w:eastAsia="zh-CN"/>
              </w:rPr>
            </w:pPr>
            <w:r>
              <w:rPr>
                <w:rFonts w:hint="eastAsia" w:ascii="宋体" w:hAnsi="宋体" w:cs="宋体"/>
                <w:i w:val="0"/>
                <w:iCs w:val="0"/>
                <w:color w:val="auto"/>
                <w:kern w:val="0"/>
                <w:sz w:val="24"/>
                <w:highlight w:val="none"/>
                <w:u w:val="none"/>
                <w:lang w:val="en-US" w:eastAsia="zh-CN"/>
              </w:rPr>
              <w:t>通用参考标准：</w:t>
            </w:r>
          </w:p>
          <w:p>
            <w:pPr>
              <w:keepNext w:val="0"/>
              <w:keepLines w:val="0"/>
              <w:widowControl/>
              <w:suppressLineNumbers w:val="0"/>
              <w:spacing w:line="300" w:lineRule="exact"/>
              <w:ind w:firstLine="0"/>
              <w:jc w:val="left"/>
              <w:textAlignment w:val="center"/>
              <w:rPr>
                <w:rFonts w:hint="eastAsia" w:ascii="宋体" w:hAnsi="宋体" w:cs="宋体"/>
                <w:i w:val="0"/>
                <w:iCs w:val="0"/>
                <w:color w:val="auto"/>
                <w:kern w:val="0"/>
                <w:sz w:val="24"/>
                <w:highlight w:val="none"/>
                <w:u w:val="none"/>
                <w:lang w:val="en-US" w:eastAsia="zh-CN"/>
              </w:rPr>
            </w:pPr>
          </w:p>
          <w:p>
            <w:pPr>
              <w:keepNext w:val="0"/>
              <w:keepLines w:val="0"/>
              <w:widowControl/>
              <w:suppressLineNumbers w:val="0"/>
              <w:spacing w:line="300" w:lineRule="exact"/>
              <w:ind w:firstLine="0"/>
              <w:jc w:val="left"/>
              <w:textAlignment w:val="center"/>
              <w:rPr>
                <w:rFonts w:hint="eastAsia" w:ascii="宋体" w:hAnsi="宋体" w:cs="宋体"/>
                <w:i w:val="0"/>
                <w:iCs w:val="0"/>
                <w:color w:val="auto"/>
                <w:kern w:val="0"/>
                <w:sz w:val="24"/>
                <w:highlight w:val="none"/>
                <w:u w:val="none"/>
                <w:lang w:val="en-US" w:eastAsia="zh-CN"/>
              </w:rPr>
            </w:pPr>
            <w:r>
              <w:rPr>
                <w:rFonts w:hint="eastAsia" w:ascii="宋体" w:hAnsi="宋体" w:cs="宋体"/>
                <w:i w:val="0"/>
                <w:iCs w:val="0"/>
                <w:color w:val="auto"/>
                <w:kern w:val="0"/>
                <w:sz w:val="24"/>
                <w:highlight w:val="none"/>
                <w:u w:val="none"/>
                <w:lang w:val="en-US" w:eastAsia="zh-CN"/>
              </w:rPr>
              <w:t>1、符合相关学历及工作年限要求</w:t>
            </w:r>
          </w:p>
          <w:p>
            <w:pPr>
              <w:keepNext w:val="0"/>
              <w:keepLines w:val="0"/>
              <w:widowControl/>
              <w:suppressLineNumbers w:val="0"/>
              <w:spacing w:line="300" w:lineRule="exact"/>
              <w:ind w:firstLine="0"/>
              <w:jc w:val="left"/>
              <w:textAlignment w:val="center"/>
              <w:rPr>
                <w:rFonts w:hint="eastAsia" w:ascii="宋体" w:hAnsi="宋体" w:cs="宋体"/>
                <w:i w:val="0"/>
                <w:iCs w:val="0"/>
                <w:color w:val="auto"/>
                <w:kern w:val="0"/>
                <w:sz w:val="24"/>
                <w:highlight w:val="none"/>
                <w:u w:val="none"/>
                <w:lang w:val="en-US" w:eastAsia="zh-CN"/>
              </w:rPr>
            </w:pPr>
          </w:p>
          <w:p>
            <w:pPr>
              <w:keepNext w:val="0"/>
              <w:keepLines w:val="0"/>
              <w:widowControl/>
              <w:suppressLineNumbers w:val="0"/>
              <w:spacing w:line="300" w:lineRule="exact"/>
              <w:ind w:firstLine="0"/>
              <w:jc w:val="left"/>
              <w:textAlignment w:val="center"/>
              <w:rPr>
                <w:rFonts w:hint="eastAsia" w:ascii="宋体" w:hAnsi="宋体" w:cs="宋体"/>
                <w:i w:val="0"/>
                <w:iCs w:val="0"/>
                <w:color w:val="auto"/>
                <w:kern w:val="0"/>
                <w:sz w:val="24"/>
                <w:highlight w:val="none"/>
                <w:u w:val="none"/>
                <w:lang w:val="en-US" w:eastAsia="zh-CN"/>
              </w:rPr>
            </w:pPr>
            <w:r>
              <w:rPr>
                <w:rFonts w:hint="eastAsia" w:ascii="宋体" w:hAnsi="宋体" w:cs="宋体"/>
                <w:i w:val="0"/>
                <w:iCs w:val="0"/>
                <w:color w:val="auto"/>
                <w:kern w:val="0"/>
                <w:sz w:val="24"/>
                <w:highlight w:val="none"/>
                <w:u w:val="none"/>
                <w:lang w:val="en-US" w:eastAsia="zh-CN"/>
              </w:rPr>
              <w:t>2、具备必须的软件开发理论和开发技能，具有金融领域业务背景者优先考虑</w:t>
            </w:r>
          </w:p>
          <w:p>
            <w:pPr>
              <w:keepNext w:val="0"/>
              <w:keepLines w:val="0"/>
              <w:widowControl/>
              <w:suppressLineNumbers w:val="0"/>
              <w:spacing w:line="300" w:lineRule="exact"/>
              <w:ind w:firstLine="0"/>
              <w:jc w:val="left"/>
              <w:textAlignment w:val="center"/>
              <w:rPr>
                <w:rFonts w:hint="eastAsia" w:ascii="宋体" w:hAnsi="宋体" w:cs="宋体"/>
                <w:i w:val="0"/>
                <w:iCs w:val="0"/>
                <w:color w:val="auto"/>
                <w:kern w:val="0"/>
                <w:sz w:val="24"/>
                <w:highlight w:val="none"/>
                <w:u w:val="none"/>
                <w:lang w:val="en-US" w:eastAsia="zh-CN"/>
              </w:rPr>
            </w:pPr>
          </w:p>
          <w:p>
            <w:pPr>
              <w:keepNext w:val="0"/>
              <w:keepLines w:val="0"/>
              <w:widowControl/>
              <w:suppressLineNumbers w:val="0"/>
              <w:spacing w:line="300" w:lineRule="exact"/>
              <w:ind w:firstLine="0"/>
              <w:jc w:val="left"/>
              <w:textAlignment w:val="center"/>
              <w:rPr>
                <w:rFonts w:hint="eastAsia" w:ascii="宋体" w:hAnsi="宋体" w:cs="宋体"/>
                <w:i w:val="0"/>
                <w:iCs w:val="0"/>
                <w:color w:val="auto"/>
                <w:kern w:val="0"/>
                <w:sz w:val="24"/>
                <w:highlight w:val="none"/>
                <w:u w:val="none"/>
                <w:lang w:val="en-US" w:eastAsia="zh-CN"/>
              </w:rPr>
            </w:pPr>
            <w:r>
              <w:rPr>
                <w:rFonts w:hint="eastAsia" w:ascii="宋体" w:hAnsi="宋体" w:cs="宋体"/>
                <w:i w:val="0"/>
                <w:iCs w:val="0"/>
                <w:color w:val="auto"/>
                <w:kern w:val="0"/>
                <w:sz w:val="24"/>
                <w:highlight w:val="none"/>
                <w:u w:val="none"/>
                <w:lang w:val="en-US" w:eastAsia="zh-CN"/>
              </w:rPr>
              <w:t>3、精通常用数据库如 Oracle 、SQL Server、或 Informix 常用操作</w:t>
            </w:r>
          </w:p>
          <w:p>
            <w:pPr>
              <w:keepNext w:val="0"/>
              <w:keepLines w:val="0"/>
              <w:widowControl/>
              <w:suppressLineNumbers w:val="0"/>
              <w:spacing w:line="300" w:lineRule="exact"/>
              <w:ind w:firstLine="0"/>
              <w:jc w:val="left"/>
              <w:textAlignment w:val="center"/>
              <w:rPr>
                <w:rFonts w:hint="eastAsia" w:ascii="宋体" w:hAnsi="宋体" w:cs="宋体"/>
                <w:i w:val="0"/>
                <w:iCs w:val="0"/>
                <w:color w:val="auto"/>
                <w:kern w:val="0"/>
                <w:sz w:val="24"/>
                <w:highlight w:val="none"/>
                <w:u w:val="none"/>
                <w:lang w:val="en-US" w:eastAsia="zh-CN"/>
              </w:rPr>
            </w:pPr>
          </w:p>
          <w:p>
            <w:pPr>
              <w:keepNext w:val="0"/>
              <w:keepLines w:val="0"/>
              <w:widowControl/>
              <w:suppressLineNumbers w:val="0"/>
              <w:spacing w:line="300" w:lineRule="exact"/>
              <w:ind w:firstLine="0"/>
              <w:jc w:val="left"/>
              <w:textAlignment w:val="center"/>
              <w:rPr>
                <w:rFonts w:hint="eastAsia" w:ascii="宋体" w:hAnsi="宋体" w:cs="宋体"/>
                <w:i w:val="0"/>
                <w:iCs w:val="0"/>
                <w:color w:val="auto"/>
                <w:kern w:val="0"/>
                <w:sz w:val="24"/>
                <w:highlight w:val="none"/>
                <w:u w:val="none"/>
                <w:lang w:val="en-US" w:eastAsia="zh-CN"/>
              </w:rPr>
            </w:pPr>
            <w:r>
              <w:rPr>
                <w:rFonts w:hint="eastAsia" w:ascii="宋体" w:hAnsi="宋体" w:cs="宋体"/>
                <w:i w:val="0"/>
                <w:iCs w:val="0"/>
                <w:color w:val="auto"/>
                <w:kern w:val="0"/>
                <w:sz w:val="24"/>
                <w:highlight w:val="none"/>
                <w:u w:val="none"/>
                <w:lang w:val="en-US" w:eastAsia="zh-CN"/>
              </w:rPr>
              <w:t>4、精通常用操作系统如 UNIX、LINUX、AIX 等的日常操作</w:t>
            </w:r>
          </w:p>
          <w:p>
            <w:pPr>
              <w:keepNext w:val="0"/>
              <w:keepLines w:val="0"/>
              <w:widowControl/>
              <w:suppressLineNumbers w:val="0"/>
              <w:spacing w:line="300" w:lineRule="exact"/>
              <w:ind w:firstLine="0"/>
              <w:jc w:val="left"/>
              <w:textAlignment w:val="center"/>
              <w:rPr>
                <w:rFonts w:hint="eastAsia" w:ascii="宋体" w:hAnsi="宋体" w:cs="宋体"/>
                <w:i w:val="0"/>
                <w:iCs w:val="0"/>
                <w:color w:val="auto"/>
                <w:kern w:val="0"/>
                <w:sz w:val="24"/>
                <w:highlight w:val="none"/>
                <w:u w:val="none"/>
                <w:lang w:val="en-US" w:eastAsia="zh-CN"/>
              </w:rPr>
            </w:pPr>
          </w:p>
          <w:p>
            <w:pPr>
              <w:keepNext w:val="0"/>
              <w:keepLines w:val="0"/>
              <w:widowControl/>
              <w:suppressLineNumbers w:val="0"/>
              <w:spacing w:line="300" w:lineRule="exact"/>
              <w:ind w:firstLine="0"/>
              <w:jc w:val="left"/>
              <w:textAlignment w:val="center"/>
              <w:rPr>
                <w:rFonts w:hint="eastAsia" w:ascii="宋体" w:hAnsi="宋体" w:cs="宋体"/>
                <w:i w:val="0"/>
                <w:iCs w:val="0"/>
                <w:color w:val="auto"/>
                <w:kern w:val="0"/>
                <w:sz w:val="24"/>
                <w:highlight w:val="none"/>
                <w:u w:val="none"/>
                <w:lang w:val="en-US" w:eastAsia="zh-CN"/>
              </w:rPr>
            </w:pPr>
            <w:r>
              <w:rPr>
                <w:rFonts w:hint="eastAsia" w:ascii="宋体" w:hAnsi="宋体" w:cs="宋体"/>
                <w:i w:val="0"/>
                <w:iCs w:val="0"/>
                <w:color w:val="auto"/>
                <w:kern w:val="0"/>
                <w:sz w:val="24"/>
                <w:highlight w:val="none"/>
                <w:u w:val="none"/>
                <w:lang w:val="en-US" w:eastAsia="zh-CN"/>
              </w:rPr>
              <w:t>5、精通常用中间件如Weblogic、Apache、Tomcat等日常操作</w:t>
            </w:r>
          </w:p>
          <w:p>
            <w:pPr>
              <w:keepNext w:val="0"/>
              <w:keepLines w:val="0"/>
              <w:widowControl/>
              <w:suppressLineNumbers w:val="0"/>
              <w:spacing w:line="300" w:lineRule="exact"/>
              <w:ind w:firstLine="0"/>
              <w:jc w:val="left"/>
              <w:textAlignment w:val="center"/>
              <w:rPr>
                <w:rFonts w:hint="eastAsia" w:ascii="宋体" w:hAnsi="宋体" w:cs="宋体"/>
                <w:i w:val="0"/>
                <w:iCs w:val="0"/>
                <w:color w:val="auto"/>
                <w:kern w:val="0"/>
                <w:sz w:val="24"/>
                <w:highlight w:val="none"/>
                <w:u w:val="none"/>
                <w:lang w:val="en-US" w:eastAsia="zh-CN"/>
              </w:rPr>
            </w:pPr>
          </w:p>
          <w:p>
            <w:pPr>
              <w:keepNext w:val="0"/>
              <w:keepLines w:val="0"/>
              <w:widowControl/>
              <w:suppressLineNumbers w:val="0"/>
              <w:spacing w:line="300" w:lineRule="exact"/>
              <w:ind w:firstLine="0"/>
              <w:jc w:val="left"/>
              <w:textAlignment w:val="center"/>
              <w:rPr>
                <w:rFonts w:hint="eastAsia" w:ascii="宋体" w:hAnsi="宋体" w:cs="宋体"/>
                <w:i w:val="0"/>
                <w:iCs w:val="0"/>
                <w:color w:val="auto"/>
                <w:kern w:val="0"/>
                <w:sz w:val="24"/>
                <w:highlight w:val="none"/>
                <w:u w:val="none"/>
                <w:lang w:val="en-US" w:eastAsia="zh-CN"/>
              </w:rPr>
            </w:pPr>
            <w:r>
              <w:rPr>
                <w:rFonts w:hint="eastAsia" w:ascii="宋体" w:hAnsi="宋体" w:cs="宋体"/>
                <w:i w:val="0"/>
                <w:iCs w:val="0"/>
                <w:color w:val="auto"/>
                <w:kern w:val="0"/>
                <w:sz w:val="24"/>
                <w:highlight w:val="none"/>
                <w:u w:val="none"/>
                <w:lang w:val="en-US" w:eastAsia="zh-CN"/>
              </w:rPr>
              <w:t>6、具有扎实的网络基础知识</w:t>
            </w:r>
          </w:p>
          <w:p>
            <w:pPr>
              <w:keepNext w:val="0"/>
              <w:keepLines w:val="0"/>
              <w:widowControl/>
              <w:suppressLineNumbers w:val="0"/>
              <w:spacing w:line="300" w:lineRule="exact"/>
              <w:ind w:firstLine="0"/>
              <w:jc w:val="left"/>
              <w:textAlignment w:val="center"/>
              <w:rPr>
                <w:rFonts w:hint="eastAsia" w:ascii="宋体" w:hAnsi="宋体" w:cs="宋体"/>
                <w:i w:val="0"/>
                <w:iCs w:val="0"/>
                <w:color w:val="auto"/>
                <w:kern w:val="0"/>
                <w:sz w:val="24"/>
                <w:highlight w:val="none"/>
                <w:u w:val="none"/>
                <w:lang w:val="en-US" w:eastAsia="zh-CN"/>
              </w:rPr>
            </w:pPr>
          </w:p>
          <w:p>
            <w:pPr>
              <w:keepNext w:val="0"/>
              <w:keepLines w:val="0"/>
              <w:widowControl/>
              <w:suppressLineNumbers w:val="0"/>
              <w:spacing w:line="300" w:lineRule="exact"/>
              <w:ind w:firstLine="0"/>
              <w:jc w:val="left"/>
              <w:textAlignment w:val="center"/>
              <w:rPr>
                <w:rFonts w:hint="eastAsia" w:ascii="宋体" w:hAnsi="宋体" w:cs="宋体"/>
                <w:i w:val="0"/>
                <w:iCs w:val="0"/>
                <w:color w:val="auto"/>
                <w:kern w:val="0"/>
                <w:sz w:val="24"/>
                <w:highlight w:val="none"/>
                <w:u w:val="none"/>
                <w:lang w:val="en-US" w:eastAsia="zh-CN"/>
              </w:rPr>
            </w:pPr>
            <w:r>
              <w:rPr>
                <w:rFonts w:hint="eastAsia" w:ascii="宋体" w:hAnsi="宋体" w:cs="宋体"/>
                <w:i w:val="0"/>
                <w:iCs w:val="0"/>
                <w:color w:val="auto"/>
                <w:kern w:val="0"/>
                <w:sz w:val="24"/>
                <w:highlight w:val="none"/>
                <w:u w:val="none"/>
                <w:lang w:val="en-US" w:eastAsia="zh-CN"/>
              </w:rPr>
              <w:t>7、具备系统设计能力和开发团队管理能力，有丰富的团队建设的能力</w:t>
            </w:r>
          </w:p>
          <w:p>
            <w:pPr>
              <w:keepNext w:val="0"/>
              <w:keepLines w:val="0"/>
              <w:widowControl/>
              <w:suppressLineNumbers w:val="0"/>
              <w:spacing w:line="300" w:lineRule="exact"/>
              <w:ind w:firstLine="0"/>
              <w:jc w:val="left"/>
              <w:textAlignment w:val="center"/>
              <w:rPr>
                <w:rFonts w:hint="eastAsia" w:ascii="宋体" w:hAnsi="宋体" w:cs="宋体"/>
                <w:i w:val="0"/>
                <w:iCs w:val="0"/>
                <w:color w:val="auto"/>
                <w:kern w:val="0"/>
                <w:sz w:val="24"/>
                <w:highlight w:val="none"/>
                <w:u w:val="none"/>
                <w:lang w:val="en-US" w:eastAsia="zh-CN"/>
              </w:rPr>
            </w:pPr>
          </w:p>
          <w:p>
            <w:pPr>
              <w:keepNext w:val="0"/>
              <w:keepLines w:val="0"/>
              <w:widowControl/>
              <w:suppressLineNumbers w:val="0"/>
              <w:spacing w:line="300" w:lineRule="exact"/>
              <w:ind w:firstLine="0"/>
              <w:jc w:val="left"/>
              <w:textAlignment w:val="center"/>
              <w:rPr>
                <w:rFonts w:hint="eastAsia" w:ascii="宋体" w:hAnsi="宋体" w:cs="宋体"/>
                <w:i w:val="0"/>
                <w:iCs w:val="0"/>
                <w:color w:val="auto"/>
                <w:kern w:val="0"/>
                <w:sz w:val="24"/>
                <w:highlight w:val="none"/>
                <w:u w:val="none"/>
                <w:lang w:val="en-US" w:eastAsia="zh-CN"/>
              </w:rPr>
            </w:pPr>
            <w:r>
              <w:rPr>
                <w:rFonts w:hint="eastAsia" w:ascii="宋体" w:hAnsi="宋体" w:cs="宋体"/>
                <w:i w:val="0"/>
                <w:iCs w:val="0"/>
                <w:color w:val="auto"/>
                <w:kern w:val="0"/>
                <w:sz w:val="24"/>
                <w:highlight w:val="none"/>
                <w:u w:val="none"/>
                <w:lang w:val="en-US" w:eastAsia="zh-CN"/>
              </w:rPr>
              <w:t>8、具备项目管理知识与技能，具备项目风险管理能力</w:t>
            </w:r>
          </w:p>
          <w:p>
            <w:pPr>
              <w:keepNext w:val="0"/>
              <w:keepLines w:val="0"/>
              <w:widowControl/>
              <w:suppressLineNumbers w:val="0"/>
              <w:spacing w:line="300" w:lineRule="exact"/>
              <w:ind w:firstLine="0"/>
              <w:jc w:val="left"/>
              <w:textAlignment w:val="center"/>
              <w:rPr>
                <w:rFonts w:hint="eastAsia" w:ascii="宋体" w:hAnsi="宋体" w:cs="宋体"/>
                <w:i w:val="0"/>
                <w:iCs w:val="0"/>
                <w:color w:val="auto"/>
                <w:kern w:val="0"/>
                <w:sz w:val="24"/>
                <w:highlight w:val="none"/>
                <w:u w:val="none"/>
                <w:lang w:val="en-US" w:eastAsia="zh-CN"/>
              </w:rPr>
            </w:pPr>
          </w:p>
          <w:p>
            <w:pPr>
              <w:keepNext w:val="0"/>
              <w:keepLines w:val="0"/>
              <w:widowControl/>
              <w:suppressLineNumbers w:val="0"/>
              <w:spacing w:line="300" w:lineRule="exact"/>
              <w:ind w:firstLine="0"/>
              <w:jc w:val="left"/>
              <w:textAlignment w:val="center"/>
              <w:rPr>
                <w:rFonts w:hint="eastAsia" w:ascii="宋体" w:hAnsi="宋体" w:cs="宋体"/>
                <w:i w:val="0"/>
                <w:iCs w:val="0"/>
                <w:color w:val="auto"/>
                <w:kern w:val="0"/>
                <w:sz w:val="24"/>
                <w:highlight w:val="none"/>
                <w:u w:val="none"/>
                <w:lang w:val="en-US" w:eastAsia="zh-CN"/>
              </w:rPr>
            </w:pPr>
            <w:r>
              <w:rPr>
                <w:rFonts w:hint="eastAsia" w:ascii="宋体" w:hAnsi="宋体" w:cs="宋体"/>
                <w:i w:val="0"/>
                <w:iCs w:val="0"/>
                <w:color w:val="auto"/>
                <w:kern w:val="0"/>
                <w:sz w:val="24"/>
                <w:highlight w:val="none"/>
                <w:u w:val="none"/>
                <w:lang w:val="en-US" w:eastAsia="zh-CN"/>
              </w:rPr>
              <w:t>9、熟悉CMMI过程管理理论和实践</w:t>
            </w:r>
          </w:p>
          <w:p>
            <w:pPr>
              <w:keepNext w:val="0"/>
              <w:keepLines w:val="0"/>
              <w:widowControl/>
              <w:suppressLineNumbers w:val="0"/>
              <w:spacing w:line="300" w:lineRule="exact"/>
              <w:ind w:firstLine="0"/>
              <w:jc w:val="left"/>
              <w:textAlignment w:val="center"/>
              <w:rPr>
                <w:rFonts w:hint="eastAsia" w:ascii="宋体" w:hAnsi="宋体" w:cs="宋体"/>
                <w:i w:val="0"/>
                <w:iCs w:val="0"/>
                <w:color w:val="auto"/>
                <w:kern w:val="0"/>
                <w:sz w:val="24"/>
                <w:highlight w:val="none"/>
                <w:u w:val="none"/>
                <w:lang w:val="en-US" w:eastAsia="zh-CN"/>
              </w:rPr>
            </w:pPr>
          </w:p>
          <w:p>
            <w:pPr>
              <w:keepNext w:val="0"/>
              <w:keepLines w:val="0"/>
              <w:widowControl/>
              <w:suppressLineNumbers w:val="0"/>
              <w:spacing w:line="300" w:lineRule="exact"/>
              <w:ind w:firstLine="0"/>
              <w:jc w:val="left"/>
              <w:textAlignment w:val="center"/>
              <w:rPr>
                <w:rFonts w:hint="eastAsia" w:ascii="宋体" w:hAnsi="宋体" w:cs="宋体"/>
                <w:i w:val="0"/>
                <w:iCs w:val="0"/>
                <w:color w:val="auto"/>
                <w:kern w:val="0"/>
                <w:sz w:val="24"/>
                <w:highlight w:val="none"/>
                <w:u w:val="none"/>
                <w:lang w:val="en-US" w:eastAsia="zh-CN"/>
              </w:rPr>
            </w:pPr>
          </w:p>
          <w:p>
            <w:pPr>
              <w:keepNext w:val="0"/>
              <w:keepLines w:val="0"/>
              <w:widowControl/>
              <w:suppressLineNumbers w:val="0"/>
              <w:spacing w:line="300" w:lineRule="exact"/>
              <w:ind w:firstLine="0"/>
              <w:jc w:val="left"/>
              <w:textAlignment w:val="center"/>
              <w:rPr>
                <w:rFonts w:hint="eastAsia" w:ascii="宋体" w:hAnsi="宋体" w:cs="宋体"/>
                <w:i w:val="0"/>
                <w:iCs w:val="0"/>
                <w:color w:val="auto"/>
                <w:kern w:val="0"/>
                <w:sz w:val="24"/>
                <w:highlight w:val="none"/>
                <w:u w:val="none"/>
                <w:lang w:val="en-US" w:eastAsia="zh-CN"/>
              </w:rPr>
            </w:pPr>
          </w:p>
          <w:p>
            <w:pPr>
              <w:keepNext w:val="0"/>
              <w:keepLines w:val="0"/>
              <w:widowControl/>
              <w:suppressLineNumbers w:val="0"/>
              <w:spacing w:line="300" w:lineRule="exact"/>
              <w:ind w:firstLine="0"/>
              <w:jc w:val="left"/>
              <w:textAlignment w:val="center"/>
              <w:rPr>
                <w:rFonts w:hint="eastAsia" w:ascii="宋体" w:hAnsi="宋体" w:cs="宋体"/>
                <w:i w:val="0"/>
                <w:iCs w:val="0"/>
                <w:color w:val="auto"/>
                <w:kern w:val="0"/>
                <w:sz w:val="24"/>
                <w:highlight w:val="none"/>
                <w:u w:val="none"/>
                <w:lang w:val="en-US" w:eastAsia="zh-CN"/>
              </w:rPr>
            </w:pPr>
            <w:r>
              <w:rPr>
                <w:rFonts w:hint="eastAsia" w:ascii="宋体" w:hAnsi="宋体" w:cs="宋体"/>
                <w:i w:val="0"/>
                <w:iCs w:val="0"/>
                <w:color w:val="auto"/>
                <w:kern w:val="0"/>
                <w:sz w:val="24"/>
                <w:highlight w:val="none"/>
                <w:u w:val="none"/>
                <w:lang w:val="en-US" w:eastAsia="zh-CN"/>
              </w:rPr>
              <w:t>业务能力参考标准：</w:t>
            </w:r>
          </w:p>
          <w:p>
            <w:pPr>
              <w:keepNext w:val="0"/>
              <w:keepLines w:val="0"/>
              <w:widowControl/>
              <w:suppressLineNumbers w:val="0"/>
              <w:spacing w:line="300" w:lineRule="exact"/>
              <w:ind w:firstLine="0"/>
              <w:jc w:val="left"/>
              <w:textAlignment w:val="center"/>
              <w:rPr>
                <w:rFonts w:hint="eastAsia" w:ascii="宋体" w:hAnsi="宋体" w:cs="宋体"/>
                <w:i w:val="0"/>
                <w:iCs w:val="0"/>
                <w:color w:val="auto"/>
                <w:kern w:val="0"/>
                <w:sz w:val="24"/>
                <w:highlight w:val="none"/>
                <w:u w:val="none"/>
                <w:lang w:val="en-US" w:eastAsia="zh-CN"/>
              </w:rPr>
            </w:pPr>
          </w:p>
          <w:p>
            <w:pPr>
              <w:keepNext w:val="0"/>
              <w:keepLines w:val="0"/>
              <w:widowControl/>
              <w:suppressLineNumbers w:val="0"/>
              <w:spacing w:line="300" w:lineRule="exact"/>
              <w:ind w:firstLine="0"/>
              <w:jc w:val="left"/>
              <w:textAlignment w:val="center"/>
              <w:rPr>
                <w:rFonts w:hint="eastAsia" w:ascii="宋体" w:hAnsi="宋体" w:cs="宋体"/>
                <w:i w:val="0"/>
                <w:iCs w:val="0"/>
                <w:color w:val="auto"/>
                <w:kern w:val="0"/>
                <w:sz w:val="24"/>
                <w:highlight w:val="none"/>
                <w:u w:val="none"/>
                <w:lang w:val="en-US" w:eastAsia="zh-CN"/>
              </w:rPr>
            </w:pPr>
            <w:r>
              <w:rPr>
                <w:rFonts w:hint="eastAsia" w:ascii="宋体" w:hAnsi="宋体" w:cs="宋体"/>
                <w:i w:val="0"/>
                <w:iCs w:val="0"/>
                <w:color w:val="auto"/>
                <w:kern w:val="0"/>
                <w:sz w:val="24"/>
                <w:highlight w:val="none"/>
                <w:u w:val="none"/>
                <w:lang w:val="en-US" w:eastAsia="zh-CN"/>
              </w:rPr>
              <w:t>在符合学历基本要求基础上，满足以下任何一条业务能力，根据综合考评定档：</w:t>
            </w:r>
          </w:p>
          <w:p>
            <w:pPr>
              <w:keepNext w:val="0"/>
              <w:keepLines w:val="0"/>
              <w:widowControl/>
              <w:suppressLineNumbers w:val="0"/>
              <w:spacing w:line="300" w:lineRule="exact"/>
              <w:ind w:firstLine="0"/>
              <w:jc w:val="left"/>
              <w:textAlignment w:val="center"/>
              <w:rPr>
                <w:rFonts w:hint="eastAsia" w:ascii="宋体" w:hAnsi="宋体" w:cs="宋体"/>
                <w:i w:val="0"/>
                <w:iCs w:val="0"/>
                <w:color w:val="auto"/>
                <w:kern w:val="0"/>
                <w:sz w:val="24"/>
                <w:highlight w:val="none"/>
                <w:u w:val="none"/>
                <w:lang w:val="en-US" w:eastAsia="zh-CN"/>
              </w:rPr>
            </w:pPr>
          </w:p>
          <w:p>
            <w:pPr>
              <w:keepNext w:val="0"/>
              <w:keepLines w:val="0"/>
              <w:widowControl/>
              <w:suppressLineNumbers w:val="0"/>
              <w:spacing w:line="300" w:lineRule="exact"/>
              <w:ind w:firstLine="0"/>
              <w:jc w:val="left"/>
              <w:textAlignment w:val="center"/>
              <w:rPr>
                <w:rFonts w:hint="eastAsia" w:ascii="宋体" w:hAnsi="宋体" w:cs="宋体"/>
                <w:i w:val="0"/>
                <w:iCs w:val="0"/>
                <w:color w:val="auto"/>
                <w:kern w:val="0"/>
                <w:sz w:val="24"/>
                <w:highlight w:val="none"/>
                <w:u w:val="none"/>
                <w:lang w:val="en-US" w:eastAsia="zh-CN"/>
              </w:rPr>
            </w:pPr>
            <w:r>
              <w:rPr>
                <w:rFonts w:hint="eastAsia" w:ascii="宋体" w:hAnsi="宋体" w:cs="宋体"/>
                <w:i w:val="0"/>
                <w:iCs w:val="0"/>
                <w:color w:val="auto"/>
                <w:kern w:val="0"/>
                <w:sz w:val="24"/>
                <w:highlight w:val="none"/>
                <w:u w:val="none"/>
                <w:lang w:val="en-US" w:eastAsia="zh-CN"/>
              </w:rPr>
              <w:t>1、熟悉银行关键业务全流程业务办理模式，熟悉业务系统的主要功能模块</w:t>
            </w:r>
          </w:p>
          <w:p>
            <w:pPr>
              <w:keepNext w:val="0"/>
              <w:keepLines w:val="0"/>
              <w:widowControl/>
              <w:suppressLineNumbers w:val="0"/>
              <w:spacing w:line="300" w:lineRule="exact"/>
              <w:ind w:firstLine="0"/>
              <w:jc w:val="left"/>
              <w:textAlignment w:val="center"/>
              <w:rPr>
                <w:rFonts w:hint="eastAsia" w:ascii="宋体" w:hAnsi="宋体" w:cs="宋体"/>
                <w:i w:val="0"/>
                <w:iCs w:val="0"/>
                <w:color w:val="auto"/>
                <w:kern w:val="0"/>
                <w:sz w:val="24"/>
                <w:highlight w:val="none"/>
                <w:u w:val="none"/>
                <w:lang w:val="en-US" w:eastAsia="zh-CN"/>
              </w:rPr>
            </w:pPr>
          </w:p>
          <w:p>
            <w:pPr>
              <w:keepNext w:val="0"/>
              <w:keepLines w:val="0"/>
              <w:widowControl/>
              <w:suppressLineNumbers w:val="0"/>
              <w:spacing w:line="300" w:lineRule="exact"/>
              <w:ind w:firstLine="0"/>
              <w:jc w:val="left"/>
              <w:textAlignment w:val="center"/>
              <w:rPr>
                <w:rFonts w:hint="eastAsia" w:ascii="宋体" w:hAnsi="宋体" w:cs="宋体"/>
                <w:i w:val="0"/>
                <w:iCs w:val="0"/>
                <w:color w:val="auto"/>
                <w:kern w:val="0"/>
                <w:sz w:val="24"/>
                <w:highlight w:val="none"/>
                <w:u w:val="none"/>
                <w:lang w:val="en-US" w:eastAsia="zh-CN"/>
              </w:rPr>
            </w:pPr>
            <w:r>
              <w:rPr>
                <w:rFonts w:hint="eastAsia" w:ascii="宋体" w:hAnsi="宋体" w:cs="宋体"/>
                <w:i w:val="0"/>
                <w:iCs w:val="0"/>
                <w:color w:val="auto"/>
                <w:kern w:val="0"/>
                <w:sz w:val="24"/>
                <w:highlight w:val="none"/>
                <w:u w:val="none"/>
                <w:lang w:val="en-US" w:eastAsia="zh-CN"/>
              </w:rPr>
              <w:t>2、负责过2个（含）完整的新建或重建银行关键系统的项目管理或需求分析工作</w:t>
            </w:r>
          </w:p>
          <w:p>
            <w:pPr>
              <w:keepNext w:val="0"/>
              <w:keepLines w:val="0"/>
              <w:widowControl/>
              <w:suppressLineNumbers w:val="0"/>
              <w:spacing w:line="300" w:lineRule="exact"/>
              <w:ind w:firstLine="0"/>
              <w:jc w:val="left"/>
              <w:textAlignment w:val="center"/>
              <w:rPr>
                <w:rFonts w:hint="eastAsia" w:ascii="宋体" w:hAnsi="宋体" w:cs="宋体"/>
                <w:i w:val="0"/>
                <w:iCs w:val="0"/>
                <w:color w:val="auto"/>
                <w:kern w:val="0"/>
                <w:sz w:val="24"/>
                <w:highlight w:val="none"/>
                <w:u w:val="none"/>
                <w:lang w:val="en-US" w:eastAsia="zh-CN"/>
              </w:rPr>
            </w:pPr>
          </w:p>
          <w:p>
            <w:pPr>
              <w:keepNext w:val="0"/>
              <w:keepLines w:val="0"/>
              <w:widowControl/>
              <w:suppressLineNumbers w:val="0"/>
              <w:spacing w:line="300" w:lineRule="exact"/>
              <w:ind w:firstLine="0"/>
              <w:jc w:val="left"/>
              <w:textAlignment w:val="center"/>
              <w:rPr>
                <w:rFonts w:hint="eastAsia" w:ascii="宋体" w:hAnsi="宋体" w:cs="宋体"/>
                <w:i w:val="0"/>
                <w:color w:val="auto"/>
                <w:sz w:val="24"/>
                <w:highlight w:val="none"/>
                <w:u w:val="none"/>
                <w:lang w:eastAsia="zh-CN"/>
              </w:rPr>
            </w:pPr>
            <w:r>
              <w:rPr>
                <w:rFonts w:hint="eastAsia" w:ascii="宋体" w:hAnsi="宋体" w:cs="宋体"/>
                <w:i w:val="0"/>
                <w:iCs w:val="0"/>
                <w:color w:val="auto"/>
                <w:kern w:val="0"/>
                <w:sz w:val="24"/>
                <w:highlight w:val="none"/>
                <w:u w:val="none"/>
                <w:lang w:val="en-US" w:eastAsia="zh-CN"/>
              </w:rPr>
              <w:t>3、5～8年银行关键业务系统研发或需求分析工作经验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92" w:hRule="atLeast"/>
        </w:trPr>
        <w:tc>
          <w:tcPr>
            <w:tcW w:w="141" w:type="pct"/>
            <w:vMerge w:val="continue"/>
            <w:shd w:val="clear" w:color="auto" w:fill="auto"/>
            <w:vAlign w:val="center"/>
          </w:tcPr>
          <w:p>
            <w:pPr>
              <w:rPr>
                <w:color w:val="auto"/>
                <w:highlight w:val="none"/>
              </w:rPr>
            </w:pPr>
          </w:p>
        </w:tc>
        <w:tc>
          <w:tcPr>
            <w:tcW w:w="222" w:type="pct"/>
            <w:vMerge w:val="continue"/>
            <w:tcBorders>
              <w:top w:val="single" w:color="auto" w:sz="4" w:space="0"/>
              <w:left w:val="single" w:color="auto" w:sz="4" w:space="0"/>
              <w:right w:val="single" w:color="auto" w:sz="4" w:space="0"/>
            </w:tcBorders>
            <w:shd w:val="clear" w:color="auto" w:fill="auto"/>
            <w:vAlign w:val="center"/>
          </w:tcPr>
          <w:p>
            <w:pPr>
              <w:rPr>
                <w:color w:val="auto"/>
                <w:highlight w:val="none"/>
              </w:rPr>
            </w:pPr>
          </w:p>
        </w:tc>
        <w:tc>
          <w:tcPr>
            <w:tcW w:w="212" w:type="pct"/>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spacing w:line="300" w:lineRule="exact"/>
              <w:ind w:firstLine="0"/>
              <w:jc w:val="center"/>
              <w:textAlignment w:val="center"/>
              <w:rPr>
                <w:rFonts w:hint="eastAsia" w:ascii="宋体" w:hAnsi="宋体" w:cs="宋体"/>
                <w:i w:val="0"/>
                <w:color w:val="auto"/>
                <w:sz w:val="24"/>
                <w:highlight w:val="none"/>
                <w:u w:val="none"/>
              </w:rPr>
            </w:pPr>
            <w:r>
              <w:rPr>
                <w:rFonts w:hint="eastAsia" w:ascii="宋体" w:hAnsi="宋体" w:cs="宋体"/>
                <w:i w:val="0"/>
                <w:color w:val="auto"/>
                <w:kern w:val="0"/>
                <w:sz w:val="24"/>
                <w:highlight w:val="none"/>
                <w:u w:val="none"/>
                <w:lang w:val="en-US" w:eastAsia="zh-CN"/>
              </w:rPr>
              <w:t>D-A3</w:t>
            </w:r>
          </w:p>
        </w:tc>
        <w:tc>
          <w:tcPr>
            <w:tcW w:w="413" w:type="pct"/>
            <w:tcBorders>
              <w:top w:val="single" w:color="auto" w:sz="4" w:space="0"/>
              <w:left w:val="single" w:color="auto" w:sz="4" w:space="0"/>
              <w:right w:val="single" w:color="auto" w:sz="4" w:space="0"/>
            </w:tcBorders>
            <w:shd w:val="clear" w:color="auto" w:fill="auto"/>
            <w:vAlign w:val="center"/>
          </w:tcPr>
          <w:p>
            <w:pPr>
              <w:widowControl/>
              <w:snapToGrid w:val="0"/>
              <w:spacing w:line="300" w:lineRule="exact"/>
              <w:ind w:firstLine="0"/>
              <w:jc w:val="center"/>
              <w:textAlignment w:val="center"/>
              <w:rPr>
                <w:rFonts w:hint="eastAsia" w:ascii="宋体" w:hAnsi="宋体" w:cs="宋体"/>
                <w:i w:val="0"/>
                <w:color w:val="auto"/>
                <w:sz w:val="24"/>
                <w:highlight w:val="none"/>
                <w:u w:val="none"/>
              </w:rPr>
            </w:pPr>
            <w:r>
              <w:rPr>
                <w:rFonts w:hint="eastAsia" w:ascii="宋体" w:hAnsi="宋体" w:cs="宋体"/>
                <w:color w:val="auto"/>
                <w:kern w:val="0"/>
                <w:sz w:val="24"/>
                <w:highlight w:val="none"/>
              </w:rPr>
              <w:t>10年以上</w:t>
            </w:r>
          </w:p>
        </w:tc>
        <w:tc>
          <w:tcPr>
            <w:tcW w:w="396" w:type="pct"/>
            <w:tcBorders>
              <w:top w:val="single" w:color="auto" w:sz="4" w:space="0"/>
              <w:left w:val="single" w:color="auto" w:sz="4" w:space="0"/>
              <w:right w:val="single" w:color="auto" w:sz="4" w:space="0"/>
            </w:tcBorders>
            <w:shd w:val="clear" w:color="auto" w:fill="auto"/>
            <w:vAlign w:val="center"/>
          </w:tcPr>
          <w:p>
            <w:pPr>
              <w:widowControl/>
              <w:snapToGrid w:val="0"/>
              <w:spacing w:line="300" w:lineRule="exact"/>
              <w:ind w:firstLine="0"/>
              <w:jc w:val="center"/>
              <w:textAlignment w:val="center"/>
              <w:rPr>
                <w:rFonts w:hint="eastAsia" w:ascii="宋体" w:hAnsi="宋体" w:cs="宋体"/>
                <w:i w:val="0"/>
                <w:color w:val="auto"/>
                <w:sz w:val="24"/>
                <w:highlight w:val="none"/>
                <w:u w:val="none"/>
              </w:rPr>
            </w:pPr>
            <w:r>
              <w:rPr>
                <w:rFonts w:hint="eastAsia" w:ascii="宋体" w:hAnsi="宋体" w:cs="宋体"/>
                <w:color w:val="auto"/>
                <w:kern w:val="0"/>
                <w:sz w:val="24"/>
                <w:highlight w:val="none"/>
              </w:rPr>
              <w:t>9年以上</w:t>
            </w:r>
          </w:p>
        </w:tc>
        <w:tc>
          <w:tcPr>
            <w:tcW w:w="385" w:type="pct"/>
            <w:tcBorders>
              <w:top w:val="single" w:color="auto" w:sz="4" w:space="0"/>
              <w:left w:val="single" w:color="auto" w:sz="4" w:space="0"/>
              <w:right w:val="single" w:color="auto" w:sz="4" w:space="0"/>
            </w:tcBorders>
            <w:shd w:val="clear" w:color="auto" w:fill="auto"/>
            <w:vAlign w:val="center"/>
          </w:tcPr>
          <w:p>
            <w:pPr>
              <w:widowControl/>
              <w:snapToGrid w:val="0"/>
              <w:spacing w:line="300" w:lineRule="exact"/>
              <w:ind w:firstLine="0"/>
              <w:jc w:val="center"/>
              <w:textAlignment w:val="center"/>
              <w:rPr>
                <w:rFonts w:hint="eastAsia" w:ascii="宋体" w:hAnsi="宋体" w:cs="宋体"/>
                <w:i w:val="0"/>
                <w:color w:val="auto"/>
                <w:sz w:val="24"/>
                <w:highlight w:val="none"/>
                <w:u w:val="none"/>
              </w:rPr>
            </w:pPr>
            <w:r>
              <w:rPr>
                <w:rFonts w:hint="eastAsia" w:ascii="宋体" w:hAnsi="宋体" w:cs="宋体"/>
                <w:color w:val="auto"/>
                <w:kern w:val="0"/>
                <w:sz w:val="24"/>
                <w:highlight w:val="none"/>
              </w:rPr>
              <w:t>8年以上</w:t>
            </w:r>
          </w:p>
        </w:tc>
        <w:tc>
          <w:tcPr>
            <w:tcW w:w="3227" w:type="pct"/>
            <w:vMerge w:val="continue"/>
            <w:tcBorders>
              <w:left w:val="single" w:color="auto" w:sz="4" w:space="0"/>
            </w:tcBorders>
            <w:shd w:val="clear" w:color="auto" w:fill="auto"/>
            <w:vAlign w:val="center"/>
          </w:tcPr>
          <w:p>
            <w:pP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692" w:hRule="atLeast"/>
        </w:trPr>
        <w:tc>
          <w:tcPr>
            <w:tcW w:w="141" w:type="pct"/>
            <w:vMerge w:val="continue"/>
            <w:shd w:val="clear" w:color="auto" w:fill="auto"/>
            <w:vAlign w:val="center"/>
          </w:tcPr>
          <w:p>
            <w:pPr>
              <w:rPr>
                <w:color w:val="auto"/>
                <w:highlight w:val="none"/>
              </w:rPr>
            </w:pPr>
          </w:p>
        </w:tc>
        <w:tc>
          <w:tcPr>
            <w:tcW w:w="222" w:type="pct"/>
            <w:vMerge w:val="continue"/>
            <w:tcBorders>
              <w:top w:val="single" w:color="auto" w:sz="4" w:space="0"/>
              <w:left w:val="single" w:color="auto" w:sz="4" w:space="0"/>
              <w:right w:val="single" w:color="auto" w:sz="4" w:space="0"/>
            </w:tcBorders>
            <w:shd w:val="clear" w:color="auto" w:fill="auto"/>
            <w:vAlign w:val="center"/>
          </w:tcPr>
          <w:p>
            <w:pPr>
              <w:rPr>
                <w:color w:val="auto"/>
                <w:highlight w:val="none"/>
              </w:rPr>
            </w:pPr>
          </w:p>
        </w:tc>
        <w:tc>
          <w:tcPr>
            <w:tcW w:w="212" w:type="pct"/>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spacing w:line="300" w:lineRule="exact"/>
              <w:ind w:firstLine="0"/>
              <w:jc w:val="center"/>
              <w:textAlignment w:val="center"/>
              <w:rPr>
                <w:rFonts w:hint="eastAsia" w:ascii="宋体" w:hAnsi="宋体" w:cs="宋体"/>
                <w:i w:val="0"/>
                <w:color w:val="auto"/>
                <w:sz w:val="24"/>
                <w:highlight w:val="none"/>
                <w:u w:val="none"/>
              </w:rPr>
            </w:pPr>
            <w:r>
              <w:rPr>
                <w:rFonts w:hint="eastAsia" w:ascii="宋体" w:hAnsi="宋体" w:cs="宋体"/>
                <w:i w:val="0"/>
                <w:color w:val="auto"/>
                <w:kern w:val="0"/>
                <w:sz w:val="24"/>
                <w:highlight w:val="none"/>
                <w:u w:val="none"/>
                <w:lang w:val="en-US" w:eastAsia="zh-CN"/>
              </w:rPr>
              <w:t>D-A2</w:t>
            </w:r>
          </w:p>
        </w:tc>
        <w:tc>
          <w:tcPr>
            <w:tcW w:w="413" w:type="pct"/>
            <w:tcBorders>
              <w:top w:val="single" w:color="auto" w:sz="4" w:space="0"/>
              <w:left w:val="single" w:color="auto" w:sz="4" w:space="0"/>
              <w:right w:val="single" w:color="auto" w:sz="4" w:space="0"/>
            </w:tcBorders>
            <w:shd w:val="clear" w:color="auto" w:fill="auto"/>
            <w:vAlign w:val="center"/>
          </w:tcPr>
          <w:p>
            <w:pPr>
              <w:widowControl/>
              <w:snapToGrid w:val="0"/>
              <w:spacing w:line="300" w:lineRule="exact"/>
              <w:ind w:firstLine="0"/>
              <w:jc w:val="center"/>
              <w:textAlignment w:val="center"/>
              <w:rPr>
                <w:rFonts w:hint="eastAsia" w:ascii="宋体" w:hAnsi="宋体" w:cs="宋体"/>
                <w:i w:val="0"/>
                <w:color w:val="auto"/>
                <w:sz w:val="24"/>
                <w:highlight w:val="none"/>
                <w:u w:val="none"/>
              </w:rPr>
            </w:pPr>
            <w:r>
              <w:rPr>
                <w:rFonts w:hint="eastAsia" w:ascii="宋体" w:hAnsi="宋体" w:cs="宋体"/>
                <w:color w:val="auto"/>
                <w:kern w:val="0"/>
                <w:sz w:val="24"/>
                <w:highlight w:val="none"/>
              </w:rPr>
              <w:t>9年以上</w:t>
            </w:r>
          </w:p>
        </w:tc>
        <w:tc>
          <w:tcPr>
            <w:tcW w:w="396" w:type="pct"/>
            <w:tcBorders>
              <w:top w:val="single" w:color="auto" w:sz="4" w:space="0"/>
              <w:left w:val="single" w:color="auto" w:sz="4" w:space="0"/>
              <w:right w:val="single" w:color="auto" w:sz="4" w:space="0"/>
            </w:tcBorders>
            <w:shd w:val="clear" w:color="auto" w:fill="auto"/>
            <w:vAlign w:val="center"/>
          </w:tcPr>
          <w:p>
            <w:pPr>
              <w:widowControl/>
              <w:snapToGrid w:val="0"/>
              <w:spacing w:line="300" w:lineRule="exact"/>
              <w:ind w:firstLine="0"/>
              <w:jc w:val="center"/>
              <w:textAlignment w:val="center"/>
              <w:rPr>
                <w:rFonts w:hint="eastAsia" w:ascii="宋体" w:hAnsi="宋体" w:cs="宋体"/>
                <w:i w:val="0"/>
                <w:color w:val="auto"/>
                <w:sz w:val="24"/>
                <w:highlight w:val="none"/>
                <w:u w:val="none"/>
              </w:rPr>
            </w:pPr>
            <w:r>
              <w:rPr>
                <w:rFonts w:hint="eastAsia" w:ascii="宋体" w:hAnsi="宋体" w:cs="宋体"/>
                <w:color w:val="auto"/>
                <w:kern w:val="0"/>
                <w:sz w:val="24"/>
                <w:highlight w:val="none"/>
              </w:rPr>
              <w:t>8年以上</w:t>
            </w:r>
          </w:p>
        </w:tc>
        <w:tc>
          <w:tcPr>
            <w:tcW w:w="385" w:type="pct"/>
            <w:tcBorders>
              <w:top w:val="single" w:color="auto" w:sz="4" w:space="0"/>
              <w:left w:val="single" w:color="auto" w:sz="4" w:space="0"/>
              <w:right w:val="single" w:color="auto" w:sz="4" w:space="0"/>
            </w:tcBorders>
            <w:shd w:val="clear" w:color="auto" w:fill="auto"/>
            <w:vAlign w:val="center"/>
          </w:tcPr>
          <w:p>
            <w:pPr>
              <w:widowControl/>
              <w:snapToGrid w:val="0"/>
              <w:spacing w:line="300" w:lineRule="exact"/>
              <w:ind w:firstLine="0"/>
              <w:jc w:val="center"/>
              <w:textAlignment w:val="center"/>
              <w:rPr>
                <w:rFonts w:hint="eastAsia" w:ascii="宋体" w:hAnsi="宋体" w:cs="宋体"/>
                <w:i w:val="0"/>
                <w:color w:val="auto"/>
                <w:sz w:val="24"/>
                <w:highlight w:val="none"/>
                <w:u w:val="none"/>
              </w:rPr>
            </w:pPr>
            <w:r>
              <w:rPr>
                <w:rFonts w:hint="eastAsia" w:ascii="宋体" w:hAnsi="宋体" w:cs="宋体"/>
                <w:color w:val="auto"/>
                <w:kern w:val="0"/>
                <w:sz w:val="24"/>
                <w:highlight w:val="none"/>
              </w:rPr>
              <w:t>6年以上</w:t>
            </w:r>
          </w:p>
        </w:tc>
        <w:tc>
          <w:tcPr>
            <w:tcW w:w="3227" w:type="pct"/>
            <w:vMerge w:val="continue"/>
            <w:tcBorders>
              <w:left w:val="single" w:color="auto" w:sz="4" w:space="0"/>
            </w:tcBorders>
            <w:shd w:val="clear" w:color="auto" w:fill="auto"/>
            <w:vAlign w:val="center"/>
          </w:tcPr>
          <w:p>
            <w:pP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436" w:hRule="atLeast"/>
        </w:trPr>
        <w:tc>
          <w:tcPr>
            <w:tcW w:w="141" w:type="pct"/>
            <w:vMerge w:val="continue"/>
            <w:shd w:val="clear" w:color="auto" w:fill="auto"/>
            <w:vAlign w:val="center"/>
          </w:tcPr>
          <w:p>
            <w:pPr>
              <w:rPr>
                <w:color w:val="auto"/>
                <w:highlight w:val="none"/>
              </w:rPr>
            </w:pPr>
          </w:p>
        </w:tc>
        <w:tc>
          <w:tcPr>
            <w:tcW w:w="222" w:type="pct"/>
            <w:vMerge w:val="continue"/>
            <w:tcBorders>
              <w:top w:val="single" w:color="auto" w:sz="4" w:space="0"/>
              <w:left w:val="single" w:color="auto" w:sz="4" w:space="0"/>
              <w:right w:val="single" w:color="auto" w:sz="4" w:space="0"/>
            </w:tcBorders>
            <w:shd w:val="clear" w:color="auto" w:fill="auto"/>
            <w:vAlign w:val="center"/>
          </w:tcPr>
          <w:p>
            <w:pPr>
              <w:rPr>
                <w:color w:val="auto"/>
                <w:highlight w:val="none"/>
              </w:rPr>
            </w:pPr>
          </w:p>
        </w:tc>
        <w:tc>
          <w:tcPr>
            <w:tcW w:w="212" w:type="pct"/>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spacing w:line="300" w:lineRule="exact"/>
              <w:ind w:firstLine="0"/>
              <w:jc w:val="center"/>
              <w:textAlignment w:val="center"/>
              <w:rPr>
                <w:rFonts w:hint="eastAsia" w:ascii="宋体" w:hAnsi="宋体" w:cs="宋体"/>
                <w:i w:val="0"/>
                <w:color w:val="auto"/>
                <w:sz w:val="24"/>
                <w:highlight w:val="none"/>
                <w:u w:val="none"/>
              </w:rPr>
            </w:pPr>
            <w:r>
              <w:rPr>
                <w:rFonts w:hint="eastAsia" w:ascii="宋体" w:hAnsi="宋体" w:cs="宋体"/>
                <w:i w:val="0"/>
                <w:color w:val="auto"/>
                <w:kern w:val="0"/>
                <w:sz w:val="24"/>
                <w:highlight w:val="none"/>
                <w:u w:val="none"/>
                <w:lang w:val="en-US" w:eastAsia="zh-CN"/>
              </w:rPr>
              <w:t>D-A1</w:t>
            </w:r>
          </w:p>
        </w:tc>
        <w:tc>
          <w:tcPr>
            <w:tcW w:w="413" w:type="pct"/>
            <w:tcBorders>
              <w:top w:val="single" w:color="auto" w:sz="4" w:space="0"/>
              <w:left w:val="single" w:color="auto" w:sz="4" w:space="0"/>
              <w:right w:val="single" w:color="auto" w:sz="4" w:space="0"/>
            </w:tcBorders>
            <w:shd w:val="clear" w:color="auto" w:fill="auto"/>
            <w:vAlign w:val="center"/>
          </w:tcPr>
          <w:p>
            <w:pPr>
              <w:widowControl/>
              <w:snapToGrid w:val="0"/>
              <w:spacing w:line="300" w:lineRule="exact"/>
              <w:ind w:firstLine="0"/>
              <w:jc w:val="center"/>
              <w:textAlignment w:val="center"/>
              <w:rPr>
                <w:rFonts w:hint="eastAsia" w:ascii="宋体" w:hAnsi="宋体" w:cs="宋体"/>
                <w:i w:val="0"/>
                <w:color w:val="auto"/>
                <w:sz w:val="24"/>
                <w:highlight w:val="none"/>
                <w:u w:val="none"/>
              </w:rPr>
            </w:pPr>
            <w:r>
              <w:rPr>
                <w:rFonts w:hint="eastAsia" w:ascii="宋体" w:hAnsi="宋体" w:cs="宋体"/>
                <w:color w:val="auto"/>
                <w:kern w:val="0"/>
                <w:sz w:val="24"/>
                <w:highlight w:val="none"/>
              </w:rPr>
              <w:t>8年以上</w:t>
            </w:r>
          </w:p>
        </w:tc>
        <w:tc>
          <w:tcPr>
            <w:tcW w:w="396" w:type="pct"/>
            <w:tcBorders>
              <w:top w:val="single" w:color="auto" w:sz="4" w:space="0"/>
              <w:left w:val="single" w:color="auto" w:sz="4" w:space="0"/>
              <w:right w:val="single" w:color="auto" w:sz="4" w:space="0"/>
            </w:tcBorders>
            <w:shd w:val="clear" w:color="auto" w:fill="auto"/>
            <w:vAlign w:val="center"/>
          </w:tcPr>
          <w:p>
            <w:pPr>
              <w:widowControl/>
              <w:snapToGrid w:val="0"/>
              <w:spacing w:line="300" w:lineRule="exact"/>
              <w:ind w:firstLine="0"/>
              <w:jc w:val="center"/>
              <w:textAlignment w:val="center"/>
              <w:rPr>
                <w:rFonts w:hint="eastAsia" w:ascii="宋体" w:hAnsi="宋体" w:cs="宋体"/>
                <w:i w:val="0"/>
                <w:color w:val="auto"/>
                <w:sz w:val="24"/>
                <w:highlight w:val="none"/>
                <w:u w:val="none"/>
              </w:rPr>
            </w:pPr>
            <w:r>
              <w:rPr>
                <w:rFonts w:hint="eastAsia" w:ascii="宋体" w:hAnsi="宋体" w:cs="宋体"/>
                <w:color w:val="auto"/>
                <w:kern w:val="0"/>
                <w:sz w:val="24"/>
                <w:highlight w:val="none"/>
              </w:rPr>
              <w:t>7年以上</w:t>
            </w:r>
          </w:p>
        </w:tc>
        <w:tc>
          <w:tcPr>
            <w:tcW w:w="385" w:type="pct"/>
            <w:tcBorders>
              <w:top w:val="single" w:color="auto" w:sz="4" w:space="0"/>
              <w:left w:val="single" w:color="auto" w:sz="4" w:space="0"/>
              <w:right w:val="single" w:color="auto" w:sz="4" w:space="0"/>
            </w:tcBorders>
            <w:shd w:val="clear" w:color="auto" w:fill="auto"/>
            <w:vAlign w:val="center"/>
          </w:tcPr>
          <w:p>
            <w:pPr>
              <w:widowControl/>
              <w:snapToGrid w:val="0"/>
              <w:spacing w:line="300" w:lineRule="exact"/>
              <w:ind w:firstLine="0"/>
              <w:jc w:val="center"/>
              <w:textAlignment w:val="center"/>
              <w:rPr>
                <w:rFonts w:hint="eastAsia" w:ascii="宋体" w:hAnsi="宋体" w:cs="宋体"/>
                <w:i w:val="0"/>
                <w:color w:val="auto"/>
                <w:sz w:val="24"/>
                <w:highlight w:val="none"/>
                <w:u w:val="none"/>
              </w:rPr>
            </w:pPr>
            <w:r>
              <w:rPr>
                <w:rFonts w:hint="eastAsia" w:ascii="宋体" w:hAnsi="宋体" w:cs="宋体"/>
                <w:color w:val="auto"/>
                <w:kern w:val="0"/>
                <w:sz w:val="24"/>
                <w:highlight w:val="none"/>
              </w:rPr>
              <w:t>5年以上</w:t>
            </w:r>
          </w:p>
        </w:tc>
        <w:tc>
          <w:tcPr>
            <w:tcW w:w="3227" w:type="pct"/>
            <w:vMerge w:val="continue"/>
            <w:tcBorders>
              <w:left w:val="single" w:color="auto" w:sz="4" w:space="0"/>
            </w:tcBorders>
            <w:shd w:val="clear" w:color="auto" w:fill="auto"/>
            <w:vAlign w:val="center"/>
          </w:tcPr>
          <w:p>
            <w:pP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68" w:hRule="atLeast"/>
        </w:trPr>
        <w:tc>
          <w:tcPr>
            <w:tcW w:w="141" w:type="pct"/>
            <w:vMerge w:val="continue"/>
            <w:shd w:val="clear" w:color="auto" w:fill="auto"/>
            <w:vAlign w:val="center"/>
          </w:tcPr>
          <w:p>
            <w:pPr>
              <w:rPr>
                <w:color w:val="auto"/>
                <w:highlight w:val="none"/>
              </w:rPr>
            </w:pPr>
          </w:p>
        </w:tc>
        <w:tc>
          <w:tcPr>
            <w:tcW w:w="222" w:type="pct"/>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spacing w:line="300" w:lineRule="exact"/>
              <w:ind w:firstLine="0"/>
              <w:jc w:val="center"/>
              <w:textAlignment w:val="center"/>
              <w:rPr>
                <w:rFonts w:hint="eastAsia" w:ascii="宋体" w:hAnsi="宋体" w:cs="宋体"/>
                <w:i w:val="0"/>
                <w:color w:val="auto"/>
                <w:sz w:val="24"/>
                <w:highlight w:val="none"/>
                <w:u w:val="none"/>
              </w:rPr>
            </w:pPr>
            <w:r>
              <w:rPr>
                <w:rFonts w:hint="eastAsia" w:ascii="宋体" w:hAnsi="宋体" w:cs="宋体"/>
                <w:i w:val="0"/>
                <w:color w:val="auto"/>
                <w:kern w:val="0"/>
                <w:sz w:val="24"/>
                <w:highlight w:val="none"/>
                <w:u w:val="none"/>
                <w:lang w:val="en-US" w:eastAsia="zh-CN"/>
              </w:rPr>
              <w:t>中级</w:t>
            </w:r>
          </w:p>
        </w:tc>
        <w:tc>
          <w:tcPr>
            <w:tcW w:w="212" w:type="pct"/>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spacing w:line="300" w:lineRule="exact"/>
              <w:ind w:firstLine="0"/>
              <w:jc w:val="center"/>
              <w:textAlignment w:val="center"/>
              <w:rPr>
                <w:rFonts w:hint="eastAsia" w:ascii="宋体" w:hAnsi="宋体" w:cs="宋体"/>
                <w:i w:val="0"/>
                <w:color w:val="auto"/>
                <w:sz w:val="24"/>
                <w:highlight w:val="none"/>
                <w:u w:val="none"/>
              </w:rPr>
            </w:pPr>
            <w:r>
              <w:rPr>
                <w:rFonts w:hint="eastAsia" w:ascii="宋体" w:hAnsi="宋体" w:cs="宋体"/>
                <w:i w:val="0"/>
                <w:color w:val="auto"/>
                <w:kern w:val="0"/>
                <w:sz w:val="24"/>
                <w:highlight w:val="none"/>
                <w:u w:val="none"/>
                <w:lang w:val="en-US" w:eastAsia="zh-CN"/>
              </w:rPr>
              <w:t>D-B4</w:t>
            </w:r>
          </w:p>
        </w:tc>
        <w:tc>
          <w:tcPr>
            <w:tcW w:w="413" w:type="pct"/>
            <w:tcBorders>
              <w:top w:val="single" w:color="auto" w:sz="4" w:space="0"/>
              <w:left w:val="single" w:color="auto" w:sz="4" w:space="0"/>
              <w:right w:val="single" w:color="auto" w:sz="4" w:space="0"/>
            </w:tcBorders>
            <w:shd w:val="clear" w:color="auto" w:fill="auto"/>
            <w:vAlign w:val="center"/>
          </w:tcPr>
          <w:p>
            <w:pPr>
              <w:widowControl/>
              <w:snapToGrid w:val="0"/>
              <w:spacing w:line="300" w:lineRule="exact"/>
              <w:ind w:firstLine="0"/>
              <w:jc w:val="center"/>
              <w:textAlignment w:val="center"/>
              <w:rPr>
                <w:rFonts w:hint="eastAsia" w:ascii="宋体" w:hAnsi="宋体" w:cs="宋体"/>
                <w:i w:val="0"/>
                <w:color w:val="auto"/>
                <w:sz w:val="24"/>
                <w:highlight w:val="none"/>
                <w:u w:val="none"/>
              </w:rPr>
            </w:pPr>
            <w:r>
              <w:rPr>
                <w:rFonts w:hint="eastAsia" w:ascii="宋体" w:hAnsi="宋体" w:cs="宋体"/>
                <w:color w:val="auto"/>
                <w:kern w:val="0"/>
                <w:sz w:val="24"/>
                <w:highlight w:val="none"/>
              </w:rPr>
              <w:t>7年以上</w:t>
            </w:r>
          </w:p>
        </w:tc>
        <w:tc>
          <w:tcPr>
            <w:tcW w:w="396" w:type="pct"/>
            <w:tcBorders>
              <w:top w:val="single" w:color="auto" w:sz="4" w:space="0"/>
              <w:left w:val="single" w:color="auto" w:sz="4" w:space="0"/>
              <w:right w:val="single" w:color="auto" w:sz="4" w:space="0"/>
            </w:tcBorders>
            <w:shd w:val="clear" w:color="auto" w:fill="auto"/>
            <w:vAlign w:val="center"/>
          </w:tcPr>
          <w:p>
            <w:pPr>
              <w:widowControl/>
              <w:snapToGrid w:val="0"/>
              <w:spacing w:line="300" w:lineRule="exact"/>
              <w:ind w:firstLine="0"/>
              <w:jc w:val="center"/>
              <w:textAlignment w:val="center"/>
              <w:rPr>
                <w:rFonts w:hint="eastAsia" w:ascii="宋体" w:hAnsi="宋体" w:cs="宋体"/>
                <w:i w:val="0"/>
                <w:color w:val="auto"/>
                <w:sz w:val="24"/>
                <w:highlight w:val="none"/>
                <w:u w:val="none"/>
              </w:rPr>
            </w:pPr>
            <w:r>
              <w:rPr>
                <w:rFonts w:hint="eastAsia" w:ascii="宋体" w:hAnsi="宋体" w:cs="宋体"/>
                <w:color w:val="auto"/>
                <w:kern w:val="0"/>
                <w:sz w:val="24"/>
                <w:highlight w:val="none"/>
              </w:rPr>
              <w:t>6年以上</w:t>
            </w:r>
          </w:p>
        </w:tc>
        <w:tc>
          <w:tcPr>
            <w:tcW w:w="385" w:type="pct"/>
            <w:tcBorders>
              <w:top w:val="single" w:color="auto" w:sz="4" w:space="0"/>
              <w:left w:val="single" w:color="auto" w:sz="4" w:space="0"/>
              <w:right w:val="single" w:color="auto" w:sz="4" w:space="0"/>
            </w:tcBorders>
            <w:shd w:val="clear" w:color="auto" w:fill="auto"/>
            <w:vAlign w:val="center"/>
          </w:tcPr>
          <w:p>
            <w:pPr>
              <w:widowControl/>
              <w:snapToGrid w:val="0"/>
              <w:spacing w:line="300" w:lineRule="exact"/>
              <w:ind w:firstLine="0"/>
              <w:jc w:val="center"/>
              <w:textAlignment w:val="center"/>
              <w:rPr>
                <w:rFonts w:hint="eastAsia" w:ascii="宋体" w:hAnsi="宋体" w:cs="宋体"/>
                <w:i w:val="0"/>
                <w:color w:val="auto"/>
                <w:sz w:val="24"/>
                <w:highlight w:val="none"/>
                <w:u w:val="none"/>
              </w:rPr>
            </w:pPr>
            <w:r>
              <w:rPr>
                <w:rFonts w:hint="eastAsia" w:ascii="宋体" w:hAnsi="宋体" w:cs="宋体"/>
                <w:color w:val="auto"/>
                <w:kern w:val="0"/>
                <w:sz w:val="24"/>
                <w:highlight w:val="none"/>
              </w:rPr>
              <w:t>5年以上</w:t>
            </w:r>
          </w:p>
        </w:tc>
        <w:tc>
          <w:tcPr>
            <w:tcW w:w="3227" w:type="pct"/>
            <w:vMerge w:val="restart"/>
            <w:tcBorders>
              <w:left w:val="single" w:color="auto" w:sz="4" w:space="0"/>
            </w:tcBorders>
            <w:shd w:val="clear" w:color="auto" w:fill="auto"/>
            <w:vAlign w:val="center"/>
          </w:tcPr>
          <w:p>
            <w:pPr>
              <w:keepNext w:val="0"/>
              <w:keepLines w:val="0"/>
              <w:widowControl/>
              <w:suppressLineNumbers w:val="0"/>
              <w:spacing w:line="300" w:lineRule="exact"/>
              <w:ind w:firstLine="0"/>
              <w:jc w:val="left"/>
              <w:textAlignment w:val="center"/>
              <w:rPr>
                <w:rFonts w:hint="eastAsia" w:ascii="宋体" w:hAnsi="宋体" w:cs="宋体"/>
                <w:i w:val="0"/>
                <w:iCs w:val="0"/>
                <w:color w:val="auto"/>
                <w:kern w:val="0"/>
                <w:sz w:val="24"/>
                <w:highlight w:val="none"/>
                <w:u w:val="none"/>
                <w:lang w:val="en-US" w:eastAsia="zh-CN"/>
              </w:rPr>
            </w:pPr>
            <w:r>
              <w:rPr>
                <w:rFonts w:hint="eastAsia" w:ascii="宋体" w:hAnsi="宋体" w:cs="宋体"/>
                <w:i w:val="0"/>
                <w:iCs w:val="0"/>
                <w:color w:val="auto"/>
                <w:kern w:val="0"/>
                <w:sz w:val="24"/>
                <w:highlight w:val="none"/>
                <w:u w:val="none"/>
                <w:lang w:val="en-US" w:eastAsia="zh-CN"/>
              </w:rPr>
              <w:t>通用参考标准：</w:t>
            </w:r>
          </w:p>
          <w:p>
            <w:pPr>
              <w:keepNext w:val="0"/>
              <w:keepLines w:val="0"/>
              <w:widowControl/>
              <w:suppressLineNumbers w:val="0"/>
              <w:spacing w:line="300" w:lineRule="exact"/>
              <w:ind w:firstLine="0"/>
              <w:jc w:val="left"/>
              <w:textAlignment w:val="center"/>
              <w:rPr>
                <w:rFonts w:hint="eastAsia" w:ascii="宋体" w:hAnsi="宋体" w:cs="宋体"/>
                <w:i w:val="0"/>
                <w:iCs w:val="0"/>
                <w:color w:val="auto"/>
                <w:kern w:val="0"/>
                <w:sz w:val="24"/>
                <w:highlight w:val="none"/>
                <w:u w:val="none"/>
                <w:lang w:val="en-US" w:eastAsia="zh-CN"/>
              </w:rPr>
            </w:pPr>
          </w:p>
          <w:p>
            <w:pPr>
              <w:keepNext w:val="0"/>
              <w:keepLines w:val="0"/>
              <w:widowControl/>
              <w:suppressLineNumbers w:val="0"/>
              <w:spacing w:line="300" w:lineRule="exact"/>
              <w:ind w:firstLine="0"/>
              <w:jc w:val="left"/>
              <w:textAlignment w:val="center"/>
              <w:rPr>
                <w:rFonts w:hint="eastAsia" w:ascii="宋体" w:hAnsi="宋体" w:cs="宋体"/>
                <w:i w:val="0"/>
                <w:iCs w:val="0"/>
                <w:color w:val="auto"/>
                <w:kern w:val="0"/>
                <w:sz w:val="24"/>
                <w:highlight w:val="none"/>
                <w:u w:val="none"/>
                <w:lang w:val="en-US" w:eastAsia="zh-CN"/>
              </w:rPr>
            </w:pPr>
            <w:r>
              <w:rPr>
                <w:rFonts w:hint="eastAsia" w:ascii="宋体" w:hAnsi="宋体" w:cs="宋体"/>
                <w:i w:val="0"/>
                <w:iCs w:val="0"/>
                <w:color w:val="auto"/>
                <w:kern w:val="0"/>
                <w:sz w:val="24"/>
                <w:highlight w:val="none"/>
                <w:u w:val="none"/>
                <w:lang w:val="en-US" w:eastAsia="zh-CN"/>
              </w:rPr>
              <w:t>1、符合相关学历及工作年限要求</w:t>
            </w:r>
          </w:p>
          <w:p>
            <w:pPr>
              <w:keepNext w:val="0"/>
              <w:keepLines w:val="0"/>
              <w:widowControl/>
              <w:suppressLineNumbers w:val="0"/>
              <w:spacing w:line="300" w:lineRule="exact"/>
              <w:ind w:firstLine="0"/>
              <w:jc w:val="left"/>
              <w:textAlignment w:val="center"/>
              <w:rPr>
                <w:rFonts w:hint="eastAsia" w:ascii="宋体" w:hAnsi="宋体" w:cs="宋体"/>
                <w:i w:val="0"/>
                <w:iCs w:val="0"/>
                <w:color w:val="auto"/>
                <w:kern w:val="0"/>
                <w:sz w:val="24"/>
                <w:highlight w:val="none"/>
                <w:u w:val="none"/>
                <w:lang w:val="en-US" w:eastAsia="zh-CN"/>
              </w:rPr>
            </w:pPr>
          </w:p>
          <w:p>
            <w:pPr>
              <w:keepNext w:val="0"/>
              <w:keepLines w:val="0"/>
              <w:widowControl/>
              <w:suppressLineNumbers w:val="0"/>
              <w:spacing w:line="300" w:lineRule="exact"/>
              <w:ind w:firstLine="0"/>
              <w:jc w:val="left"/>
              <w:textAlignment w:val="center"/>
              <w:rPr>
                <w:rFonts w:hint="eastAsia" w:ascii="宋体" w:hAnsi="宋体" w:cs="宋体"/>
                <w:i w:val="0"/>
                <w:iCs w:val="0"/>
                <w:color w:val="auto"/>
                <w:kern w:val="0"/>
                <w:sz w:val="24"/>
                <w:highlight w:val="none"/>
                <w:u w:val="none"/>
                <w:lang w:val="en-US" w:eastAsia="zh-CN"/>
              </w:rPr>
            </w:pPr>
            <w:r>
              <w:rPr>
                <w:rFonts w:hint="eastAsia" w:ascii="宋体" w:hAnsi="宋体" w:cs="宋体"/>
                <w:i w:val="0"/>
                <w:iCs w:val="0"/>
                <w:color w:val="auto"/>
                <w:kern w:val="0"/>
                <w:sz w:val="24"/>
                <w:highlight w:val="none"/>
                <w:u w:val="none"/>
                <w:lang w:val="en-US" w:eastAsia="zh-CN"/>
              </w:rPr>
              <w:t>2、具备必须的软件开发理论和开发技能 ，具有金融领域业务背景者优先考虑</w:t>
            </w:r>
          </w:p>
          <w:p>
            <w:pPr>
              <w:keepNext w:val="0"/>
              <w:keepLines w:val="0"/>
              <w:widowControl/>
              <w:suppressLineNumbers w:val="0"/>
              <w:spacing w:line="300" w:lineRule="exact"/>
              <w:ind w:firstLine="0"/>
              <w:jc w:val="left"/>
              <w:textAlignment w:val="center"/>
              <w:rPr>
                <w:rFonts w:hint="eastAsia" w:ascii="宋体" w:hAnsi="宋体" w:cs="宋体"/>
                <w:i w:val="0"/>
                <w:iCs w:val="0"/>
                <w:color w:val="auto"/>
                <w:kern w:val="0"/>
                <w:sz w:val="24"/>
                <w:highlight w:val="none"/>
                <w:u w:val="none"/>
                <w:lang w:val="en-US" w:eastAsia="zh-CN"/>
              </w:rPr>
            </w:pPr>
          </w:p>
          <w:p>
            <w:pPr>
              <w:keepNext w:val="0"/>
              <w:keepLines w:val="0"/>
              <w:widowControl/>
              <w:suppressLineNumbers w:val="0"/>
              <w:spacing w:line="300" w:lineRule="exact"/>
              <w:ind w:firstLine="0"/>
              <w:jc w:val="left"/>
              <w:textAlignment w:val="center"/>
              <w:rPr>
                <w:rFonts w:hint="eastAsia" w:ascii="宋体" w:hAnsi="宋体" w:cs="宋体"/>
                <w:i w:val="0"/>
                <w:iCs w:val="0"/>
                <w:color w:val="auto"/>
                <w:kern w:val="0"/>
                <w:sz w:val="24"/>
                <w:highlight w:val="none"/>
                <w:u w:val="none"/>
                <w:lang w:val="en-US" w:eastAsia="zh-CN"/>
              </w:rPr>
            </w:pPr>
            <w:r>
              <w:rPr>
                <w:rFonts w:hint="eastAsia" w:ascii="宋体" w:hAnsi="宋体" w:cs="宋体"/>
                <w:i w:val="0"/>
                <w:iCs w:val="0"/>
                <w:color w:val="auto"/>
                <w:kern w:val="0"/>
                <w:sz w:val="24"/>
                <w:highlight w:val="none"/>
                <w:u w:val="none"/>
                <w:lang w:val="en-US" w:eastAsia="zh-CN"/>
              </w:rPr>
              <w:t xml:space="preserve">3、熟悉常用数据库如 Oracle 、SQL Server、或 Informix 常用操作 </w:t>
            </w:r>
          </w:p>
          <w:p>
            <w:pPr>
              <w:keepNext w:val="0"/>
              <w:keepLines w:val="0"/>
              <w:widowControl/>
              <w:suppressLineNumbers w:val="0"/>
              <w:spacing w:line="300" w:lineRule="exact"/>
              <w:ind w:firstLine="0"/>
              <w:jc w:val="left"/>
              <w:textAlignment w:val="center"/>
              <w:rPr>
                <w:rFonts w:hint="eastAsia" w:ascii="宋体" w:hAnsi="宋体" w:cs="宋体"/>
                <w:i w:val="0"/>
                <w:iCs w:val="0"/>
                <w:color w:val="auto"/>
                <w:kern w:val="0"/>
                <w:sz w:val="24"/>
                <w:highlight w:val="none"/>
                <w:u w:val="none"/>
                <w:lang w:val="en-US" w:eastAsia="zh-CN"/>
              </w:rPr>
            </w:pPr>
          </w:p>
          <w:p>
            <w:pPr>
              <w:keepNext w:val="0"/>
              <w:keepLines w:val="0"/>
              <w:widowControl/>
              <w:suppressLineNumbers w:val="0"/>
              <w:spacing w:line="300" w:lineRule="exact"/>
              <w:ind w:firstLine="0"/>
              <w:jc w:val="left"/>
              <w:textAlignment w:val="center"/>
              <w:rPr>
                <w:rFonts w:hint="eastAsia" w:ascii="宋体" w:hAnsi="宋体" w:cs="宋体"/>
                <w:i w:val="0"/>
                <w:iCs w:val="0"/>
                <w:color w:val="auto"/>
                <w:kern w:val="0"/>
                <w:sz w:val="24"/>
                <w:highlight w:val="none"/>
                <w:u w:val="none"/>
                <w:lang w:val="en-US" w:eastAsia="zh-CN"/>
              </w:rPr>
            </w:pPr>
            <w:r>
              <w:rPr>
                <w:rFonts w:hint="eastAsia" w:ascii="宋体" w:hAnsi="宋体" w:cs="宋体"/>
                <w:i w:val="0"/>
                <w:iCs w:val="0"/>
                <w:color w:val="auto"/>
                <w:kern w:val="0"/>
                <w:sz w:val="24"/>
                <w:highlight w:val="none"/>
                <w:u w:val="none"/>
                <w:lang w:val="en-US" w:eastAsia="zh-CN"/>
              </w:rPr>
              <w:t xml:space="preserve">4、熟悉常用操作系统如 UNIX、LINUX、AIX 等的日常操作 </w:t>
            </w:r>
          </w:p>
          <w:p>
            <w:pPr>
              <w:keepNext w:val="0"/>
              <w:keepLines w:val="0"/>
              <w:widowControl/>
              <w:suppressLineNumbers w:val="0"/>
              <w:spacing w:line="300" w:lineRule="exact"/>
              <w:ind w:firstLine="0"/>
              <w:jc w:val="left"/>
              <w:textAlignment w:val="center"/>
              <w:rPr>
                <w:rFonts w:hint="eastAsia" w:ascii="宋体" w:hAnsi="宋体" w:cs="宋体"/>
                <w:i w:val="0"/>
                <w:iCs w:val="0"/>
                <w:color w:val="auto"/>
                <w:kern w:val="0"/>
                <w:sz w:val="24"/>
                <w:highlight w:val="none"/>
                <w:u w:val="none"/>
                <w:lang w:val="en-US" w:eastAsia="zh-CN"/>
              </w:rPr>
            </w:pPr>
          </w:p>
          <w:p>
            <w:pPr>
              <w:keepNext w:val="0"/>
              <w:keepLines w:val="0"/>
              <w:widowControl/>
              <w:suppressLineNumbers w:val="0"/>
              <w:spacing w:line="300" w:lineRule="exact"/>
              <w:ind w:firstLine="0"/>
              <w:jc w:val="left"/>
              <w:textAlignment w:val="center"/>
              <w:rPr>
                <w:rFonts w:hint="eastAsia" w:ascii="宋体" w:hAnsi="宋体" w:cs="宋体"/>
                <w:i w:val="0"/>
                <w:iCs w:val="0"/>
                <w:color w:val="auto"/>
                <w:kern w:val="0"/>
                <w:sz w:val="24"/>
                <w:highlight w:val="none"/>
                <w:u w:val="none"/>
                <w:lang w:val="en-US" w:eastAsia="zh-CN"/>
              </w:rPr>
            </w:pPr>
            <w:r>
              <w:rPr>
                <w:rFonts w:hint="eastAsia" w:ascii="宋体" w:hAnsi="宋体" w:cs="宋体"/>
                <w:i w:val="0"/>
                <w:iCs w:val="0"/>
                <w:color w:val="auto"/>
                <w:kern w:val="0"/>
                <w:sz w:val="24"/>
                <w:highlight w:val="none"/>
                <w:u w:val="none"/>
                <w:lang w:val="en-US" w:eastAsia="zh-CN"/>
              </w:rPr>
              <w:t>5、熟悉常用中间件如Weblogic、Apache、Tomcat等日常操作</w:t>
            </w:r>
          </w:p>
          <w:p>
            <w:pPr>
              <w:keepNext w:val="0"/>
              <w:keepLines w:val="0"/>
              <w:widowControl/>
              <w:suppressLineNumbers w:val="0"/>
              <w:spacing w:line="300" w:lineRule="exact"/>
              <w:ind w:firstLine="0"/>
              <w:jc w:val="left"/>
              <w:textAlignment w:val="center"/>
              <w:rPr>
                <w:rFonts w:hint="eastAsia" w:ascii="宋体" w:hAnsi="宋体" w:cs="宋体"/>
                <w:i w:val="0"/>
                <w:iCs w:val="0"/>
                <w:color w:val="auto"/>
                <w:kern w:val="0"/>
                <w:sz w:val="24"/>
                <w:highlight w:val="none"/>
                <w:u w:val="none"/>
                <w:lang w:val="en-US" w:eastAsia="zh-CN"/>
              </w:rPr>
            </w:pPr>
          </w:p>
          <w:p>
            <w:pPr>
              <w:keepNext w:val="0"/>
              <w:keepLines w:val="0"/>
              <w:widowControl/>
              <w:suppressLineNumbers w:val="0"/>
              <w:spacing w:line="300" w:lineRule="exact"/>
              <w:ind w:firstLine="0"/>
              <w:jc w:val="left"/>
              <w:textAlignment w:val="center"/>
              <w:rPr>
                <w:rFonts w:hint="eastAsia" w:ascii="宋体" w:hAnsi="宋体" w:cs="宋体"/>
                <w:i w:val="0"/>
                <w:iCs w:val="0"/>
                <w:color w:val="auto"/>
                <w:kern w:val="0"/>
                <w:sz w:val="24"/>
                <w:highlight w:val="none"/>
                <w:u w:val="none"/>
                <w:lang w:val="en-US" w:eastAsia="zh-CN"/>
              </w:rPr>
            </w:pPr>
            <w:r>
              <w:rPr>
                <w:rFonts w:hint="eastAsia" w:ascii="宋体" w:hAnsi="宋体" w:cs="宋体"/>
                <w:i w:val="0"/>
                <w:iCs w:val="0"/>
                <w:color w:val="auto"/>
                <w:kern w:val="0"/>
                <w:sz w:val="24"/>
                <w:highlight w:val="none"/>
                <w:u w:val="none"/>
                <w:lang w:val="en-US" w:eastAsia="zh-CN"/>
              </w:rPr>
              <w:t xml:space="preserve">6、具有简单的网络基础知识 </w:t>
            </w:r>
          </w:p>
          <w:p>
            <w:pPr>
              <w:keepNext w:val="0"/>
              <w:keepLines w:val="0"/>
              <w:widowControl/>
              <w:suppressLineNumbers w:val="0"/>
              <w:spacing w:line="300" w:lineRule="exact"/>
              <w:ind w:firstLine="0"/>
              <w:jc w:val="left"/>
              <w:textAlignment w:val="center"/>
              <w:rPr>
                <w:rFonts w:hint="eastAsia" w:ascii="宋体" w:hAnsi="宋体" w:cs="宋体"/>
                <w:i w:val="0"/>
                <w:iCs w:val="0"/>
                <w:color w:val="auto"/>
                <w:kern w:val="0"/>
                <w:sz w:val="24"/>
                <w:highlight w:val="none"/>
                <w:u w:val="none"/>
                <w:lang w:val="en-US" w:eastAsia="zh-CN"/>
              </w:rPr>
            </w:pPr>
          </w:p>
          <w:p>
            <w:pPr>
              <w:keepNext w:val="0"/>
              <w:keepLines w:val="0"/>
              <w:widowControl/>
              <w:suppressLineNumbers w:val="0"/>
              <w:spacing w:line="300" w:lineRule="exact"/>
              <w:ind w:firstLine="0"/>
              <w:jc w:val="left"/>
              <w:textAlignment w:val="center"/>
              <w:rPr>
                <w:rFonts w:hint="eastAsia" w:ascii="宋体" w:hAnsi="宋体" w:cs="宋体"/>
                <w:i w:val="0"/>
                <w:iCs w:val="0"/>
                <w:color w:val="auto"/>
                <w:kern w:val="0"/>
                <w:sz w:val="24"/>
                <w:highlight w:val="none"/>
                <w:u w:val="none"/>
                <w:lang w:val="en-US" w:eastAsia="zh-CN"/>
              </w:rPr>
            </w:pPr>
            <w:r>
              <w:rPr>
                <w:rFonts w:hint="eastAsia" w:ascii="宋体" w:hAnsi="宋体" w:cs="宋体"/>
                <w:i w:val="0"/>
                <w:iCs w:val="0"/>
                <w:color w:val="auto"/>
                <w:kern w:val="0"/>
                <w:sz w:val="24"/>
                <w:highlight w:val="none"/>
                <w:u w:val="none"/>
                <w:lang w:val="en-US" w:eastAsia="zh-CN"/>
              </w:rPr>
              <w:t>7、具备一定设计能力和开发团队管理能力</w:t>
            </w:r>
          </w:p>
          <w:p>
            <w:pPr>
              <w:keepNext w:val="0"/>
              <w:keepLines w:val="0"/>
              <w:widowControl/>
              <w:suppressLineNumbers w:val="0"/>
              <w:spacing w:line="300" w:lineRule="exact"/>
              <w:ind w:firstLine="0"/>
              <w:jc w:val="left"/>
              <w:textAlignment w:val="center"/>
              <w:rPr>
                <w:rFonts w:hint="eastAsia" w:ascii="宋体" w:hAnsi="宋体" w:cs="宋体"/>
                <w:i w:val="0"/>
                <w:iCs w:val="0"/>
                <w:color w:val="auto"/>
                <w:kern w:val="0"/>
                <w:sz w:val="24"/>
                <w:highlight w:val="none"/>
                <w:u w:val="none"/>
                <w:lang w:val="en-US" w:eastAsia="zh-CN"/>
              </w:rPr>
            </w:pPr>
          </w:p>
          <w:p>
            <w:pPr>
              <w:keepNext w:val="0"/>
              <w:keepLines w:val="0"/>
              <w:widowControl/>
              <w:suppressLineNumbers w:val="0"/>
              <w:spacing w:line="300" w:lineRule="exact"/>
              <w:ind w:firstLine="0"/>
              <w:jc w:val="left"/>
              <w:textAlignment w:val="center"/>
              <w:rPr>
                <w:rFonts w:hint="eastAsia" w:ascii="宋体" w:hAnsi="宋体" w:cs="宋体"/>
                <w:i w:val="0"/>
                <w:iCs w:val="0"/>
                <w:color w:val="auto"/>
                <w:kern w:val="0"/>
                <w:sz w:val="24"/>
                <w:highlight w:val="none"/>
                <w:u w:val="none"/>
                <w:lang w:val="en-US" w:eastAsia="zh-CN"/>
              </w:rPr>
            </w:pPr>
          </w:p>
          <w:p>
            <w:pPr>
              <w:keepNext w:val="0"/>
              <w:keepLines w:val="0"/>
              <w:widowControl/>
              <w:suppressLineNumbers w:val="0"/>
              <w:spacing w:line="300" w:lineRule="exact"/>
              <w:ind w:firstLine="0"/>
              <w:jc w:val="left"/>
              <w:textAlignment w:val="center"/>
              <w:rPr>
                <w:rFonts w:hint="eastAsia" w:ascii="宋体" w:hAnsi="宋体" w:cs="宋体"/>
                <w:i w:val="0"/>
                <w:iCs w:val="0"/>
                <w:color w:val="auto"/>
                <w:kern w:val="0"/>
                <w:sz w:val="24"/>
                <w:highlight w:val="none"/>
                <w:u w:val="none"/>
                <w:lang w:val="en-US" w:eastAsia="zh-CN"/>
              </w:rPr>
            </w:pPr>
          </w:p>
          <w:p>
            <w:pPr>
              <w:keepNext w:val="0"/>
              <w:keepLines w:val="0"/>
              <w:widowControl/>
              <w:suppressLineNumbers w:val="0"/>
              <w:spacing w:line="300" w:lineRule="exact"/>
              <w:ind w:firstLine="0"/>
              <w:jc w:val="left"/>
              <w:textAlignment w:val="center"/>
              <w:rPr>
                <w:rFonts w:hint="eastAsia" w:ascii="宋体" w:hAnsi="宋体" w:cs="宋体"/>
                <w:i w:val="0"/>
                <w:iCs w:val="0"/>
                <w:color w:val="auto"/>
                <w:kern w:val="0"/>
                <w:sz w:val="24"/>
                <w:highlight w:val="none"/>
                <w:u w:val="none"/>
                <w:lang w:val="en-US" w:eastAsia="zh-CN"/>
              </w:rPr>
            </w:pPr>
            <w:r>
              <w:rPr>
                <w:rFonts w:hint="eastAsia" w:ascii="宋体" w:hAnsi="宋体" w:cs="宋体"/>
                <w:i w:val="0"/>
                <w:iCs w:val="0"/>
                <w:color w:val="auto"/>
                <w:kern w:val="0"/>
                <w:sz w:val="24"/>
                <w:highlight w:val="none"/>
                <w:u w:val="none"/>
                <w:lang w:val="en-US" w:eastAsia="zh-CN"/>
              </w:rPr>
              <w:t>业务能力参考标准：</w:t>
            </w:r>
          </w:p>
          <w:p>
            <w:pPr>
              <w:keepNext w:val="0"/>
              <w:keepLines w:val="0"/>
              <w:widowControl/>
              <w:suppressLineNumbers w:val="0"/>
              <w:spacing w:line="300" w:lineRule="exact"/>
              <w:ind w:firstLine="0"/>
              <w:jc w:val="left"/>
              <w:textAlignment w:val="center"/>
              <w:rPr>
                <w:rFonts w:hint="eastAsia" w:ascii="宋体" w:hAnsi="宋体" w:cs="宋体"/>
                <w:i w:val="0"/>
                <w:iCs w:val="0"/>
                <w:color w:val="auto"/>
                <w:kern w:val="0"/>
                <w:sz w:val="24"/>
                <w:highlight w:val="none"/>
                <w:u w:val="none"/>
                <w:lang w:val="en-US" w:eastAsia="zh-CN"/>
              </w:rPr>
            </w:pPr>
          </w:p>
          <w:p>
            <w:pPr>
              <w:keepNext w:val="0"/>
              <w:keepLines w:val="0"/>
              <w:widowControl/>
              <w:suppressLineNumbers w:val="0"/>
              <w:spacing w:line="300" w:lineRule="exact"/>
              <w:ind w:firstLine="0"/>
              <w:jc w:val="left"/>
              <w:textAlignment w:val="center"/>
              <w:rPr>
                <w:rFonts w:hint="eastAsia" w:ascii="宋体" w:hAnsi="宋体" w:cs="宋体"/>
                <w:i w:val="0"/>
                <w:iCs w:val="0"/>
                <w:color w:val="auto"/>
                <w:kern w:val="0"/>
                <w:sz w:val="24"/>
                <w:highlight w:val="none"/>
                <w:u w:val="none"/>
                <w:lang w:val="en-US" w:eastAsia="zh-CN"/>
              </w:rPr>
            </w:pPr>
            <w:r>
              <w:rPr>
                <w:rFonts w:hint="eastAsia" w:ascii="宋体" w:hAnsi="宋体" w:cs="宋体"/>
                <w:i w:val="0"/>
                <w:iCs w:val="0"/>
                <w:color w:val="auto"/>
                <w:kern w:val="0"/>
                <w:sz w:val="24"/>
                <w:highlight w:val="none"/>
                <w:u w:val="none"/>
                <w:lang w:val="en-US" w:eastAsia="zh-CN"/>
              </w:rPr>
              <w:t>在符合学历基本要求基础上，满足以下任何一条业务能力，根据综合考评定档：</w:t>
            </w:r>
          </w:p>
          <w:p>
            <w:pPr>
              <w:keepNext w:val="0"/>
              <w:keepLines w:val="0"/>
              <w:widowControl/>
              <w:suppressLineNumbers w:val="0"/>
              <w:spacing w:line="300" w:lineRule="exact"/>
              <w:ind w:firstLine="0"/>
              <w:jc w:val="left"/>
              <w:textAlignment w:val="center"/>
              <w:rPr>
                <w:rFonts w:hint="eastAsia" w:ascii="宋体" w:hAnsi="宋体" w:cs="宋体"/>
                <w:i w:val="0"/>
                <w:iCs w:val="0"/>
                <w:color w:val="auto"/>
                <w:kern w:val="0"/>
                <w:sz w:val="24"/>
                <w:highlight w:val="none"/>
                <w:u w:val="none"/>
                <w:lang w:val="en-US" w:eastAsia="zh-CN"/>
              </w:rPr>
            </w:pPr>
          </w:p>
          <w:p>
            <w:pPr>
              <w:keepNext w:val="0"/>
              <w:keepLines w:val="0"/>
              <w:widowControl/>
              <w:suppressLineNumbers w:val="0"/>
              <w:spacing w:line="300" w:lineRule="exact"/>
              <w:ind w:firstLine="0"/>
              <w:jc w:val="left"/>
              <w:textAlignment w:val="center"/>
              <w:rPr>
                <w:rFonts w:hint="eastAsia" w:ascii="宋体" w:hAnsi="宋体" w:cs="宋体"/>
                <w:i w:val="0"/>
                <w:iCs w:val="0"/>
                <w:color w:val="auto"/>
                <w:kern w:val="0"/>
                <w:sz w:val="24"/>
                <w:highlight w:val="none"/>
                <w:u w:val="none"/>
                <w:lang w:val="en-US" w:eastAsia="zh-CN"/>
              </w:rPr>
            </w:pPr>
            <w:r>
              <w:rPr>
                <w:rFonts w:hint="eastAsia" w:ascii="宋体" w:hAnsi="宋体" w:cs="宋体"/>
                <w:i w:val="0"/>
                <w:iCs w:val="0"/>
                <w:color w:val="auto"/>
                <w:kern w:val="0"/>
                <w:sz w:val="24"/>
                <w:highlight w:val="none"/>
                <w:u w:val="none"/>
                <w:lang w:val="en-US" w:eastAsia="zh-CN"/>
              </w:rPr>
              <w:t>1、熟悉银行关键业务全流程业务办理模式，熟悉关键业务系统的主要功能模块</w:t>
            </w:r>
          </w:p>
          <w:p>
            <w:pPr>
              <w:keepNext w:val="0"/>
              <w:keepLines w:val="0"/>
              <w:widowControl/>
              <w:suppressLineNumbers w:val="0"/>
              <w:spacing w:line="300" w:lineRule="exact"/>
              <w:ind w:firstLine="0"/>
              <w:jc w:val="left"/>
              <w:textAlignment w:val="center"/>
              <w:rPr>
                <w:rFonts w:hint="eastAsia" w:ascii="宋体" w:hAnsi="宋体" w:cs="宋体"/>
                <w:i w:val="0"/>
                <w:iCs w:val="0"/>
                <w:color w:val="auto"/>
                <w:kern w:val="0"/>
                <w:sz w:val="24"/>
                <w:highlight w:val="none"/>
                <w:u w:val="none"/>
                <w:lang w:val="en-US" w:eastAsia="zh-CN"/>
              </w:rPr>
            </w:pPr>
          </w:p>
          <w:p>
            <w:pPr>
              <w:keepNext w:val="0"/>
              <w:keepLines w:val="0"/>
              <w:widowControl/>
              <w:suppressLineNumbers w:val="0"/>
              <w:spacing w:line="300" w:lineRule="exact"/>
              <w:ind w:firstLine="0"/>
              <w:jc w:val="left"/>
              <w:textAlignment w:val="center"/>
              <w:rPr>
                <w:rFonts w:hint="eastAsia" w:ascii="宋体" w:hAnsi="宋体" w:cs="宋体"/>
                <w:i w:val="0"/>
                <w:color w:val="auto"/>
                <w:sz w:val="24"/>
                <w:highlight w:val="none"/>
                <w:u w:val="none"/>
                <w:lang w:eastAsia="zh-CN"/>
              </w:rPr>
            </w:pPr>
            <w:r>
              <w:rPr>
                <w:rFonts w:hint="eastAsia" w:ascii="宋体" w:hAnsi="宋体" w:cs="宋体"/>
                <w:i w:val="0"/>
                <w:iCs w:val="0"/>
                <w:color w:val="auto"/>
                <w:kern w:val="0"/>
                <w:sz w:val="24"/>
                <w:highlight w:val="none"/>
                <w:u w:val="none"/>
                <w:lang w:eastAsia="zh-CN"/>
              </w:rPr>
              <w:t>2</w:t>
            </w:r>
            <w:r>
              <w:rPr>
                <w:rFonts w:hint="eastAsia" w:ascii="宋体" w:hAnsi="宋体" w:cs="宋体"/>
                <w:i w:val="0"/>
                <w:iCs w:val="0"/>
                <w:color w:val="auto"/>
                <w:kern w:val="0"/>
                <w:sz w:val="24"/>
                <w:highlight w:val="none"/>
                <w:u w:val="none"/>
                <w:lang w:val="en-US" w:eastAsia="zh-CN"/>
              </w:rPr>
              <w:t>、2～5年银行关键业务系统研发或需求分析工作经验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81" w:hRule="atLeast"/>
        </w:trPr>
        <w:tc>
          <w:tcPr>
            <w:tcW w:w="141" w:type="pct"/>
            <w:vMerge w:val="continue"/>
            <w:shd w:val="clear" w:color="auto" w:fill="auto"/>
            <w:vAlign w:val="center"/>
          </w:tcPr>
          <w:p>
            <w:pPr>
              <w:rPr>
                <w:color w:val="auto"/>
                <w:highlight w:val="none"/>
              </w:rPr>
            </w:pPr>
          </w:p>
        </w:tc>
        <w:tc>
          <w:tcPr>
            <w:tcW w:w="222" w:type="pct"/>
            <w:vMerge w:val="continue"/>
            <w:tcBorders>
              <w:top w:val="single" w:color="auto" w:sz="4" w:space="0"/>
              <w:left w:val="single" w:color="auto" w:sz="4" w:space="0"/>
              <w:right w:val="single" w:color="auto" w:sz="4" w:space="0"/>
            </w:tcBorders>
            <w:shd w:val="clear" w:color="auto" w:fill="auto"/>
            <w:vAlign w:val="center"/>
          </w:tcPr>
          <w:p>
            <w:pPr>
              <w:rPr>
                <w:color w:val="auto"/>
                <w:highlight w:val="none"/>
              </w:rPr>
            </w:pPr>
          </w:p>
        </w:tc>
        <w:tc>
          <w:tcPr>
            <w:tcW w:w="212" w:type="pct"/>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spacing w:line="300" w:lineRule="exact"/>
              <w:ind w:firstLine="0"/>
              <w:jc w:val="center"/>
              <w:textAlignment w:val="center"/>
              <w:rPr>
                <w:rFonts w:hint="eastAsia" w:ascii="宋体" w:hAnsi="宋体" w:cs="宋体"/>
                <w:i w:val="0"/>
                <w:color w:val="auto"/>
                <w:sz w:val="24"/>
                <w:highlight w:val="none"/>
                <w:u w:val="none"/>
              </w:rPr>
            </w:pPr>
            <w:r>
              <w:rPr>
                <w:rFonts w:hint="eastAsia" w:ascii="宋体" w:hAnsi="宋体" w:cs="宋体"/>
                <w:i w:val="0"/>
                <w:color w:val="auto"/>
                <w:kern w:val="0"/>
                <w:sz w:val="24"/>
                <w:highlight w:val="none"/>
                <w:u w:val="none"/>
                <w:lang w:val="en-US" w:eastAsia="zh-CN"/>
              </w:rPr>
              <w:t>D-B3</w:t>
            </w:r>
          </w:p>
        </w:tc>
        <w:tc>
          <w:tcPr>
            <w:tcW w:w="413" w:type="pct"/>
            <w:tcBorders>
              <w:top w:val="single" w:color="auto" w:sz="4" w:space="0"/>
              <w:left w:val="single" w:color="auto" w:sz="4" w:space="0"/>
              <w:right w:val="single" w:color="auto" w:sz="4" w:space="0"/>
            </w:tcBorders>
            <w:shd w:val="clear" w:color="auto" w:fill="auto"/>
            <w:vAlign w:val="center"/>
          </w:tcPr>
          <w:p>
            <w:pPr>
              <w:widowControl/>
              <w:snapToGrid w:val="0"/>
              <w:spacing w:line="300" w:lineRule="exact"/>
              <w:ind w:firstLine="0"/>
              <w:jc w:val="center"/>
              <w:textAlignment w:val="center"/>
              <w:rPr>
                <w:rFonts w:hint="eastAsia" w:ascii="宋体" w:hAnsi="宋体" w:cs="宋体"/>
                <w:i w:val="0"/>
                <w:color w:val="auto"/>
                <w:sz w:val="24"/>
                <w:highlight w:val="none"/>
                <w:u w:val="none"/>
              </w:rPr>
            </w:pPr>
            <w:r>
              <w:rPr>
                <w:rFonts w:hint="eastAsia" w:ascii="宋体" w:hAnsi="宋体" w:cs="宋体"/>
                <w:color w:val="auto"/>
                <w:kern w:val="0"/>
                <w:sz w:val="24"/>
                <w:highlight w:val="none"/>
              </w:rPr>
              <w:t>7年以上</w:t>
            </w:r>
          </w:p>
        </w:tc>
        <w:tc>
          <w:tcPr>
            <w:tcW w:w="396" w:type="pct"/>
            <w:tcBorders>
              <w:top w:val="single" w:color="auto" w:sz="4" w:space="0"/>
              <w:left w:val="single" w:color="auto" w:sz="4" w:space="0"/>
              <w:right w:val="single" w:color="auto" w:sz="4" w:space="0"/>
            </w:tcBorders>
            <w:shd w:val="clear" w:color="auto" w:fill="auto"/>
            <w:vAlign w:val="center"/>
          </w:tcPr>
          <w:p>
            <w:pPr>
              <w:widowControl/>
              <w:snapToGrid w:val="0"/>
              <w:spacing w:line="300" w:lineRule="exact"/>
              <w:ind w:firstLine="0"/>
              <w:jc w:val="center"/>
              <w:textAlignment w:val="center"/>
              <w:rPr>
                <w:rFonts w:hint="eastAsia" w:ascii="宋体" w:hAnsi="宋体" w:cs="宋体"/>
                <w:i w:val="0"/>
                <w:color w:val="auto"/>
                <w:sz w:val="24"/>
                <w:highlight w:val="none"/>
                <w:u w:val="none"/>
              </w:rPr>
            </w:pPr>
            <w:r>
              <w:rPr>
                <w:rFonts w:hint="eastAsia" w:ascii="宋体" w:hAnsi="宋体" w:cs="宋体"/>
                <w:color w:val="auto"/>
                <w:kern w:val="0"/>
                <w:sz w:val="24"/>
                <w:highlight w:val="none"/>
              </w:rPr>
              <w:t>6年以上</w:t>
            </w:r>
          </w:p>
        </w:tc>
        <w:tc>
          <w:tcPr>
            <w:tcW w:w="385" w:type="pct"/>
            <w:tcBorders>
              <w:top w:val="single" w:color="auto" w:sz="4" w:space="0"/>
              <w:left w:val="single" w:color="auto" w:sz="4" w:space="0"/>
              <w:right w:val="single" w:color="auto" w:sz="4" w:space="0"/>
            </w:tcBorders>
            <w:shd w:val="clear" w:color="auto" w:fill="auto"/>
            <w:vAlign w:val="center"/>
          </w:tcPr>
          <w:p>
            <w:pPr>
              <w:widowControl/>
              <w:snapToGrid w:val="0"/>
              <w:spacing w:line="300" w:lineRule="exact"/>
              <w:ind w:firstLine="0"/>
              <w:jc w:val="center"/>
              <w:textAlignment w:val="center"/>
              <w:rPr>
                <w:rFonts w:hint="eastAsia" w:ascii="宋体" w:hAnsi="宋体" w:cs="宋体"/>
                <w:i w:val="0"/>
                <w:color w:val="auto"/>
                <w:sz w:val="24"/>
                <w:highlight w:val="none"/>
                <w:u w:val="none"/>
              </w:rPr>
            </w:pPr>
            <w:r>
              <w:rPr>
                <w:rFonts w:hint="eastAsia" w:ascii="宋体" w:hAnsi="宋体" w:cs="宋体"/>
                <w:color w:val="auto"/>
                <w:kern w:val="0"/>
                <w:sz w:val="24"/>
                <w:highlight w:val="none"/>
              </w:rPr>
              <w:t>4年以上</w:t>
            </w:r>
          </w:p>
        </w:tc>
        <w:tc>
          <w:tcPr>
            <w:tcW w:w="3227" w:type="pct"/>
            <w:vMerge w:val="continue"/>
            <w:tcBorders>
              <w:left w:val="single" w:color="auto" w:sz="4" w:space="0"/>
            </w:tcBorders>
            <w:shd w:val="clear" w:color="auto" w:fill="auto"/>
            <w:vAlign w:val="center"/>
          </w:tcPr>
          <w:p>
            <w:pP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332" w:hRule="atLeast"/>
        </w:trPr>
        <w:tc>
          <w:tcPr>
            <w:tcW w:w="141" w:type="pct"/>
            <w:vMerge w:val="continue"/>
            <w:shd w:val="clear" w:color="auto" w:fill="auto"/>
            <w:vAlign w:val="center"/>
          </w:tcPr>
          <w:p>
            <w:pPr>
              <w:rPr>
                <w:color w:val="auto"/>
                <w:highlight w:val="none"/>
              </w:rPr>
            </w:pPr>
          </w:p>
        </w:tc>
        <w:tc>
          <w:tcPr>
            <w:tcW w:w="222" w:type="pct"/>
            <w:vMerge w:val="continue"/>
            <w:tcBorders>
              <w:top w:val="single" w:color="auto" w:sz="4" w:space="0"/>
              <w:left w:val="single" w:color="auto" w:sz="4" w:space="0"/>
              <w:right w:val="single" w:color="auto" w:sz="4" w:space="0"/>
            </w:tcBorders>
            <w:shd w:val="clear" w:color="auto" w:fill="auto"/>
            <w:vAlign w:val="center"/>
          </w:tcPr>
          <w:p>
            <w:pPr>
              <w:rPr>
                <w:color w:val="auto"/>
                <w:highlight w:val="none"/>
              </w:rPr>
            </w:pPr>
          </w:p>
        </w:tc>
        <w:tc>
          <w:tcPr>
            <w:tcW w:w="212" w:type="pct"/>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spacing w:line="300" w:lineRule="exact"/>
              <w:ind w:firstLine="0"/>
              <w:jc w:val="center"/>
              <w:textAlignment w:val="center"/>
              <w:rPr>
                <w:rFonts w:hint="eastAsia" w:ascii="宋体" w:hAnsi="宋体" w:cs="宋体"/>
                <w:i w:val="0"/>
                <w:color w:val="auto"/>
                <w:sz w:val="24"/>
                <w:highlight w:val="none"/>
                <w:u w:val="none"/>
              </w:rPr>
            </w:pPr>
            <w:r>
              <w:rPr>
                <w:rFonts w:hint="eastAsia" w:ascii="宋体" w:hAnsi="宋体" w:cs="宋体"/>
                <w:i w:val="0"/>
                <w:color w:val="auto"/>
                <w:kern w:val="0"/>
                <w:sz w:val="24"/>
                <w:highlight w:val="none"/>
                <w:u w:val="none"/>
                <w:lang w:val="en-US" w:eastAsia="zh-CN"/>
              </w:rPr>
              <w:t>D-B2</w:t>
            </w:r>
          </w:p>
        </w:tc>
        <w:tc>
          <w:tcPr>
            <w:tcW w:w="413" w:type="pct"/>
            <w:tcBorders>
              <w:top w:val="single" w:color="auto" w:sz="4" w:space="0"/>
              <w:left w:val="single" w:color="auto" w:sz="4" w:space="0"/>
              <w:right w:val="single" w:color="auto" w:sz="4" w:space="0"/>
            </w:tcBorders>
            <w:shd w:val="clear" w:color="auto" w:fill="auto"/>
            <w:vAlign w:val="center"/>
          </w:tcPr>
          <w:p>
            <w:pPr>
              <w:widowControl/>
              <w:snapToGrid w:val="0"/>
              <w:spacing w:line="300" w:lineRule="exact"/>
              <w:ind w:firstLine="0"/>
              <w:jc w:val="center"/>
              <w:textAlignment w:val="center"/>
              <w:rPr>
                <w:rFonts w:hint="eastAsia" w:ascii="宋体" w:hAnsi="宋体" w:cs="宋体"/>
                <w:i w:val="0"/>
                <w:color w:val="auto"/>
                <w:sz w:val="24"/>
                <w:highlight w:val="none"/>
                <w:u w:val="none"/>
              </w:rPr>
            </w:pPr>
            <w:r>
              <w:rPr>
                <w:rFonts w:hint="eastAsia" w:ascii="宋体" w:hAnsi="宋体" w:cs="宋体"/>
                <w:color w:val="auto"/>
                <w:kern w:val="0"/>
                <w:sz w:val="24"/>
                <w:highlight w:val="none"/>
              </w:rPr>
              <w:t>6年以上</w:t>
            </w:r>
          </w:p>
        </w:tc>
        <w:tc>
          <w:tcPr>
            <w:tcW w:w="396" w:type="pct"/>
            <w:tcBorders>
              <w:top w:val="single" w:color="auto" w:sz="4" w:space="0"/>
              <w:left w:val="single" w:color="auto" w:sz="4" w:space="0"/>
              <w:right w:val="single" w:color="auto" w:sz="4" w:space="0"/>
            </w:tcBorders>
            <w:shd w:val="clear" w:color="auto" w:fill="auto"/>
            <w:vAlign w:val="center"/>
          </w:tcPr>
          <w:p>
            <w:pPr>
              <w:widowControl/>
              <w:snapToGrid w:val="0"/>
              <w:spacing w:line="300" w:lineRule="exact"/>
              <w:ind w:firstLine="0"/>
              <w:jc w:val="center"/>
              <w:textAlignment w:val="center"/>
              <w:rPr>
                <w:rFonts w:hint="eastAsia" w:ascii="宋体" w:hAnsi="宋体" w:cs="宋体"/>
                <w:i w:val="0"/>
                <w:color w:val="auto"/>
                <w:sz w:val="24"/>
                <w:highlight w:val="none"/>
                <w:u w:val="none"/>
              </w:rPr>
            </w:pPr>
            <w:r>
              <w:rPr>
                <w:rFonts w:hint="eastAsia" w:ascii="宋体" w:hAnsi="宋体" w:cs="宋体"/>
                <w:color w:val="auto"/>
                <w:kern w:val="0"/>
                <w:sz w:val="24"/>
                <w:highlight w:val="none"/>
              </w:rPr>
              <w:t>5年以上</w:t>
            </w:r>
          </w:p>
        </w:tc>
        <w:tc>
          <w:tcPr>
            <w:tcW w:w="385" w:type="pct"/>
            <w:tcBorders>
              <w:top w:val="single" w:color="auto" w:sz="4" w:space="0"/>
              <w:left w:val="single" w:color="auto" w:sz="4" w:space="0"/>
              <w:right w:val="single" w:color="auto" w:sz="4" w:space="0"/>
            </w:tcBorders>
            <w:shd w:val="clear" w:color="auto" w:fill="auto"/>
            <w:vAlign w:val="center"/>
          </w:tcPr>
          <w:p>
            <w:pPr>
              <w:widowControl/>
              <w:snapToGrid w:val="0"/>
              <w:spacing w:line="300" w:lineRule="exact"/>
              <w:ind w:firstLine="0"/>
              <w:jc w:val="center"/>
              <w:textAlignment w:val="center"/>
              <w:rPr>
                <w:rFonts w:hint="eastAsia" w:ascii="宋体" w:hAnsi="宋体" w:cs="宋体"/>
                <w:i w:val="0"/>
                <w:color w:val="auto"/>
                <w:sz w:val="24"/>
                <w:highlight w:val="none"/>
                <w:u w:val="none"/>
              </w:rPr>
            </w:pPr>
            <w:r>
              <w:rPr>
                <w:rFonts w:hint="eastAsia" w:ascii="宋体" w:hAnsi="宋体" w:cs="宋体"/>
                <w:color w:val="auto"/>
                <w:kern w:val="0"/>
                <w:sz w:val="24"/>
                <w:highlight w:val="none"/>
              </w:rPr>
              <w:t>3年以上</w:t>
            </w:r>
          </w:p>
        </w:tc>
        <w:tc>
          <w:tcPr>
            <w:tcW w:w="3227" w:type="pct"/>
            <w:vMerge w:val="continue"/>
            <w:tcBorders>
              <w:left w:val="single" w:color="auto" w:sz="4" w:space="0"/>
            </w:tcBorders>
            <w:shd w:val="clear" w:color="auto" w:fill="auto"/>
            <w:vAlign w:val="center"/>
          </w:tcPr>
          <w:p>
            <w:pP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6" w:hRule="atLeast"/>
        </w:trPr>
        <w:tc>
          <w:tcPr>
            <w:tcW w:w="141" w:type="pct"/>
            <w:vMerge w:val="continue"/>
            <w:shd w:val="clear" w:color="auto" w:fill="auto"/>
            <w:vAlign w:val="center"/>
          </w:tcPr>
          <w:p>
            <w:pPr>
              <w:rPr>
                <w:color w:val="auto"/>
                <w:highlight w:val="none"/>
              </w:rPr>
            </w:pPr>
          </w:p>
        </w:tc>
        <w:tc>
          <w:tcPr>
            <w:tcW w:w="222" w:type="pct"/>
            <w:vMerge w:val="continue"/>
            <w:tcBorders>
              <w:top w:val="single" w:color="auto" w:sz="4" w:space="0"/>
              <w:left w:val="single" w:color="auto" w:sz="4" w:space="0"/>
              <w:right w:val="single" w:color="auto" w:sz="4" w:space="0"/>
            </w:tcBorders>
            <w:shd w:val="clear" w:color="auto" w:fill="auto"/>
            <w:vAlign w:val="center"/>
          </w:tcPr>
          <w:p>
            <w:pPr>
              <w:rPr>
                <w:color w:val="auto"/>
                <w:highlight w:val="none"/>
              </w:rPr>
            </w:pPr>
          </w:p>
        </w:tc>
        <w:tc>
          <w:tcPr>
            <w:tcW w:w="212" w:type="pct"/>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spacing w:line="300" w:lineRule="exact"/>
              <w:ind w:firstLine="0"/>
              <w:jc w:val="center"/>
              <w:textAlignment w:val="center"/>
              <w:rPr>
                <w:rFonts w:hint="eastAsia" w:ascii="宋体" w:hAnsi="宋体" w:cs="宋体"/>
                <w:i w:val="0"/>
                <w:color w:val="auto"/>
                <w:sz w:val="24"/>
                <w:highlight w:val="none"/>
                <w:u w:val="none"/>
              </w:rPr>
            </w:pPr>
            <w:r>
              <w:rPr>
                <w:rFonts w:hint="eastAsia" w:ascii="宋体" w:hAnsi="宋体" w:cs="宋体"/>
                <w:i w:val="0"/>
                <w:color w:val="auto"/>
                <w:kern w:val="0"/>
                <w:sz w:val="24"/>
                <w:highlight w:val="none"/>
                <w:u w:val="none"/>
                <w:lang w:val="en-US" w:eastAsia="zh-CN"/>
              </w:rPr>
              <w:t>D-B1</w:t>
            </w:r>
          </w:p>
        </w:tc>
        <w:tc>
          <w:tcPr>
            <w:tcW w:w="413" w:type="pct"/>
            <w:tcBorders>
              <w:top w:val="single" w:color="auto" w:sz="4" w:space="0"/>
              <w:left w:val="single" w:color="auto" w:sz="4" w:space="0"/>
              <w:right w:val="single" w:color="auto" w:sz="4" w:space="0"/>
            </w:tcBorders>
            <w:shd w:val="clear" w:color="auto" w:fill="auto"/>
            <w:vAlign w:val="center"/>
          </w:tcPr>
          <w:p>
            <w:pPr>
              <w:widowControl/>
              <w:snapToGrid w:val="0"/>
              <w:spacing w:line="300" w:lineRule="exact"/>
              <w:ind w:firstLine="0"/>
              <w:jc w:val="center"/>
              <w:textAlignment w:val="center"/>
              <w:rPr>
                <w:rFonts w:hint="eastAsia" w:ascii="宋体" w:hAnsi="宋体" w:cs="宋体"/>
                <w:i w:val="0"/>
                <w:color w:val="auto"/>
                <w:sz w:val="24"/>
                <w:highlight w:val="none"/>
                <w:u w:val="none"/>
              </w:rPr>
            </w:pPr>
            <w:r>
              <w:rPr>
                <w:rFonts w:hint="eastAsia" w:ascii="宋体" w:hAnsi="宋体" w:cs="宋体"/>
                <w:color w:val="auto"/>
                <w:kern w:val="0"/>
                <w:sz w:val="24"/>
                <w:highlight w:val="none"/>
              </w:rPr>
              <w:t>5年以上</w:t>
            </w:r>
          </w:p>
        </w:tc>
        <w:tc>
          <w:tcPr>
            <w:tcW w:w="396" w:type="pct"/>
            <w:tcBorders>
              <w:top w:val="single" w:color="auto" w:sz="4" w:space="0"/>
              <w:left w:val="single" w:color="auto" w:sz="4" w:space="0"/>
              <w:right w:val="single" w:color="auto" w:sz="4" w:space="0"/>
            </w:tcBorders>
            <w:shd w:val="clear" w:color="auto" w:fill="auto"/>
            <w:vAlign w:val="center"/>
          </w:tcPr>
          <w:p>
            <w:pPr>
              <w:widowControl/>
              <w:snapToGrid w:val="0"/>
              <w:spacing w:line="300" w:lineRule="exact"/>
              <w:ind w:firstLine="0"/>
              <w:jc w:val="center"/>
              <w:textAlignment w:val="center"/>
              <w:rPr>
                <w:rFonts w:hint="eastAsia" w:ascii="宋体" w:hAnsi="宋体" w:cs="宋体"/>
                <w:i w:val="0"/>
                <w:color w:val="auto"/>
                <w:sz w:val="24"/>
                <w:highlight w:val="none"/>
                <w:u w:val="none"/>
              </w:rPr>
            </w:pPr>
            <w:r>
              <w:rPr>
                <w:rFonts w:hint="eastAsia" w:ascii="宋体" w:hAnsi="宋体" w:cs="宋体"/>
                <w:color w:val="auto"/>
                <w:kern w:val="0"/>
                <w:sz w:val="24"/>
                <w:highlight w:val="none"/>
              </w:rPr>
              <w:t>4年以上</w:t>
            </w:r>
          </w:p>
        </w:tc>
        <w:tc>
          <w:tcPr>
            <w:tcW w:w="385" w:type="pct"/>
            <w:tcBorders>
              <w:top w:val="single" w:color="auto" w:sz="4" w:space="0"/>
              <w:left w:val="single" w:color="auto" w:sz="4" w:space="0"/>
              <w:right w:val="single" w:color="auto" w:sz="4" w:space="0"/>
            </w:tcBorders>
            <w:shd w:val="clear" w:color="auto" w:fill="auto"/>
            <w:vAlign w:val="center"/>
          </w:tcPr>
          <w:p>
            <w:pPr>
              <w:widowControl/>
              <w:snapToGrid w:val="0"/>
              <w:spacing w:line="300" w:lineRule="exact"/>
              <w:ind w:firstLine="0"/>
              <w:jc w:val="center"/>
              <w:textAlignment w:val="center"/>
              <w:rPr>
                <w:rFonts w:hint="eastAsia" w:ascii="宋体" w:hAnsi="宋体" w:cs="宋体"/>
                <w:i w:val="0"/>
                <w:color w:val="auto"/>
                <w:sz w:val="24"/>
                <w:highlight w:val="none"/>
                <w:u w:val="none"/>
              </w:rPr>
            </w:pPr>
            <w:r>
              <w:rPr>
                <w:rFonts w:hint="eastAsia" w:ascii="宋体" w:hAnsi="宋体" w:cs="宋体"/>
                <w:color w:val="auto"/>
                <w:kern w:val="0"/>
                <w:sz w:val="24"/>
                <w:highlight w:val="none"/>
              </w:rPr>
              <w:t>2年以上</w:t>
            </w:r>
          </w:p>
        </w:tc>
        <w:tc>
          <w:tcPr>
            <w:tcW w:w="3227" w:type="pct"/>
            <w:vMerge w:val="continue"/>
            <w:tcBorders>
              <w:left w:val="single" w:color="auto" w:sz="4" w:space="0"/>
            </w:tcBorders>
            <w:shd w:val="clear" w:color="auto" w:fill="auto"/>
            <w:vAlign w:val="center"/>
          </w:tcPr>
          <w:p>
            <w:pP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040" w:hRule="atLeast"/>
        </w:trPr>
        <w:tc>
          <w:tcPr>
            <w:tcW w:w="141" w:type="pct"/>
            <w:vMerge w:val="continue"/>
            <w:shd w:val="clear" w:color="auto" w:fill="auto"/>
            <w:vAlign w:val="center"/>
          </w:tcPr>
          <w:p>
            <w:pPr>
              <w:rPr>
                <w:color w:val="auto"/>
                <w:highlight w:val="none"/>
              </w:rPr>
            </w:pPr>
          </w:p>
        </w:tc>
        <w:tc>
          <w:tcPr>
            <w:tcW w:w="222" w:type="pct"/>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spacing w:line="300" w:lineRule="exact"/>
              <w:ind w:firstLine="0"/>
              <w:jc w:val="center"/>
              <w:textAlignment w:val="center"/>
              <w:rPr>
                <w:rFonts w:hint="eastAsia" w:ascii="宋体" w:hAnsi="宋体" w:cs="宋体"/>
                <w:i w:val="0"/>
                <w:color w:val="auto"/>
                <w:sz w:val="24"/>
                <w:highlight w:val="none"/>
                <w:u w:val="none"/>
              </w:rPr>
            </w:pPr>
            <w:r>
              <w:rPr>
                <w:rFonts w:hint="eastAsia" w:ascii="宋体" w:hAnsi="宋体" w:cs="宋体"/>
                <w:i w:val="0"/>
                <w:color w:val="auto"/>
                <w:kern w:val="0"/>
                <w:sz w:val="24"/>
                <w:highlight w:val="none"/>
                <w:u w:val="none"/>
                <w:lang w:val="en-US" w:eastAsia="zh-CN"/>
              </w:rPr>
              <w:t>初级</w:t>
            </w:r>
          </w:p>
        </w:tc>
        <w:tc>
          <w:tcPr>
            <w:tcW w:w="212" w:type="pct"/>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spacing w:line="300" w:lineRule="exact"/>
              <w:ind w:firstLine="0"/>
              <w:jc w:val="center"/>
              <w:textAlignment w:val="center"/>
              <w:rPr>
                <w:rFonts w:hint="eastAsia" w:ascii="宋体" w:hAnsi="宋体" w:cs="宋体"/>
                <w:i w:val="0"/>
                <w:color w:val="auto"/>
                <w:sz w:val="24"/>
                <w:highlight w:val="none"/>
                <w:u w:val="none"/>
              </w:rPr>
            </w:pPr>
            <w:r>
              <w:rPr>
                <w:rFonts w:hint="eastAsia" w:ascii="宋体" w:hAnsi="宋体" w:cs="宋体"/>
                <w:i w:val="0"/>
                <w:color w:val="auto"/>
                <w:kern w:val="0"/>
                <w:sz w:val="24"/>
                <w:highlight w:val="none"/>
                <w:u w:val="none"/>
                <w:lang w:val="en-US" w:eastAsia="zh-CN"/>
              </w:rPr>
              <w:t>D-C3</w:t>
            </w:r>
          </w:p>
        </w:tc>
        <w:tc>
          <w:tcPr>
            <w:tcW w:w="413" w:type="pct"/>
            <w:tcBorders>
              <w:top w:val="single" w:color="auto" w:sz="4" w:space="0"/>
              <w:left w:val="single" w:color="auto" w:sz="4" w:space="0"/>
              <w:right w:val="single" w:color="auto" w:sz="4" w:space="0"/>
            </w:tcBorders>
            <w:shd w:val="clear" w:color="auto" w:fill="auto"/>
            <w:vAlign w:val="center"/>
          </w:tcPr>
          <w:p>
            <w:pPr>
              <w:widowControl/>
              <w:snapToGrid w:val="0"/>
              <w:spacing w:line="300" w:lineRule="exact"/>
              <w:ind w:firstLine="0"/>
              <w:jc w:val="center"/>
              <w:textAlignment w:val="center"/>
              <w:rPr>
                <w:rFonts w:hint="eastAsia" w:ascii="宋体" w:hAnsi="宋体" w:cs="宋体"/>
                <w:i w:val="0"/>
                <w:color w:val="auto"/>
                <w:sz w:val="24"/>
                <w:highlight w:val="none"/>
                <w:u w:val="none"/>
              </w:rPr>
            </w:pPr>
            <w:r>
              <w:rPr>
                <w:rFonts w:hint="eastAsia" w:ascii="宋体" w:hAnsi="宋体" w:cs="宋体"/>
                <w:color w:val="auto"/>
                <w:kern w:val="0"/>
                <w:sz w:val="24"/>
                <w:highlight w:val="none"/>
              </w:rPr>
              <w:t>4年以上</w:t>
            </w:r>
          </w:p>
        </w:tc>
        <w:tc>
          <w:tcPr>
            <w:tcW w:w="396" w:type="pct"/>
            <w:tcBorders>
              <w:top w:val="single" w:color="auto" w:sz="4" w:space="0"/>
              <w:left w:val="single" w:color="auto" w:sz="4" w:space="0"/>
              <w:right w:val="single" w:color="auto" w:sz="4" w:space="0"/>
            </w:tcBorders>
            <w:shd w:val="clear" w:color="auto" w:fill="auto"/>
            <w:vAlign w:val="center"/>
          </w:tcPr>
          <w:p>
            <w:pPr>
              <w:widowControl/>
              <w:snapToGrid w:val="0"/>
              <w:spacing w:line="300" w:lineRule="exact"/>
              <w:ind w:firstLine="0"/>
              <w:jc w:val="center"/>
              <w:textAlignment w:val="center"/>
              <w:rPr>
                <w:rFonts w:hint="eastAsia" w:ascii="宋体" w:hAnsi="宋体" w:cs="宋体"/>
                <w:i w:val="0"/>
                <w:color w:val="auto"/>
                <w:sz w:val="24"/>
                <w:highlight w:val="none"/>
                <w:u w:val="none"/>
              </w:rPr>
            </w:pPr>
            <w:r>
              <w:rPr>
                <w:rFonts w:hint="eastAsia" w:ascii="宋体" w:hAnsi="宋体" w:cs="宋体"/>
                <w:color w:val="auto"/>
                <w:kern w:val="0"/>
                <w:sz w:val="24"/>
                <w:highlight w:val="none"/>
              </w:rPr>
              <w:t>3年以上</w:t>
            </w:r>
          </w:p>
        </w:tc>
        <w:tc>
          <w:tcPr>
            <w:tcW w:w="385" w:type="pct"/>
            <w:tcBorders>
              <w:top w:val="single" w:color="auto" w:sz="4" w:space="0"/>
              <w:left w:val="single" w:color="auto" w:sz="4" w:space="0"/>
              <w:right w:val="single" w:color="auto" w:sz="4" w:space="0"/>
            </w:tcBorders>
            <w:shd w:val="clear" w:color="auto" w:fill="auto"/>
            <w:vAlign w:val="center"/>
          </w:tcPr>
          <w:p>
            <w:pPr>
              <w:widowControl/>
              <w:snapToGrid w:val="0"/>
              <w:spacing w:line="300" w:lineRule="exact"/>
              <w:ind w:firstLine="0"/>
              <w:jc w:val="center"/>
              <w:textAlignment w:val="center"/>
              <w:rPr>
                <w:rFonts w:hint="eastAsia" w:ascii="宋体" w:hAnsi="宋体" w:cs="宋体"/>
                <w:i w:val="0"/>
                <w:color w:val="auto"/>
                <w:sz w:val="24"/>
                <w:highlight w:val="none"/>
                <w:u w:val="none"/>
              </w:rPr>
            </w:pPr>
            <w:r>
              <w:rPr>
                <w:rFonts w:hint="eastAsia" w:ascii="宋体" w:hAnsi="宋体" w:cs="宋体"/>
                <w:color w:val="auto"/>
                <w:kern w:val="0"/>
                <w:sz w:val="24"/>
                <w:highlight w:val="none"/>
              </w:rPr>
              <w:t>2年以上</w:t>
            </w:r>
          </w:p>
        </w:tc>
        <w:tc>
          <w:tcPr>
            <w:tcW w:w="3227" w:type="pct"/>
            <w:vMerge w:val="restart"/>
            <w:tcBorders>
              <w:left w:val="single" w:color="auto" w:sz="4" w:space="0"/>
            </w:tcBorders>
            <w:shd w:val="clear" w:color="auto" w:fill="auto"/>
            <w:vAlign w:val="center"/>
          </w:tcPr>
          <w:p>
            <w:pPr>
              <w:keepNext w:val="0"/>
              <w:keepLines w:val="0"/>
              <w:widowControl/>
              <w:suppressLineNumbers w:val="0"/>
              <w:spacing w:line="300" w:lineRule="exact"/>
              <w:ind w:firstLine="0"/>
              <w:jc w:val="left"/>
              <w:textAlignment w:val="center"/>
              <w:rPr>
                <w:rFonts w:hint="eastAsia" w:ascii="宋体" w:hAnsi="宋体" w:cs="宋体"/>
                <w:i w:val="0"/>
                <w:iCs w:val="0"/>
                <w:color w:val="auto"/>
                <w:kern w:val="0"/>
                <w:sz w:val="24"/>
                <w:highlight w:val="none"/>
                <w:u w:val="none"/>
                <w:lang w:val="en-US" w:eastAsia="zh-CN"/>
              </w:rPr>
            </w:pPr>
            <w:r>
              <w:rPr>
                <w:rFonts w:hint="eastAsia" w:ascii="宋体" w:hAnsi="宋体" w:cs="宋体"/>
                <w:i w:val="0"/>
                <w:iCs w:val="0"/>
                <w:color w:val="auto"/>
                <w:kern w:val="0"/>
                <w:sz w:val="24"/>
                <w:highlight w:val="none"/>
                <w:u w:val="none"/>
                <w:lang w:val="en-US" w:eastAsia="zh-CN"/>
              </w:rPr>
              <w:t>通用参考标准：</w:t>
            </w:r>
          </w:p>
          <w:p>
            <w:pPr>
              <w:keepNext w:val="0"/>
              <w:keepLines w:val="0"/>
              <w:widowControl/>
              <w:suppressLineNumbers w:val="0"/>
              <w:spacing w:line="300" w:lineRule="exact"/>
              <w:ind w:firstLine="0"/>
              <w:jc w:val="left"/>
              <w:textAlignment w:val="center"/>
              <w:rPr>
                <w:rFonts w:hint="eastAsia" w:ascii="宋体" w:hAnsi="宋体" w:cs="宋体"/>
                <w:i w:val="0"/>
                <w:iCs w:val="0"/>
                <w:color w:val="auto"/>
                <w:kern w:val="0"/>
                <w:sz w:val="24"/>
                <w:highlight w:val="none"/>
                <w:u w:val="none"/>
                <w:lang w:val="en-US" w:eastAsia="zh-CN"/>
              </w:rPr>
            </w:pPr>
          </w:p>
          <w:p>
            <w:pPr>
              <w:keepNext w:val="0"/>
              <w:keepLines w:val="0"/>
              <w:widowControl/>
              <w:suppressLineNumbers w:val="0"/>
              <w:spacing w:line="300" w:lineRule="exact"/>
              <w:ind w:firstLine="0"/>
              <w:jc w:val="left"/>
              <w:textAlignment w:val="center"/>
              <w:rPr>
                <w:rFonts w:hint="eastAsia" w:ascii="宋体" w:hAnsi="宋体" w:cs="宋体"/>
                <w:i w:val="0"/>
                <w:iCs w:val="0"/>
                <w:color w:val="auto"/>
                <w:kern w:val="0"/>
                <w:sz w:val="24"/>
                <w:highlight w:val="none"/>
                <w:u w:val="none"/>
                <w:lang w:val="en-US" w:eastAsia="zh-CN"/>
              </w:rPr>
            </w:pPr>
            <w:r>
              <w:rPr>
                <w:rFonts w:hint="eastAsia" w:ascii="宋体" w:hAnsi="宋体" w:cs="宋体"/>
                <w:i w:val="0"/>
                <w:iCs w:val="0"/>
                <w:color w:val="auto"/>
                <w:kern w:val="0"/>
                <w:sz w:val="24"/>
                <w:highlight w:val="none"/>
                <w:u w:val="none"/>
                <w:lang w:val="en-US" w:eastAsia="zh-CN"/>
              </w:rPr>
              <w:t>1、符合相关学历及工作年限要求</w:t>
            </w:r>
          </w:p>
          <w:p>
            <w:pPr>
              <w:keepNext w:val="0"/>
              <w:keepLines w:val="0"/>
              <w:widowControl/>
              <w:suppressLineNumbers w:val="0"/>
              <w:spacing w:line="300" w:lineRule="exact"/>
              <w:ind w:firstLine="0"/>
              <w:jc w:val="left"/>
              <w:textAlignment w:val="center"/>
              <w:rPr>
                <w:rFonts w:hint="eastAsia" w:ascii="宋体" w:hAnsi="宋体" w:cs="宋体"/>
                <w:i w:val="0"/>
                <w:iCs w:val="0"/>
                <w:color w:val="auto"/>
                <w:kern w:val="0"/>
                <w:sz w:val="24"/>
                <w:highlight w:val="none"/>
                <w:u w:val="none"/>
                <w:lang w:val="en-US" w:eastAsia="zh-CN"/>
              </w:rPr>
            </w:pPr>
          </w:p>
          <w:p>
            <w:pPr>
              <w:keepNext w:val="0"/>
              <w:keepLines w:val="0"/>
              <w:widowControl/>
              <w:suppressLineNumbers w:val="0"/>
              <w:spacing w:line="300" w:lineRule="exact"/>
              <w:ind w:firstLine="0"/>
              <w:jc w:val="left"/>
              <w:textAlignment w:val="center"/>
              <w:rPr>
                <w:rFonts w:hint="eastAsia" w:ascii="宋体" w:hAnsi="宋体" w:cs="宋体"/>
                <w:i w:val="0"/>
                <w:iCs w:val="0"/>
                <w:color w:val="auto"/>
                <w:kern w:val="0"/>
                <w:sz w:val="24"/>
                <w:highlight w:val="none"/>
                <w:u w:val="none"/>
                <w:lang w:val="en-US" w:eastAsia="zh-CN"/>
              </w:rPr>
            </w:pPr>
            <w:r>
              <w:rPr>
                <w:rFonts w:hint="eastAsia" w:ascii="宋体" w:hAnsi="宋体" w:cs="宋体"/>
                <w:i w:val="0"/>
                <w:iCs w:val="0"/>
                <w:color w:val="auto"/>
                <w:kern w:val="0"/>
                <w:sz w:val="24"/>
                <w:highlight w:val="none"/>
                <w:u w:val="none"/>
                <w:lang w:val="en-US" w:eastAsia="zh-CN"/>
              </w:rPr>
              <w:t>2、具备必须的软件开发理论和开发技能 ，具有金融领域业务背景者优先考虑</w:t>
            </w:r>
          </w:p>
          <w:p>
            <w:pPr>
              <w:keepNext w:val="0"/>
              <w:keepLines w:val="0"/>
              <w:widowControl/>
              <w:suppressLineNumbers w:val="0"/>
              <w:spacing w:line="300" w:lineRule="exact"/>
              <w:ind w:firstLine="0"/>
              <w:jc w:val="left"/>
              <w:textAlignment w:val="center"/>
              <w:rPr>
                <w:rFonts w:hint="eastAsia" w:ascii="宋体" w:hAnsi="宋体" w:cs="宋体"/>
                <w:i w:val="0"/>
                <w:iCs w:val="0"/>
                <w:color w:val="auto"/>
                <w:kern w:val="0"/>
                <w:sz w:val="24"/>
                <w:highlight w:val="none"/>
                <w:u w:val="none"/>
                <w:lang w:val="en-US" w:eastAsia="zh-CN"/>
              </w:rPr>
            </w:pPr>
          </w:p>
          <w:p>
            <w:pPr>
              <w:keepNext w:val="0"/>
              <w:keepLines w:val="0"/>
              <w:widowControl/>
              <w:suppressLineNumbers w:val="0"/>
              <w:spacing w:line="300" w:lineRule="exact"/>
              <w:ind w:firstLine="0"/>
              <w:jc w:val="left"/>
              <w:textAlignment w:val="center"/>
              <w:rPr>
                <w:rFonts w:hint="eastAsia" w:ascii="宋体" w:hAnsi="宋体" w:cs="宋体"/>
                <w:i w:val="0"/>
                <w:iCs w:val="0"/>
                <w:color w:val="auto"/>
                <w:kern w:val="0"/>
                <w:sz w:val="24"/>
                <w:highlight w:val="none"/>
                <w:u w:val="none"/>
                <w:lang w:val="en-US" w:eastAsia="zh-CN"/>
              </w:rPr>
            </w:pPr>
            <w:r>
              <w:rPr>
                <w:rFonts w:hint="eastAsia" w:ascii="宋体" w:hAnsi="宋体" w:cs="宋体"/>
                <w:i w:val="0"/>
                <w:iCs w:val="0"/>
                <w:color w:val="auto"/>
                <w:kern w:val="0"/>
                <w:sz w:val="24"/>
                <w:highlight w:val="none"/>
                <w:u w:val="none"/>
                <w:lang w:val="en-US" w:eastAsia="zh-CN"/>
              </w:rPr>
              <w:t xml:space="preserve">3、熟悉常用数据库如 Oracle 、SQL Server、或 Informix 常用操作 </w:t>
            </w:r>
          </w:p>
          <w:p>
            <w:pPr>
              <w:keepNext w:val="0"/>
              <w:keepLines w:val="0"/>
              <w:widowControl/>
              <w:suppressLineNumbers w:val="0"/>
              <w:spacing w:line="300" w:lineRule="exact"/>
              <w:ind w:firstLine="0"/>
              <w:jc w:val="left"/>
              <w:textAlignment w:val="center"/>
              <w:rPr>
                <w:rFonts w:hint="eastAsia" w:ascii="宋体" w:hAnsi="宋体" w:cs="宋体"/>
                <w:i w:val="0"/>
                <w:iCs w:val="0"/>
                <w:color w:val="auto"/>
                <w:kern w:val="0"/>
                <w:sz w:val="24"/>
                <w:highlight w:val="none"/>
                <w:u w:val="none"/>
                <w:lang w:val="en-US" w:eastAsia="zh-CN"/>
              </w:rPr>
            </w:pPr>
          </w:p>
          <w:p>
            <w:pPr>
              <w:keepNext w:val="0"/>
              <w:keepLines w:val="0"/>
              <w:widowControl/>
              <w:suppressLineNumbers w:val="0"/>
              <w:spacing w:line="300" w:lineRule="exact"/>
              <w:ind w:firstLine="0"/>
              <w:jc w:val="left"/>
              <w:textAlignment w:val="center"/>
              <w:rPr>
                <w:rFonts w:hint="eastAsia" w:ascii="宋体" w:hAnsi="宋体" w:cs="宋体"/>
                <w:i w:val="0"/>
                <w:iCs w:val="0"/>
                <w:color w:val="auto"/>
                <w:kern w:val="0"/>
                <w:sz w:val="24"/>
                <w:highlight w:val="none"/>
                <w:u w:val="none"/>
                <w:lang w:val="en-US" w:eastAsia="zh-CN"/>
              </w:rPr>
            </w:pPr>
            <w:r>
              <w:rPr>
                <w:rFonts w:hint="eastAsia" w:ascii="宋体" w:hAnsi="宋体" w:cs="宋体"/>
                <w:i w:val="0"/>
                <w:iCs w:val="0"/>
                <w:color w:val="auto"/>
                <w:kern w:val="0"/>
                <w:sz w:val="24"/>
                <w:highlight w:val="none"/>
                <w:u w:val="none"/>
                <w:lang w:val="en-US" w:eastAsia="zh-CN"/>
              </w:rPr>
              <w:t xml:space="preserve">4、熟悉常用操作系统如 UNIX、LINUX、AIX 等的日常操作 </w:t>
            </w:r>
          </w:p>
          <w:p>
            <w:pPr>
              <w:keepNext w:val="0"/>
              <w:keepLines w:val="0"/>
              <w:widowControl/>
              <w:suppressLineNumbers w:val="0"/>
              <w:spacing w:line="300" w:lineRule="exact"/>
              <w:ind w:firstLine="0"/>
              <w:jc w:val="left"/>
              <w:textAlignment w:val="center"/>
              <w:rPr>
                <w:rFonts w:hint="eastAsia" w:ascii="宋体" w:hAnsi="宋体" w:cs="宋体"/>
                <w:i w:val="0"/>
                <w:iCs w:val="0"/>
                <w:color w:val="auto"/>
                <w:kern w:val="0"/>
                <w:sz w:val="24"/>
                <w:highlight w:val="none"/>
                <w:u w:val="none"/>
                <w:lang w:val="en-US" w:eastAsia="zh-CN"/>
              </w:rPr>
            </w:pPr>
          </w:p>
          <w:p>
            <w:pPr>
              <w:keepNext w:val="0"/>
              <w:keepLines w:val="0"/>
              <w:widowControl/>
              <w:suppressLineNumbers w:val="0"/>
              <w:spacing w:line="300" w:lineRule="exact"/>
              <w:ind w:firstLine="0"/>
              <w:jc w:val="left"/>
              <w:textAlignment w:val="center"/>
              <w:rPr>
                <w:rFonts w:hint="eastAsia" w:ascii="宋体" w:hAnsi="宋体" w:cs="宋体"/>
                <w:i w:val="0"/>
                <w:iCs w:val="0"/>
                <w:color w:val="auto"/>
                <w:kern w:val="0"/>
                <w:sz w:val="24"/>
                <w:highlight w:val="none"/>
                <w:u w:val="none"/>
                <w:lang w:val="en-US" w:eastAsia="zh-CN"/>
              </w:rPr>
            </w:pPr>
            <w:r>
              <w:rPr>
                <w:rFonts w:hint="eastAsia" w:ascii="宋体" w:hAnsi="宋体" w:cs="宋体"/>
                <w:i w:val="0"/>
                <w:iCs w:val="0"/>
                <w:color w:val="auto"/>
                <w:kern w:val="0"/>
                <w:sz w:val="24"/>
                <w:highlight w:val="none"/>
                <w:u w:val="none"/>
                <w:lang w:val="en-US" w:eastAsia="zh-CN"/>
              </w:rPr>
              <w:t>5、具有简单的网络基础知识</w:t>
            </w:r>
          </w:p>
          <w:p>
            <w:pPr>
              <w:keepNext w:val="0"/>
              <w:keepLines w:val="0"/>
              <w:widowControl/>
              <w:suppressLineNumbers w:val="0"/>
              <w:spacing w:line="300" w:lineRule="exact"/>
              <w:ind w:firstLine="0"/>
              <w:jc w:val="left"/>
              <w:textAlignment w:val="center"/>
              <w:rPr>
                <w:rFonts w:hint="eastAsia" w:ascii="宋体" w:hAnsi="宋体" w:cs="宋体"/>
                <w:i w:val="0"/>
                <w:iCs w:val="0"/>
                <w:color w:val="auto"/>
                <w:kern w:val="0"/>
                <w:sz w:val="24"/>
                <w:highlight w:val="none"/>
                <w:u w:val="none"/>
                <w:lang w:val="en-US" w:eastAsia="zh-CN"/>
              </w:rPr>
            </w:pPr>
          </w:p>
          <w:p>
            <w:pPr>
              <w:keepNext w:val="0"/>
              <w:keepLines w:val="0"/>
              <w:widowControl/>
              <w:suppressLineNumbers w:val="0"/>
              <w:spacing w:line="300" w:lineRule="exact"/>
              <w:ind w:firstLine="0"/>
              <w:jc w:val="left"/>
              <w:textAlignment w:val="center"/>
              <w:rPr>
                <w:rFonts w:hint="eastAsia" w:ascii="宋体" w:hAnsi="宋体" w:cs="宋体"/>
                <w:i w:val="0"/>
                <w:iCs w:val="0"/>
                <w:color w:val="auto"/>
                <w:kern w:val="0"/>
                <w:sz w:val="24"/>
                <w:highlight w:val="none"/>
                <w:u w:val="none"/>
                <w:lang w:val="en-US" w:eastAsia="zh-CN"/>
              </w:rPr>
            </w:pPr>
          </w:p>
          <w:p>
            <w:pPr>
              <w:keepNext w:val="0"/>
              <w:keepLines w:val="0"/>
              <w:widowControl/>
              <w:suppressLineNumbers w:val="0"/>
              <w:spacing w:line="300" w:lineRule="exact"/>
              <w:ind w:firstLine="0"/>
              <w:jc w:val="left"/>
              <w:textAlignment w:val="center"/>
              <w:rPr>
                <w:rFonts w:hint="eastAsia" w:ascii="宋体" w:hAnsi="宋体" w:cs="宋体"/>
                <w:i w:val="0"/>
                <w:iCs w:val="0"/>
                <w:color w:val="auto"/>
                <w:kern w:val="0"/>
                <w:sz w:val="24"/>
                <w:highlight w:val="none"/>
                <w:u w:val="none"/>
                <w:lang w:val="en-US" w:eastAsia="zh-CN"/>
              </w:rPr>
            </w:pPr>
          </w:p>
          <w:p>
            <w:pPr>
              <w:keepNext w:val="0"/>
              <w:keepLines w:val="0"/>
              <w:widowControl/>
              <w:suppressLineNumbers w:val="0"/>
              <w:spacing w:line="300" w:lineRule="exact"/>
              <w:ind w:firstLine="0"/>
              <w:jc w:val="left"/>
              <w:textAlignment w:val="center"/>
              <w:rPr>
                <w:rFonts w:hint="eastAsia" w:ascii="宋体" w:hAnsi="宋体" w:cs="宋体"/>
                <w:i w:val="0"/>
                <w:iCs w:val="0"/>
                <w:color w:val="auto"/>
                <w:kern w:val="0"/>
                <w:sz w:val="24"/>
                <w:highlight w:val="none"/>
                <w:u w:val="none"/>
                <w:lang w:val="en-US" w:eastAsia="zh-CN"/>
              </w:rPr>
            </w:pPr>
            <w:r>
              <w:rPr>
                <w:rFonts w:hint="eastAsia" w:ascii="宋体" w:hAnsi="宋体" w:cs="宋体"/>
                <w:i w:val="0"/>
                <w:iCs w:val="0"/>
                <w:color w:val="auto"/>
                <w:kern w:val="0"/>
                <w:sz w:val="24"/>
                <w:highlight w:val="none"/>
                <w:u w:val="none"/>
                <w:lang w:val="en-US" w:eastAsia="zh-CN"/>
              </w:rPr>
              <w:t>业务能力参考标准：</w:t>
            </w:r>
          </w:p>
          <w:p>
            <w:pPr>
              <w:keepNext w:val="0"/>
              <w:keepLines w:val="0"/>
              <w:widowControl/>
              <w:suppressLineNumbers w:val="0"/>
              <w:spacing w:line="300" w:lineRule="exact"/>
              <w:ind w:firstLine="0"/>
              <w:jc w:val="left"/>
              <w:textAlignment w:val="center"/>
              <w:rPr>
                <w:rFonts w:hint="eastAsia" w:ascii="宋体" w:hAnsi="宋体" w:cs="宋体"/>
                <w:i w:val="0"/>
                <w:iCs w:val="0"/>
                <w:color w:val="auto"/>
                <w:kern w:val="0"/>
                <w:sz w:val="24"/>
                <w:highlight w:val="none"/>
                <w:u w:val="none"/>
                <w:lang w:val="en-US" w:eastAsia="zh-CN"/>
              </w:rPr>
            </w:pPr>
          </w:p>
          <w:p>
            <w:pPr>
              <w:keepNext w:val="0"/>
              <w:keepLines w:val="0"/>
              <w:widowControl/>
              <w:suppressLineNumbers w:val="0"/>
              <w:spacing w:line="300" w:lineRule="exact"/>
              <w:ind w:firstLine="0"/>
              <w:jc w:val="left"/>
              <w:textAlignment w:val="center"/>
              <w:rPr>
                <w:rFonts w:hint="eastAsia" w:ascii="宋体" w:hAnsi="宋体" w:cs="宋体"/>
                <w:i w:val="0"/>
                <w:iCs w:val="0"/>
                <w:color w:val="auto"/>
                <w:kern w:val="0"/>
                <w:sz w:val="24"/>
                <w:highlight w:val="none"/>
                <w:u w:val="none"/>
                <w:lang w:val="en-US" w:eastAsia="zh-CN"/>
              </w:rPr>
            </w:pPr>
            <w:r>
              <w:rPr>
                <w:rFonts w:hint="eastAsia" w:ascii="宋体" w:hAnsi="宋体" w:cs="宋体"/>
                <w:i w:val="0"/>
                <w:iCs w:val="0"/>
                <w:color w:val="auto"/>
                <w:kern w:val="0"/>
                <w:sz w:val="24"/>
                <w:highlight w:val="none"/>
                <w:u w:val="none"/>
                <w:lang w:val="en-US" w:eastAsia="zh-CN"/>
              </w:rPr>
              <w:t>在符合学历基本要求基础上，满足以下任何一条业务能力，根据综合考评定档：</w:t>
            </w:r>
          </w:p>
          <w:p>
            <w:pPr>
              <w:keepNext w:val="0"/>
              <w:keepLines w:val="0"/>
              <w:widowControl/>
              <w:suppressLineNumbers w:val="0"/>
              <w:spacing w:line="300" w:lineRule="exact"/>
              <w:ind w:firstLine="0"/>
              <w:jc w:val="left"/>
              <w:textAlignment w:val="center"/>
              <w:rPr>
                <w:rFonts w:hint="eastAsia" w:ascii="宋体" w:hAnsi="宋体" w:cs="宋体"/>
                <w:i w:val="0"/>
                <w:iCs w:val="0"/>
                <w:color w:val="auto"/>
                <w:kern w:val="0"/>
                <w:sz w:val="24"/>
                <w:highlight w:val="none"/>
                <w:u w:val="none"/>
                <w:lang w:val="en-US" w:eastAsia="zh-CN"/>
              </w:rPr>
            </w:pPr>
          </w:p>
          <w:p>
            <w:pPr>
              <w:keepNext w:val="0"/>
              <w:keepLines w:val="0"/>
              <w:widowControl/>
              <w:suppressLineNumbers w:val="0"/>
              <w:spacing w:line="300" w:lineRule="exact"/>
              <w:ind w:firstLine="0"/>
              <w:jc w:val="left"/>
              <w:textAlignment w:val="center"/>
              <w:rPr>
                <w:rFonts w:hint="eastAsia" w:ascii="宋体" w:hAnsi="宋体" w:cs="宋体"/>
                <w:i w:val="0"/>
                <w:iCs w:val="0"/>
                <w:color w:val="auto"/>
                <w:kern w:val="0"/>
                <w:sz w:val="24"/>
                <w:highlight w:val="none"/>
                <w:u w:val="none"/>
                <w:lang w:val="en-US" w:eastAsia="zh-CN"/>
              </w:rPr>
            </w:pPr>
            <w:r>
              <w:rPr>
                <w:rFonts w:hint="eastAsia" w:ascii="宋体" w:hAnsi="宋体" w:cs="宋体"/>
                <w:i w:val="0"/>
                <w:iCs w:val="0"/>
                <w:color w:val="auto"/>
                <w:kern w:val="0"/>
                <w:sz w:val="24"/>
                <w:highlight w:val="none"/>
                <w:u w:val="none"/>
                <w:lang w:val="en-US" w:eastAsia="zh-CN"/>
              </w:rPr>
              <w:t>1、熟悉银行重要业务基本流程，了解银行重要业务系统的基本功能</w:t>
            </w:r>
          </w:p>
          <w:p>
            <w:pPr>
              <w:keepNext w:val="0"/>
              <w:keepLines w:val="0"/>
              <w:widowControl/>
              <w:suppressLineNumbers w:val="0"/>
              <w:spacing w:line="300" w:lineRule="exact"/>
              <w:ind w:firstLine="0"/>
              <w:jc w:val="left"/>
              <w:textAlignment w:val="center"/>
              <w:rPr>
                <w:rFonts w:hint="eastAsia" w:ascii="宋体" w:hAnsi="宋体" w:cs="宋体"/>
                <w:i w:val="0"/>
                <w:iCs w:val="0"/>
                <w:color w:val="auto"/>
                <w:kern w:val="0"/>
                <w:sz w:val="24"/>
                <w:highlight w:val="none"/>
                <w:u w:val="none"/>
                <w:lang w:val="en-US" w:eastAsia="zh-CN"/>
              </w:rPr>
            </w:pPr>
          </w:p>
          <w:p>
            <w:pPr>
              <w:keepNext w:val="0"/>
              <w:keepLines w:val="0"/>
              <w:widowControl/>
              <w:suppressLineNumbers w:val="0"/>
              <w:spacing w:line="300" w:lineRule="exact"/>
              <w:ind w:firstLine="0"/>
              <w:jc w:val="left"/>
              <w:textAlignment w:val="center"/>
              <w:rPr>
                <w:rFonts w:hint="eastAsia" w:ascii="宋体" w:hAnsi="宋体" w:cs="宋体"/>
                <w:i w:val="0"/>
                <w:color w:val="auto"/>
                <w:sz w:val="24"/>
                <w:highlight w:val="none"/>
                <w:u w:val="none"/>
                <w:lang w:eastAsia="zh-CN"/>
              </w:rPr>
            </w:pPr>
            <w:r>
              <w:rPr>
                <w:rFonts w:hint="eastAsia" w:ascii="宋体" w:hAnsi="宋体" w:cs="宋体"/>
                <w:i w:val="0"/>
                <w:iCs w:val="0"/>
                <w:color w:val="auto"/>
                <w:kern w:val="0"/>
                <w:sz w:val="24"/>
                <w:highlight w:val="none"/>
                <w:u w:val="none"/>
                <w:lang w:val="en-US" w:eastAsia="zh-CN"/>
              </w:rPr>
              <w:t>2、1～2年银行重要业务系统研发或需求分析工作经验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57" w:hRule="atLeast"/>
        </w:trPr>
        <w:tc>
          <w:tcPr>
            <w:tcW w:w="141" w:type="pct"/>
            <w:vMerge w:val="continue"/>
            <w:shd w:val="clear" w:color="auto" w:fill="auto"/>
            <w:vAlign w:val="center"/>
          </w:tcPr>
          <w:p>
            <w:pPr>
              <w:rPr>
                <w:color w:val="auto"/>
                <w:highlight w:val="none"/>
              </w:rPr>
            </w:pPr>
          </w:p>
        </w:tc>
        <w:tc>
          <w:tcPr>
            <w:tcW w:w="222" w:type="pct"/>
            <w:vMerge w:val="continue"/>
            <w:tcBorders>
              <w:top w:val="single" w:color="auto" w:sz="4" w:space="0"/>
              <w:left w:val="single" w:color="auto" w:sz="4" w:space="0"/>
              <w:right w:val="single" w:color="auto" w:sz="4" w:space="0"/>
            </w:tcBorders>
            <w:shd w:val="clear" w:color="auto" w:fill="auto"/>
            <w:vAlign w:val="center"/>
          </w:tcPr>
          <w:p>
            <w:pPr>
              <w:rPr>
                <w:color w:val="auto"/>
                <w:highlight w:val="none"/>
              </w:rPr>
            </w:pPr>
          </w:p>
        </w:tc>
        <w:tc>
          <w:tcPr>
            <w:tcW w:w="212" w:type="pct"/>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spacing w:line="300" w:lineRule="exact"/>
              <w:ind w:firstLine="0"/>
              <w:jc w:val="center"/>
              <w:textAlignment w:val="center"/>
              <w:rPr>
                <w:rFonts w:hint="eastAsia" w:ascii="宋体" w:hAnsi="宋体" w:cs="宋体"/>
                <w:i w:val="0"/>
                <w:color w:val="auto"/>
                <w:sz w:val="24"/>
                <w:highlight w:val="none"/>
                <w:u w:val="none"/>
              </w:rPr>
            </w:pPr>
            <w:r>
              <w:rPr>
                <w:rStyle w:val="21"/>
                <w:rFonts w:hint="eastAsia" w:ascii="宋体" w:hAnsi="宋体" w:cs="宋体"/>
                <w:i w:val="0"/>
                <w:color w:val="auto"/>
                <w:sz w:val="24"/>
                <w:highlight w:val="none"/>
                <w:u w:val="none"/>
              </w:rPr>
              <w:fldChar w:fldCharType="begin"/>
            </w:r>
            <w:r>
              <w:rPr>
                <w:color w:val="auto"/>
                <w:highlight w:val="none"/>
              </w:rPr>
              <w:instrText xml:space="preserve">HYPERLINK "mailto:C@"</w:instrText>
            </w:r>
            <w:r>
              <w:rPr>
                <w:rStyle w:val="21"/>
                <w:rFonts w:hint="eastAsia" w:ascii="宋体" w:hAnsi="宋体" w:cs="宋体"/>
                <w:i w:val="0"/>
                <w:color w:val="auto"/>
                <w:sz w:val="24"/>
                <w:highlight w:val="none"/>
                <w:u w:val="none"/>
              </w:rPr>
              <w:fldChar w:fldCharType="separate"/>
            </w:r>
            <w:r>
              <w:rPr>
                <w:rStyle w:val="21"/>
                <w:rFonts w:hint="eastAsia" w:ascii="宋体" w:hAnsi="宋体" w:cs="宋体"/>
                <w:i w:val="0"/>
                <w:color w:val="auto"/>
                <w:sz w:val="24"/>
                <w:highlight w:val="none"/>
                <w:u w:val="none"/>
              </w:rPr>
              <w:t>D-C2</w:t>
            </w:r>
            <w:r>
              <w:rPr>
                <w:rStyle w:val="21"/>
                <w:rFonts w:hint="eastAsia" w:ascii="宋体" w:hAnsi="宋体" w:cs="宋体"/>
                <w:i w:val="0"/>
                <w:color w:val="auto"/>
                <w:sz w:val="24"/>
                <w:highlight w:val="none"/>
                <w:u w:val="none"/>
              </w:rPr>
              <w:fldChar w:fldCharType="end"/>
            </w:r>
          </w:p>
        </w:tc>
        <w:tc>
          <w:tcPr>
            <w:tcW w:w="413" w:type="pct"/>
            <w:tcBorders>
              <w:top w:val="single" w:color="auto" w:sz="4" w:space="0"/>
              <w:left w:val="single" w:color="auto" w:sz="4" w:space="0"/>
              <w:right w:val="single" w:color="auto" w:sz="4" w:space="0"/>
            </w:tcBorders>
            <w:shd w:val="clear" w:color="auto" w:fill="auto"/>
            <w:vAlign w:val="center"/>
          </w:tcPr>
          <w:p>
            <w:pPr>
              <w:widowControl/>
              <w:snapToGrid w:val="0"/>
              <w:spacing w:line="300" w:lineRule="exact"/>
              <w:ind w:firstLine="0"/>
              <w:jc w:val="center"/>
              <w:textAlignment w:val="center"/>
              <w:rPr>
                <w:rFonts w:hint="eastAsia" w:ascii="宋体" w:hAnsi="宋体" w:cs="宋体"/>
                <w:i w:val="0"/>
                <w:color w:val="auto"/>
                <w:sz w:val="24"/>
                <w:highlight w:val="none"/>
                <w:u w:val="none"/>
              </w:rPr>
            </w:pPr>
            <w:r>
              <w:rPr>
                <w:rFonts w:hint="eastAsia" w:ascii="宋体" w:hAnsi="宋体" w:cs="宋体"/>
                <w:color w:val="auto"/>
                <w:kern w:val="0"/>
                <w:sz w:val="24"/>
                <w:highlight w:val="none"/>
              </w:rPr>
              <w:t>3年以上</w:t>
            </w:r>
          </w:p>
        </w:tc>
        <w:tc>
          <w:tcPr>
            <w:tcW w:w="396" w:type="pct"/>
            <w:tcBorders>
              <w:top w:val="single" w:color="auto" w:sz="4" w:space="0"/>
              <w:left w:val="single" w:color="auto" w:sz="4" w:space="0"/>
              <w:right w:val="single" w:color="auto" w:sz="4" w:space="0"/>
            </w:tcBorders>
            <w:shd w:val="clear" w:color="auto" w:fill="auto"/>
            <w:vAlign w:val="center"/>
          </w:tcPr>
          <w:p>
            <w:pPr>
              <w:widowControl/>
              <w:snapToGrid w:val="0"/>
              <w:spacing w:line="300" w:lineRule="exact"/>
              <w:ind w:firstLine="0"/>
              <w:jc w:val="center"/>
              <w:textAlignment w:val="center"/>
              <w:rPr>
                <w:rFonts w:hint="eastAsia" w:ascii="宋体" w:hAnsi="宋体" w:cs="宋体"/>
                <w:i w:val="0"/>
                <w:color w:val="auto"/>
                <w:sz w:val="24"/>
                <w:highlight w:val="none"/>
                <w:u w:val="none"/>
              </w:rPr>
            </w:pPr>
            <w:r>
              <w:rPr>
                <w:rFonts w:hint="eastAsia" w:ascii="宋体" w:hAnsi="宋体" w:cs="宋体"/>
                <w:color w:val="auto"/>
                <w:kern w:val="0"/>
                <w:sz w:val="24"/>
                <w:highlight w:val="none"/>
              </w:rPr>
              <w:t>2年以上</w:t>
            </w:r>
          </w:p>
        </w:tc>
        <w:tc>
          <w:tcPr>
            <w:tcW w:w="385" w:type="pct"/>
            <w:tcBorders>
              <w:top w:val="single" w:color="auto" w:sz="4" w:space="0"/>
              <w:left w:val="single" w:color="auto" w:sz="4" w:space="0"/>
              <w:right w:val="single" w:color="auto" w:sz="4" w:space="0"/>
            </w:tcBorders>
            <w:shd w:val="clear" w:color="auto" w:fill="auto"/>
            <w:vAlign w:val="center"/>
          </w:tcPr>
          <w:p>
            <w:pPr>
              <w:widowControl/>
              <w:snapToGrid w:val="0"/>
              <w:spacing w:line="300" w:lineRule="exact"/>
              <w:ind w:firstLine="0"/>
              <w:jc w:val="center"/>
              <w:textAlignment w:val="center"/>
              <w:rPr>
                <w:rFonts w:hint="eastAsia" w:ascii="宋体" w:hAnsi="宋体" w:cs="宋体"/>
                <w:i w:val="0"/>
                <w:color w:val="auto"/>
                <w:sz w:val="24"/>
                <w:highlight w:val="none"/>
                <w:u w:val="none"/>
              </w:rPr>
            </w:pPr>
            <w:r>
              <w:rPr>
                <w:rFonts w:hint="eastAsia" w:ascii="宋体" w:hAnsi="宋体" w:cs="宋体"/>
                <w:color w:val="auto"/>
                <w:kern w:val="0"/>
                <w:sz w:val="24"/>
                <w:highlight w:val="none"/>
              </w:rPr>
              <w:t>1年以上</w:t>
            </w:r>
          </w:p>
        </w:tc>
        <w:tc>
          <w:tcPr>
            <w:tcW w:w="3227" w:type="pct"/>
            <w:vMerge w:val="continue"/>
            <w:tcBorders>
              <w:left w:val="single" w:color="auto" w:sz="4" w:space="0"/>
            </w:tcBorders>
            <w:shd w:val="clear" w:color="auto" w:fill="auto"/>
            <w:vAlign w:val="center"/>
          </w:tcPr>
          <w:p>
            <w:pP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85" w:hRule="atLeast"/>
        </w:trPr>
        <w:tc>
          <w:tcPr>
            <w:tcW w:w="141" w:type="pct"/>
            <w:vMerge w:val="continue"/>
            <w:shd w:val="clear" w:color="auto" w:fill="auto"/>
            <w:vAlign w:val="center"/>
          </w:tcPr>
          <w:p>
            <w:pPr>
              <w:rPr>
                <w:color w:val="auto"/>
                <w:highlight w:val="none"/>
              </w:rPr>
            </w:pPr>
          </w:p>
        </w:tc>
        <w:tc>
          <w:tcPr>
            <w:tcW w:w="222" w:type="pct"/>
            <w:vMerge w:val="continue"/>
            <w:tcBorders>
              <w:top w:val="single" w:color="auto" w:sz="4" w:space="0"/>
              <w:left w:val="single" w:color="auto" w:sz="4" w:space="0"/>
              <w:right w:val="single" w:color="auto" w:sz="4" w:space="0"/>
            </w:tcBorders>
            <w:shd w:val="clear" w:color="auto" w:fill="auto"/>
            <w:vAlign w:val="center"/>
          </w:tcPr>
          <w:p>
            <w:pPr>
              <w:rPr>
                <w:color w:val="auto"/>
                <w:highlight w:val="none"/>
              </w:rPr>
            </w:pPr>
          </w:p>
        </w:tc>
        <w:tc>
          <w:tcPr>
            <w:tcW w:w="212" w:type="pct"/>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spacing w:line="300" w:lineRule="exact"/>
              <w:ind w:firstLine="0"/>
              <w:jc w:val="center"/>
              <w:textAlignment w:val="center"/>
              <w:rPr>
                <w:rFonts w:hint="eastAsia" w:ascii="宋体" w:hAnsi="宋体" w:cs="宋体"/>
                <w:i w:val="0"/>
                <w:color w:val="auto"/>
                <w:sz w:val="24"/>
                <w:highlight w:val="none"/>
                <w:u w:val="none"/>
              </w:rPr>
            </w:pPr>
            <w:r>
              <w:rPr>
                <w:rFonts w:hint="eastAsia" w:ascii="宋体" w:hAnsi="宋体" w:cs="宋体"/>
                <w:i w:val="0"/>
                <w:color w:val="auto"/>
                <w:kern w:val="0"/>
                <w:sz w:val="24"/>
                <w:highlight w:val="none"/>
                <w:u w:val="none"/>
                <w:lang w:val="en-US" w:eastAsia="zh-CN"/>
              </w:rPr>
              <w:t>D-C1</w:t>
            </w:r>
          </w:p>
        </w:tc>
        <w:tc>
          <w:tcPr>
            <w:tcW w:w="413" w:type="pct"/>
            <w:tcBorders>
              <w:top w:val="single" w:color="auto" w:sz="4" w:space="0"/>
              <w:left w:val="single" w:color="auto" w:sz="4" w:space="0"/>
              <w:right w:val="single" w:color="auto" w:sz="4" w:space="0"/>
            </w:tcBorders>
            <w:shd w:val="clear" w:color="auto" w:fill="auto"/>
            <w:vAlign w:val="center"/>
          </w:tcPr>
          <w:p>
            <w:pPr>
              <w:widowControl/>
              <w:snapToGrid w:val="0"/>
              <w:spacing w:line="300" w:lineRule="exact"/>
              <w:ind w:firstLine="0"/>
              <w:jc w:val="center"/>
              <w:textAlignment w:val="center"/>
              <w:rPr>
                <w:rFonts w:hint="eastAsia" w:ascii="宋体" w:hAnsi="宋体" w:cs="宋体"/>
                <w:i w:val="0"/>
                <w:color w:val="auto"/>
                <w:sz w:val="24"/>
                <w:highlight w:val="none"/>
                <w:u w:val="none"/>
              </w:rPr>
            </w:pPr>
            <w:r>
              <w:rPr>
                <w:rFonts w:hint="eastAsia" w:ascii="宋体" w:hAnsi="宋体" w:cs="宋体"/>
                <w:color w:val="auto"/>
                <w:kern w:val="0"/>
                <w:sz w:val="24"/>
                <w:highlight w:val="none"/>
              </w:rPr>
              <w:t>2年以上</w:t>
            </w:r>
          </w:p>
        </w:tc>
        <w:tc>
          <w:tcPr>
            <w:tcW w:w="396" w:type="pct"/>
            <w:tcBorders>
              <w:top w:val="single" w:color="auto" w:sz="4" w:space="0"/>
              <w:left w:val="single" w:color="auto" w:sz="4" w:space="0"/>
              <w:right w:val="single" w:color="auto" w:sz="4" w:space="0"/>
            </w:tcBorders>
            <w:shd w:val="clear" w:color="auto" w:fill="auto"/>
            <w:vAlign w:val="center"/>
          </w:tcPr>
          <w:p>
            <w:pPr>
              <w:widowControl/>
              <w:snapToGrid w:val="0"/>
              <w:spacing w:line="300" w:lineRule="exact"/>
              <w:ind w:firstLine="0"/>
              <w:jc w:val="center"/>
              <w:textAlignment w:val="center"/>
              <w:rPr>
                <w:rFonts w:hint="eastAsia" w:ascii="宋体" w:hAnsi="宋体" w:cs="宋体"/>
                <w:i w:val="0"/>
                <w:color w:val="auto"/>
                <w:sz w:val="24"/>
                <w:highlight w:val="none"/>
                <w:u w:val="none"/>
              </w:rPr>
            </w:pPr>
            <w:r>
              <w:rPr>
                <w:rFonts w:hint="eastAsia" w:ascii="宋体" w:hAnsi="宋体" w:cs="宋体"/>
                <w:color w:val="auto"/>
                <w:kern w:val="0"/>
                <w:sz w:val="24"/>
                <w:highlight w:val="none"/>
              </w:rPr>
              <w:t>1年以上</w:t>
            </w:r>
          </w:p>
        </w:tc>
        <w:tc>
          <w:tcPr>
            <w:tcW w:w="385" w:type="pct"/>
            <w:tcBorders>
              <w:top w:val="single" w:color="auto" w:sz="4" w:space="0"/>
              <w:left w:val="single" w:color="auto" w:sz="4" w:space="0"/>
              <w:right w:val="single" w:color="auto" w:sz="4" w:space="0"/>
            </w:tcBorders>
            <w:shd w:val="clear" w:color="auto" w:fill="auto"/>
            <w:vAlign w:val="center"/>
          </w:tcPr>
          <w:p>
            <w:pPr>
              <w:widowControl/>
              <w:snapToGrid w:val="0"/>
              <w:spacing w:line="300" w:lineRule="exact"/>
              <w:ind w:firstLine="0"/>
              <w:jc w:val="center"/>
              <w:textAlignment w:val="center"/>
              <w:rPr>
                <w:rFonts w:hint="eastAsia" w:ascii="宋体" w:hAnsi="宋体" w:cs="宋体"/>
                <w:i w:val="0"/>
                <w:color w:val="auto"/>
                <w:sz w:val="24"/>
                <w:highlight w:val="none"/>
                <w:u w:val="none"/>
              </w:rPr>
            </w:pPr>
            <w:r>
              <w:rPr>
                <w:rFonts w:hint="eastAsia" w:ascii="宋体" w:hAnsi="宋体" w:cs="宋体"/>
                <w:color w:val="auto"/>
                <w:kern w:val="0"/>
                <w:sz w:val="24"/>
                <w:highlight w:val="none"/>
              </w:rPr>
              <w:t>毕业</w:t>
            </w:r>
          </w:p>
        </w:tc>
        <w:tc>
          <w:tcPr>
            <w:tcW w:w="3227" w:type="pct"/>
            <w:vMerge w:val="continue"/>
            <w:tcBorders>
              <w:left w:val="single" w:color="auto" w:sz="4" w:space="0"/>
            </w:tcBorders>
            <w:shd w:val="clear" w:color="auto" w:fill="auto"/>
            <w:vAlign w:val="center"/>
          </w:tcPr>
          <w:p>
            <w:pP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684" w:hRule="atLeast"/>
        </w:trPr>
        <w:tc>
          <w:tcPr>
            <w:tcW w:w="141" w:type="pct"/>
            <w:vMerge w:val="continue"/>
            <w:shd w:val="clear" w:color="auto" w:fill="auto"/>
            <w:vAlign w:val="center"/>
          </w:tcPr>
          <w:p>
            <w:pPr>
              <w:rPr>
                <w:color w:val="auto"/>
                <w:highlight w:val="none"/>
              </w:rPr>
            </w:pPr>
          </w:p>
        </w:tc>
        <w:tc>
          <w:tcPr>
            <w:tcW w:w="222" w:type="pct"/>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spacing w:line="300" w:lineRule="exact"/>
              <w:ind w:firstLine="0"/>
              <w:jc w:val="center"/>
              <w:textAlignment w:val="center"/>
              <w:rPr>
                <w:rFonts w:hint="eastAsia" w:ascii="宋体" w:hAnsi="宋体" w:cs="宋体"/>
                <w:i w:val="0"/>
                <w:color w:val="auto"/>
                <w:sz w:val="24"/>
                <w:highlight w:val="none"/>
                <w:u w:val="none"/>
              </w:rPr>
            </w:pPr>
            <w:r>
              <w:rPr>
                <w:rFonts w:hint="eastAsia" w:ascii="宋体" w:hAnsi="宋体" w:cs="宋体"/>
                <w:i w:val="0"/>
                <w:color w:val="auto"/>
                <w:kern w:val="0"/>
                <w:sz w:val="24"/>
                <w:highlight w:val="none"/>
                <w:u w:val="none"/>
                <w:lang w:val="en-US" w:eastAsia="zh-CN"/>
              </w:rPr>
              <w:t>见习</w:t>
            </w:r>
          </w:p>
        </w:tc>
        <w:tc>
          <w:tcPr>
            <w:tcW w:w="212" w:type="pct"/>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spacing w:line="300" w:lineRule="exact"/>
              <w:ind w:firstLine="0"/>
              <w:jc w:val="center"/>
              <w:textAlignment w:val="center"/>
              <w:rPr>
                <w:rFonts w:hint="eastAsia" w:ascii="宋体" w:hAnsi="宋体" w:cs="宋体"/>
                <w:i w:val="0"/>
                <w:color w:val="auto"/>
                <w:sz w:val="24"/>
                <w:highlight w:val="none"/>
                <w:u w:val="none"/>
              </w:rPr>
            </w:pPr>
            <w:r>
              <w:rPr>
                <w:rFonts w:hint="eastAsia" w:ascii="宋体" w:hAnsi="宋体" w:cs="宋体"/>
                <w:i w:val="0"/>
                <w:color w:val="auto"/>
                <w:kern w:val="0"/>
                <w:sz w:val="24"/>
                <w:highlight w:val="none"/>
                <w:u w:val="none"/>
                <w:lang w:val="en-US" w:eastAsia="zh-CN"/>
              </w:rPr>
              <w:t>D-D2</w:t>
            </w:r>
          </w:p>
        </w:tc>
        <w:tc>
          <w:tcPr>
            <w:tcW w:w="413" w:type="pct"/>
            <w:tcBorders>
              <w:top w:val="single" w:color="auto" w:sz="4" w:space="0"/>
              <w:left w:val="single" w:color="auto" w:sz="4" w:space="0"/>
              <w:right w:val="single" w:color="auto" w:sz="4" w:space="0"/>
            </w:tcBorders>
            <w:shd w:val="clear" w:color="auto" w:fill="auto"/>
            <w:vAlign w:val="center"/>
          </w:tcPr>
          <w:p>
            <w:pPr>
              <w:widowControl/>
              <w:snapToGrid w:val="0"/>
              <w:spacing w:line="300" w:lineRule="exact"/>
              <w:ind w:firstLine="0"/>
              <w:jc w:val="center"/>
              <w:textAlignment w:val="center"/>
              <w:rPr>
                <w:rFonts w:hint="eastAsia" w:ascii="宋体" w:hAnsi="宋体" w:cs="宋体"/>
                <w:i w:val="0"/>
                <w:color w:val="auto"/>
                <w:sz w:val="24"/>
                <w:highlight w:val="none"/>
                <w:u w:val="none"/>
              </w:rPr>
            </w:pPr>
            <w:r>
              <w:rPr>
                <w:rFonts w:hint="eastAsia" w:ascii="宋体" w:hAnsi="宋体" w:cs="宋体"/>
                <w:color w:val="auto"/>
                <w:kern w:val="0"/>
                <w:sz w:val="24"/>
                <w:highlight w:val="none"/>
              </w:rPr>
              <w:t>1年以上</w:t>
            </w:r>
          </w:p>
        </w:tc>
        <w:tc>
          <w:tcPr>
            <w:tcW w:w="396" w:type="pct"/>
            <w:tcBorders>
              <w:top w:val="single" w:color="auto" w:sz="4" w:space="0"/>
              <w:left w:val="single" w:color="auto" w:sz="4" w:space="0"/>
              <w:right w:val="single" w:color="auto" w:sz="4" w:space="0"/>
            </w:tcBorders>
            <w:shd w:val="clear" w:color="auto" w:fill="auto"/>
            <w:vAlign w:val="center"/>
          </w:tcPr>
          <w:p>
            <w:pPr>
              <w:widowControl/>
              <w:snapToGrid w:val="0"/>
              <w:spacing w:line="300" w:lineRule="exact"/>
              <w:ind w:firstLine="0"/>
              <w:jc w:val="center"/>
              <w:textAlignment w:val="center"/>
              <w:rPr>
                <w:rFonts w:hint="eastAsia" w:ascii="宋体" w:hAnsi="宋体" w:cs="宋体"/>
                <w:i w:val="0"/>
                <w:color w:val="auto"/>
                <w:sz w:val="24"/>
                <w:highlight w:val="none"/>
                <w:u w:val="none"/>
              </w:rPr>
            </w:pPr>
            <w:r>
              <w:rPr>
                <w:rFonts w:hint="eastAsia" w:ascii="宋体" w:hAnsi="宋体" w:cs="宋体"/>
                <w:color w:val="auto"/>
                <w:kern w:val="0"/>
                <w:sz w:val="24"/>
                <w:highlight w:val="none"/>
              </w:rPr>
              <w:t>毕业</w:t>
            </w:r>
          </w:p>
        </w:tc>
        <w:tc>
          <w:tcPr>
            <w:tcW w:w="385" w:type="pct"/>
            <w:tcBorders>
              <w:top w:val="single" w:color="auto" w:sz="4" w:space="0"/>
              <w:left w:val="single" w:color="auto" w:sz="4" w:space="0"/>
              <w:right w:val="single" w:color="auto" w:sz="4" w:space="0"/>
            </w:tcBorders>
            <w:shd w:val="clear" w:color="auto" w:fill="auto"/>
            <w:vAlign w:val="center"/>
          </w:tcPr>
          <w:p>
            <w:pPr>
              <w:widowControl/>
              <w:snapToGrid w:val="0"/>
              <w:spacing w:line="300" w:lineRule="exact"/>
              <w:ind w:firstLine="0"/>
              <w:jc w:val="center"/>
              <w:textAlignment w:val="center"/>
              <w:rPr>
                <w:rFonts w:hint="eastAsia" w:ascii="宋体" w:hAnsi="宋体" w:cs="宋体"/>
                <w:i w:val="0"/>
                <w:color w:val="auto"/>
                <w:sz w:val="24"/>
                <w:highlight w:val="none"/>
                <w:u w:val="none"/>
              </w:rPr>
            </w:pPr>
            <w:r>
              <w:rPr>
                <w:rFonts w:hint="eastAsia" w:ascii="宋体" w:hAnsi="宋体" w:cs="宋体"/>
                <w:color w:val="auto"/>
                <w:kern w:val="0"/>
                <w:sz w:val="24"/>
                <w:highlight w:val="none"/>
              </w:rPr>
              <w:t>不限</w:t>
            </w:r>
          </w:p>
        </w:tc>
        <w:tc>
          <w:tcPr>
            <w:tcW w:w="3227" w:type="pct"/>
            <w:tcBorders>
              <w:left w:val="single" w:color="auto" w:sz="4" w:space="0"/>
            </w:tcBorders>
            <w:shd w:val="clear" w:color="auto" w:fill="auto"/>
            <w:vAlign w:val="center"/>
          </w:tcPr>
          <w:p>
            <w:pPr>
              <w:keepNext w:val="0"/>
              <w:keepLines w:val="0"/>
              <w:widowControl/>
              <w:suppressLineNumbers w:val="0"/>
              <w:spacing w:line="300" w:lineRule="exact"/>
              <w:ind w:firstLine="0"/>
              <w:jc w:val="left"/>
              <w:textAlignment w:val="center"/>
              <w:rPr>
                <w:rFonts w:hint="eastAsia" w:ascii="宋体" w:hAnsi="宋体" w:cs="宋体"/>
                <w:i w:val="0"/>
                <w:iCs w:val="0"/>
                <w:color w:val="auto"/>
                <w:kern w:val="0"/>
                <w:sz w:val="24"/>
                <w:highlight w:val="none"/>
                <w:u w:val="none"/>
                <w:lang w:val="en-US" w:eastAsia="zh-CN"/>
              </w:rPr>
            </w:pPr>
            <w:r>
              <w:rPr>
                <w:rFonts w:hint="eastAsia" w:ascii="宋体" w:hAnsi="宋体" w:cs="宋体"/>
                <w:i w:val="0"/>
                <w:iCs w:val="0"/>
                <w:color w:val="auto"/>
                <w:kern w:val="0"/>
                <w:sz w:val="24"/>
                <w:highlight w:val="none"/>
                <w:u w:val="none"/>
                <w:lang w:val="en-US" w:eastAsia="zh-CN"/>
              </w:rPr>
              <w:t>通用参考标准：</w:t>
            </w:r>
          </w:p>
          <w:p>
            <w:pPr>
              <w:keepNext w:val="0"/>
              <w:keepLines w:val="0"/>
              <w:widowControl/>
              <w:suppressLineNumbers w:val="0"/>
              <w:spacing w:line="300" w:lineRule="exact"/>
              <w:ind w:firstLine="0"/>
              <w:jc w:val="left"/>
              <w:textAlignment w:val="center"/>
              <w:rPr>
                <w:rFonts w:hint="eastAsia" w:ascii="宋体" w:hAnsi="宋体" w:cs="宋体"/>
                <w:i w:val="0"/>
                <w:iCs w:val="0"/>
                <w:color w:val="auto"/>
                <w:kern w:val="0"/>
                <w:sz w:val="24"/>
                <w:highlight w:val="none"/>
                <w:u w:val="none"/>
                <w:lang w:val="en-US" w:eastAsia="zh-CN"/>
              </w:rPr>
            </w:pPr>
          </w:p>
          <w:p>
            <w:pPr>
              <w:keepNext w:val="0"/>
              <w:keepLines w:val="0"/>
              <w:widowControl/>
              <w:suppressLineNumbers w:val="0"/>
              <w:spacing w:line="300" w:lineRule="exact"/>
              <w:ind w:firstLine="0"/>
              <w:jc w:val="left"/>
              <w:textAlignment w:val="center"/>
              <w:rPr>
                <w:rFonts w:hint="eastAsia" w:ascii="宋体" w:hAnsi="宋体" w:cs="宋体"/>
                <w:i w:val="0"/>
                <w:iCs w:val="0"/>
                <w:color w:val="auto"/>
                <w:kern w:val="0"/>
                <w:sz w:val="24"/>
                <w:highlight w:val="none"/>
                <w:u w:val="none"/>
                <w:lang w:val="en-US" w:eastAsia="zh-CN"/>
              </w:rPr>
            </w:pPr>
            <w:r>
              <w:rPr>
                <w:rFonts w:hint="eastAsia" w:ascii="宋体" w:hAnsi="宋体" w:cs="宋体"/>
                <w:i w:val="0"/>
                <w:iCs w:val="0"/>
                <w:color w:val="auto"/>
                <w:kern w:val="0"/>
                <w:sz w:val="24"/>
                <w:highlight w:val="none"/>
                <w:u w:val="none"/>
                <w:lang w:val="en-US" w:eastAsia="zh-CN"/>
              </w:rPr>
              <w:t>1、符合相关学历及工作年限要求</w:t>
            </w:r>
          </w:p>
          <w:p>
            <w:pPr>
              <w:keepNext w:val="0"/>
              <w:keepLines w:val="0"/>
              <w:widowControl/>
              <w:suppressLineNumbers w:val="0"/>
              <w:spacing w:line="300" w:lineRule="exact"/>
              <w:ind w:firstLine="0"/>
              <w:jc w:val="left"/>
              <w:textAlignment w:val="center"/>
              <w:rPr>
                <w:rFonts w:hint="eastAsia" w:ascii="宋体" w:hAnsi="宋体" w:cs="宋体"/>
                <w:i w:val="0"/>
                <w:iCs w:val="0"/>
                <w:color w:val="auto"/>
                <w:kern w:val="0"/>
                <w:sz w:val="24"/>
                <w:highlight w:val="none"/>
                <w:u w:val="none"/>
                <w:lang w:val="en-US" w:eastAsia="zh-CN"/>
              </w:rPr>
            </w:pPr>
          </w:p>
          <w:p>
            <w:pPr>
              <w:keepNext w:val="0"/>
              <w:keepLines w:val="0"/>
              <w:widowControl/>
              <w:suppressLineNumbers w:val="0"/>
              <w:spacing w:line="300" w:lineRule="exact"/>
              <w:ind w:firstLine="0"/>
              <w:jc w:val="left"/>
              <w:textAlignment w:val="center"/>
              <w:rPr>
                <w:rFonts w:hint="eastAsia" w:ascii="宋体" w:hAnsi="宋体" w:cs="宋体"/>
                <w:i w:val="0"/>
                <w:iCs w:val="0"/>
                <w:color w:val="auto"/>
                <w:kern w:val="0"/>
                <w:sz w:val="24"/>
                <w:highlight w:val="none"/>
                <w:u w:val="none"/>
                <w:lang w:val="en-US" w:eastAsia="zh-CN"/>
              </w:rPr>
            </w:pPr>
            <w:r>
              <w:rPr>
                <w:rFonts w:hint="eastAsia" w:ascii="宋体" w:hAnsi="宋体" w:cs="宋体"/>
                <w:i w:val="0"/>
                <w:iCs w:val="0"/>
                <w:color w:val="auto"/>
                <w:kern w:val="0"/>
                <w:sz w:val="24"/>
                <w:highlight w:val="none"/>
                <w:u w:val="none"/>
                <w:lang w:val="en-US" w:eastAsia="zh-CN"/>
              </w:rPr>
              <w:t>2、在校成绩优异，计算机相关专业，品学兼优者优先。提供在校成绩单。</w:t>
            </w:r>
          </w:p>
          <w:p>
            <w:pPr>
              <w:keepNext w:val="0"/>
              <w:keepLines w:val="0"/>
              <w:widowControl/>
              <w:suppressLineNumbers w:val="0"/>
              <w:spacing w:line="300" w:lineRule="exact"/>
              <w:ind w:firstLine="0"/>
              <w:jc w:val="left"/>
              <w:textAlignment w:val="center"/>
              <w:rPr>
                <w:rFonts w:hint="eastAsia" w:ascii="宋体" w:hAnsi="宋体" w:cs="宋体"/>
                <w:i w:val="0"/>
                <w:iCs w:val="0"/>
                <w:color w:val="auto"/>
                <w:kern w:val="0"/>
                <w:sz w:val="24"/>
                <w:highlight w:val="none"/>
                <w:u w:val="none"/>
                <w:lang w:val="en-US" w:eastAsia="zh-CN"/>
              </w:rPr>
            </w:pPr>
          </w:p>
          <w:p>
            <w:pPr>
              <w:keepNext w:val="0"/>
              <w:keepLines w:val="0"/>
              <w:widowControl/>
              <w:suppressLineNumbers w:val="0"/>
              <w:spacing w:line="300" w:lineRule="exact"/>
              <w:ind w:firstLine="0"/>
              <w:jc w:val="left"/>
              <w:textAlignment w:val="center"/>
              <w:rPr>
                <w:rFonts w:hint="eastAsia" w:ascii="宋体" w:hAnsi="宋体" w:cs="宋体"/>
                <w:i w:val="0"/>
                <w:color w:val="auto"/>
                <w:sz w:val="24"/>
                <w:highlight w:val="none"/>
                <w:u w:val="none"/>
                <w:lang w:eastAsia="zh-CN"/>
              </w:rPr>
            </w:pPr>
            <w:r>
              <w:rPr>
                <w:rFonts w:hint="eastAsia" w:ascii="宋体" w:hAnsi="宋体" w:cs="宋体"/>
                <w:i w:val="0"/>
                <w:iCs w:val="0"/>
                <w:color w:val="auto"/>
                <w:kern w:val="0"/>
                <w:sz w:val="24"/>
                <w:highlight w:val="none"/>
                <w:u w:val="none"/>
                <w:lang w:val="en-US" w:eastAsia="zh-CN"/>
              </w:rPr>
              <w:t>3、专科要求从事软件开发1年，具备基础开发理论知识。了解熟悉常用开发工具，有金融领域业务背景者优先考虑。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85" w:hRule="atLeast"/>
        </w:trPr>
        <w:tc>
          <w:tcPr>
            <w:tcW w:w="141" w:type="pct"/>
            <w:vMerge w:val="continue"/>
            <w:shd w:val="clear" w:color="auto" w:fill="auto"/>
            <w:vAlign w:val="center"/>
          </w:tcPr>
          <w:p>
            <w:pPr>
              <w:rPr>
                <w:color w:val="auto"/>
                <w:highlight w:val="none"/>
              </w:rPr>
            </w:pPr>
          </w:p>
        </w:tc>
        <w:tc>
          <w:tcPr>
            <w:tcW w:w="222" w:type="pct"/>
            <w:vMerge w:val="continue"/>
            <w:tcBorders>
              <w:top w:val="single" w:color="auto" w:sz="4" w:space="0"/>
              <w:left w:val="single" w:color="auto" w:sz="4" w:space="0"/>
              <w:right w:val="single" w:color="auto" w:sz="4" w:space="0"/>
            </w:tcBorders>
            <w:shd w:val="clear" w:color="auto" w:fill="auto"/>
            <w:vAlign w:val="center"/>
          </w:tcPr>
          <w:p>
            <w:pPr>
              <w:rPr>
                <w:color w:val="auto"/>
                <w:highlight w:val="none"/>
              </w:rPr>
            </w:pPr>
          </w:p>
        </w:tc>
        <w:tc>
          <w:tcPr>
            <w:tcW w:w="212" w:type="pct"/>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spacing w:line="300" w:lineRule="exact"/>
              <w:ind w:firstLine="0"/>
              <w:jc w:val="center"/>
              <w:textAlignment w:val="center"/>
              <w:rPr>
                <w:rFonts w:hint="eastAsia" w:ascii="宋体" w:hAnsi="宋体" w:cs="宋体"/>
                <w:i w:val="0"/>
                <w:color w:val="auto"/>
                <w:sz w:val="24"/>
                <w:highlight w:val="none"/>
                <w:u w:val="none"/>
              </w:rPr>
            </w:pPr>
            <w:r>
              <w:rPr>
                <w:rFonts w:hint="eastAsia" w:ascii="宋体" w:hAnsi="宋体" w:cs="宋体"/>
                <w:i w:val="0"/>
                <w:color w:val="auto"/>
                <w:kern w:val="0"/>
                <w:sz w:val="24"/>
                <w:highlight w:val="none"/>
                <w:u w:val="none"/>
                <w:lang w:val="en-US" w:eastAsia="zh-CN"/>
              </w:rPr>
              <w:t>D-D1</w:t>
            </w:r>
          </w:p>
        </w:tc>
        <w:tc>
          <w:tcPr>
            <w:tcW w:w="413" w:type="pct"/>
            <w:tcBorders>
              <w:top w:val="single" w:color="auto" w:sz="4" w:space="0"/>
              <w:left w:val="single" w:color="auto" w:sz="4" w:space="0"/>
              <w:right w:val="single" w:color="auto" w:sz="4" w:space="0"/>
            </w:tcBorders>
            <w:shd w:val="clear" w:color="auto" w:fill="auto"/>
            <w:vAlign w:val="center"/>
          </w:tcPr>
          <w:p>
            <w:pPr>
              <w:widowControl/>
              <w:snapToGrid w:val="0"/>
              <w:spacing w:line="300" w:lineRule="exact"/>
              <w:ind w:firstLine="0"/>
              <w:jc w:val="center"/>
              <w:textAlignment w:val="center"/>
              <w:rPr>
                <w:rFonts w:hint="eastAsia" w:ascii="宋体" w:hAnsi="宋体" w:cs="宋体"/>
                <w:i w:val="0"/>
                <w:color w:val="auto"/>
                <w:sz w:val="24"/>
                <w:highlight w:val="none"/>
                <w:u w:val="none"/>
              </w:rPr>
            </w:pPr>
            <w:r>
              <w:rPr>
                <w:rFonts w:hint="eastAsia" w:ascii="宋体" w:hAnsi="宋体" w:cs="宋体"/>
                <w:color w:val="auto"/>
                <w:kern w:val="0"/>
                <w:sz w:val="24"/>
                <w:highlight w:val="none"/>
              </w:rPr>
              <w:t>毕业</w:t>
            </w:r>
          </w:p>
        </w:tc>
        <w:tc>
          <w:tcPr>
            <w:tcW w:w="396" w:type="pct"/>
            <w:tcBorders>
              <w:top w:val="single" w:color="auto" w:sz="4" w:space="0"/>
              <w:left w:val="single" w:color="auto" w:sz="4" w:space="0"/>
              <w:right w:val="single" w:color="auto" w:sz="4" w:space="0"/>
            </w:tcBorders>
            <w:shd w:val="clear" w:color="auto" w:fill="auto"/>
            <w:vAlign w:val="center"/>
          </w:tcPr>
          <w:p>
            <w:pPr>
              <w:widowControl/>
              <w:snapToGrid w:val="0"/>
              <w:spacing w:line="300" w:lineRule="exact"/>
              <w:ind w:firstLine="0"/>
              <w:jc w:val="center"/>
              <w:textAlignment w:val="center"/>
              <w:rPr>
                <w:rFonts w:hint="eastAsia" w:ascii="宋体" w:hAnsi="宋体" w:cs="宋体"/>
                <w:i w:val="0"/>
                <w:color w:val="auto"/>
                <w:sz w:val="24"/>
                <w:highlight w:val="none"/>
                <w:u w:val="none"/>
              </w:rPr>
            </w:pPr>
            <w:r>
              <w:rPr>
                <w:rFonts w:hint="eastAsia" w:ascii="宋体" w:hAnsi="宋体" w:cs="宋体"/>
                <w:color w:val="auto"/>
                <w:kern w:val="0"/>
                <w:sz w:val="24"/>
                <w:highlight w:val="none"/>
              </w:rPr>
              <w:t>毕业</w:t>
            </w:r>
          </w:p>
        </w:tc>
        <w:tc>
          <w:tcPr>
            <w:tcW w:w="385" w:type="pct"/>
            <w:tcBorders>
              <w:top w:val="single" w:color="auto" w:sz="4" w:space="0"/>
              <w:left w:val="single" w:color="auto" w:sz="4" w:space="0"/>
              <w:right w:val="single" w:color="auto" w:sz="4" w:space="0"/>
            </w:tcBorders>
            <w:shd w:val="clear" w:color="auto" w:fill="auto"/>
            <w:vAlign w:val="center"/>
          </w:tcPr>
          <w:p>
            <w:pPr>
              <w:widowControl/>
              <w:snapToGrid w:val="0"/>
              <w:spacing w:line="300" w:lineRule="exact"/>
              <w:ind w:firstLine="0"/>
              <w:jc w:val="center"/>
              <w:textAlignment w:val="center"/>
              <w:rPr>
                <w:rFonts w:hint="eastAsia" w:ascii="宋体" w:hAnsi="宋体" w:cs="宋体"/>
                <w:i w:val="0"/>
                <w:color w:val="auto"/>
                <w:sz w:val="24"/>
                <w:highlight w:val="none"/>
                <w:u w:val="none"/>
              </w:rPr>
            </w:pPr>
            <w:r>
              <w:rPr>
                <w:rFonts w:hint="eastAsia" w:ascii="宋体" w:hAnsi="宋体" w:cs="宋体"/>
                <w:color w:val="auto"/>
                <w:kern w:val="0"/>
                <w:sz w:val="24"/>
                <w:highlight w:val="none"/>
              </w:rPr>
              <w:t>不限</w:t>
            </w:r>
          </w:p>
        </w:tc>
        <w:tc>
          <w:tcPr>
            <w:tcW w:w="3227" w:type="pct"/>
            <w:tcBorders>
              <w:left w:val="single" w:color="auto" w:sz="4" w:space="0"/>
            </w:tcBorders>
            <w:shd w:val="clear" w:color="auto" w:fill="auto"/>
            <w:vAlign w:val="center"/>
          </w:tcPr>
          <w:p>
            <w:pPr>
              <w:keepNext w:val="0"/>
              <w:keepLines w:val="0"/>
              <w:widowControl/>
              <w:suppressLineNumbers w:val="0"/>
              <w:spacing w:line="300" w:lineRule="exact"/>
              <w:ind w:firstLine="0"/>
              <w:jc w:val="left"/>
              <w:textAlignment w:val="center"/>
              <w:rPr>
                <w:rFonts w:hint="eastAsia" w:ascii="宋体" w:hAnsi="宋体" w:cs="宋体"/>
                <w:i w:val="0"/>
                <w:iCs w:val="0"/>
                <w:color w:val="auto"/>
                <w:kern w:val="0"/>
                <w:sz w:val="24"/>
                <w:highlight w:val="none"/>
                <w:u w:val="none"/>
                <w:lang w:val="en-US" w:eastAsia="zh-CN"/>
              </w:rPr>
            </w:pPr>
            <w:r>
              <w:rPr>
                <w:rFonts w:hint="eastAsia" w:ascii="宋体" w:hAnsi="宋体" w:cs="宋体"/>
                <w:i w:val="0"/>
                <w:iCs w:val="0"/>
                <w:color w:val="auto"/>
                <w:kern w:val="0"/>
                <w:sz w:val="24"/>
                <w:highlight w:val="none"/>
                <w:u w:val="none"/>
                <w:lang w:val="en-US" w:eastAsia="zh-CN"/>
              </w:rPr>
              <w:t>通用参考标准：</w:t>
            </w:r>
          </w:p>
          <w:p>
            <w:pPr>
              <w:keepNext w:val="0"/>
              <w:keepLines w:val="0"/>
              <w:widowControl/>
              <w:suppressLineNumbers w:val="0"/>
              <w:spacing w:line="300" w:lineRule="exact"/>
              <w:ind w:firstLine="0"/>
              <w:jc w:val="left"/>
              <w:textAlignment w:val="center"/>
              <w:rPr>
                <w:rFonts w:hint="eastAsia" w:ascii="宋体" w:hAnsi="宋体" w:cs="宋体"/>
                <w:i w:val="0"/>
                <w:iCs w:val="0"/>
                <w:color w:val="auto"/>
                <w:kern w:val="0"/>
                <w:sz w:val="24"/>
                <w:highlight w:val="none"/>
                <w:u w:val="none"/>
                <w:lang w:val="en-US" w:eastAsia="zh-CN"/>
              </w:rPr>
            </w:pPr>
          </w:p>
          <w:p>
            <w:pPr>
              <w:keepNext w:val="0"/>
              <w:keepLines w:val="0"/>
              <w:widowControl/>
              <w:suppressLineNumbers w:val="0"/>
              <w:spacing w:line="300" w:lineRule="exact"/>
              <w:ind w:firstLine="0"/>
              <w:jc w:val="left"/>
              <w:textAlignment w:val="center"/>
              <w:rPr>
                <w:rFonts w:hint="eastAsia" w:ascii="宋体" w:hAnsi="宋体" w:cs="宋体"/>
                <w:i w:val="0"/>
                <w:iCs w:val="0"/>
                <w:color w:val="auto"/>
                <w:kern w:val="0"/>
                <w:sz w:val="24"/>
                <w:highlight w:val="none"/>
                <w:u w:val="none"/>
                <w:lang w:val="en-US" w:eastAsia="zh-CN"/>
              </w:rPr>
            </w:pPr>
            <w:r>
              <w:rPr>
                <w:rFonts w:hint="eastAsia" w:ascii="宋体" w:hAnsi="宋体" w:cs="宋体"/>
                <w:i w:val="0"/>
                <w:iCs w:val="0"/>
                <w:color w:val="auto"/>
                <w:kern w:val="0"/>
                <w:sz w:val="24"/>
                <w:highlight w:val="none"/>
                <w:u w:val="none"/>
                <w:lang w:val="en-US" w:eastAsia="zh-CN"/>
              </w:rPr>
              <w:t>1、符合相关学历及工作年限要求，计算机相关专业</w:t>
            </w:r>
          </w:p>
          <w:p>
            <w:pPr>
              <w:keepNext w:val="0"/>
              <w:keepLines w:val="0"/>
              <w:widowControl/>
              <w:suppressLineNumbers w:val="0"/>
              <w:spacing w:line="300" w:lineRule="exact"/>
              <w:ind w:firstLine="0"/>
              <w:jc w:val="left"/>
              <w:textAlignment w:val="center"/>
              <w:rPr>
                <w:rFonts w:hint="eastAsia" w:ascii="宋体" w:hAnsi="宋体" w:cs="宋体"/>
                <w:i w:val="0"/>
                <w:iCs w:val="0"/>
                <w:color w:val="auto"/>
                <w:kern w:val="0"/>
                <w:sz w:val="24"/>
                <w:highlight w:val="none"/>
                <w:u w:val="none"/>
                <w:lang w:val="en-US" w:eastAsia="zh-CN"/>
              </w:rPr>
            </w:pPr>
          </w:p>
          <w:p>
            <w:pPr>
              <w:keepNext w:val="0"/>
              <w:keepLines w:val="0"/>
              <w:widowControl/>
              <w:suppressLineNumbers w:val="0"/>
              <w:spacing w:line="300" w:lineRule="exact"/>
              <w:ind w:firstLine="0"/>
              <w:jc w:val="left"/>
              <w:textAlignment w:val="center"/>
              <w:rPr>
                <w:rFonts w:hint="eastAsia" w:ascii="宋体" w:hAnsi="宋体" w:cs="宋体"/>
                <w:i w:val="0"/>
                <w:color w:val="auto"/>
                <w:sz w:val="24"/>
                <w:highlight w:val="none"/>
                <w:u w:val="none"/>
                <w:lang w:eastAsia="zh-CN"/>
              </w:rPr>
            </w:pPr>
            <w:r>
              <w:rPr>
                <w:rFonts w:hint="eastAsia" w:ascii="宋体" w:hAnsi="宋体" w:cs="宋体"/>
                <w:i w:val="0"/>
                <w:iCs w:val="0"/>
                <w:color w:val="auto"/>
                <w:kern w:val="0"/>
                <w:sz w:val="24"/>
                <w:highlight w:val="none"/>
                <w:u w:val="none"/>
                <w:lang w:val="en-US" w:eastAsia="zh-CN"/>
              </w:rPr>
              <w:t>2、在校成绩优异，品学兼优者优先。提供在校成绩单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037" w:hRule="atLeast"/>
        </w:trPr>
        <w:tc>
          <w:tcPr>
            <w:tcW w:w="141" w:type="pct"/>
            <w:vMerge w:val="restart"/>
            <w:shd w:val="clear" w:color="auto" w:fill="auto"/>
            <w:vAlign w:val="center"/>
          </w:tcPr>
          <w:p>
            <w:pPr>
              <w:keepNext w:val="0"/>
              <w:keepLines w:val="0"/>
              <w:widowControl/>
              <w:suppressLineNumbers w:val="0"/>
              <w:spacing w:line="300" w:lineRule="exact"/>
              <w:ind w:firstLine="0"/>
              <w:jc w:val="center"/>
              <w:textAlignment w:val="center"/>
              <w:rPr>
                <w:rFonts w:hint="eastAsia" w:ascii="宋体" w:hAnsi="宋体" w:cs="宋体"/>
                <w:color w:val="auto"/>
                <w:kern w:val="0"/>
                <w:sz w:val="24"/>
                <w:highlight w:val="none"/>
              </w:rPr>
            </w:pPr>
            <w:r>
              <w:rPr>
                <w:rFonts w:hint="eastAsia" w:ascii="宋体" w:hAnsi="宋体" w:cs="宋体"/>
                <w:color w:val="auto"/>
                <w:kern w:val="0"/>
                <w:sz w:val="24"/>
                <w:highlight w:val="none"/>
              </w:rPr>
              <w:t>数据开发工程师</w:t>
            </w:r>
          </w:p>
        </w:tc>
        <w:tc>
          <w:tcPr>
            <w:tcW w:w="222" w:type="pct"/>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spacing w:line="300" w:lineRule="exact"/>
              <w:ind w:firstLine="0"/>
              <w:jc w:val="center"/>
              <w:textAlignment w:val="center"/>
              <w:rPr>
                <w:rFonts w:hint="eastAsia" w:ascii="宋体" w:hAnsi="宋体" w:cs="宋体"/>
                <w:i w:val="0"/>
                <w:color w:val="auto"/>
                <w:kern w:val="0"/>
                <w:sz w:val="24"/>
                <w:highlight w:val="none"/>
                <w:u w:val="none"/>
                <w:lang w:val="en-US" w:eastAsia="zh-CN"/>
              </w:rPr>
            </w:pPr>
            <w:r>
              <w:rPr>
                <w:rFonts w:hint="eastAsia" w:ascii="宋体" w:hAnsi="宋体" w:cs="宋体"/>
                <w:i w:val="0"/>
                <w:color w:val="auto"/>
                <w:kern w:val="0"/>
                <w:sz w:val="24"/>
                <w:highlight w:val="none"/>
                <w:u w:val="none"/>
                <w:lang w:val="en-US" w:eastAsia="zh-CN"/>
              </w:rPr>
              <w:t>高级</w:t>
            </w:r>
          </w:p>
        </w:tc>
        <w:tc>
          <w:tcPr>
            <w:tcW w:w="2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300" w:lineRule="exact"/>
              <w:ind w:firstLine="0"/>
              <w:jc w:val="center"/>
              <w:textAlignment w:val="center"/>
              <w:rPr>
                <w:rFonts w:hint="eastAsia" w:ascii="宋体" w:hAnsi="宋体" w:cs="宋体"/>
                <w:i w:val="0"/>
                <w:color w:val="auto"/>
                <w:sz w:val="24"/>
                <w:highlight w:val="none"/>
                <w:u w:val="none"/>
              </w:rPr>
            </w:pPr>
            <w:r>
              <w:rPr>
                <w:rFonts w:hint="eastAsia" w:ascii="宋体" w:hAnsi="宋体" w:cs="宋体"/>
                <w:i w:val="0"/>
                <w:color w:val="auto"/>
                <w:kern w:val="0"/>
                <w:sz w:val="24"/>
                <w:highlight w:val="none"/>
                <w:u w:val="none"/>
                <w:lang w:val="en-US" w:eastAsia="zh-CN"/>
              </w:rPr>
              <w:t>D-A4</w:t>
            </w:r>
          </w:p>
        </w:tc>
        <w:tc>
          <w:tcPr>
            <w:tcW w:w="41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300" w:lineRule="exact"/>
              <w:ind w:firstLine="0"/>
              <w:jc w:val="center"/>
              <w:textAlignment w:val="center"/>
              <w:rPr>
                <w:rFonts w:hint="eastAsia" w:ascii="宋体" w:hAnsi="宋体" w:cs="宋体"/>
                <w:i w:val="0"/>
                <w:color w:val="auto"/>
                <w:sz w:val="24"/>
                <w:highlight w:val="none"/>
                <w:u w:val="none"/>
              </w:rPr>
            </w:pPr>
            <w:r>
              <w:rPr>
                <w:rFonts w:hint="eastAsia" w:ascii="宋体" w:hAnsi="宋体" w:cs="宋体"/>
                <w:color w:val="auto"/>
                <w:kern w:val="0"/>
                <w:sz w:val="24"/>
                <w:highlight w:val="none"/>
              </w:rPr>
              <w:t>10年以上</w:t>
            </w:r>
          </w:p>
        </w:tc>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300" w:lineRule="exact"/>
              <w:ind w:firstLine="0"/>
              <w:jc w:val="center"/>
              <w:textAlignment w:val="center"/>
              <w:rPr>
                <w:rFonts w:hint="eastAsia" w:ascii="宋体" w:hAnsi="宋体" w:cs="宋体"/>
                <w:i w:val="0"/>
                <w:color w:val="auto"/>
                <w:sz w:val="24"/>
                <w:highlight w:val="none"/>
                <w:u w:val="none"/>
              </w:rPr>
            </w:pPr>
            <w:r>
              <w:rPr>
                <w:rFonts w:hint="eastAsia" w:ascii="宋体" w:hAnsi="宋体" w:cs="宋体"/>
                <w:color w:val="auto"/>
                <w:kern w:val="0"/>
                <w:sz w:val="24"/>
                <w:highlight w:val="none"/>
              </w:rPr>
              <w:t>9年以上</w:t>
            </w:r>
          </w:p>
        </w:tc>
        <w:tc>
          <w:tcPr>
            <w:tcW w:w="38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300" w:lineRule="exact"/>
              <w:ind w:firstLine="0"/>
              <w:jc w:val="center"/>
              <w:textAlignment w:val="center"/>
              <w:rPr>
                <w:rFonts w:hint="eastAsia" w:ascii="宋体" w:hAnsi="宋体" w:cs="宋体"/>
                <w:i w:val="0"/>
                <w:color w:val="auto"/>
                <w:sz w:val="24"/>
                <w:highlight w:val="none"/>
                <w:u w:val="none"/>
              </w:rPr>
            </w:pPr>
            <w:r>
              <w:rPr>
                <w:rFonts w:hint="eastAsia" w:ascii="宋体" w:hAnsi="宋体" w:cs="宋体"/>
                <w:color w:val="auto"/>
                <w:kern w:val="0"/>
                <w:sz w:val="24"/>
                <w:highlight w:val="none"/>
              </w:rPr>
              <w:t>8年以上</w:t>
            </w:r>
          </w:p>
        </w:tc>
        <w:tc>
          <w:tcPr>
            <w:tcW w:w="3227" w:type="pct"/>
            <w:vMerge w:val="restart"/>
            <w:tcBorders>
              <w:left w:val="single" w:color="auto" w:sz="4" w:space="0"/>
              <w:bottom w:val="single" w:color="auto" w:sz="4" w:space="0"/>
            </w:tcBorders>
            <w:shd w:val="clear" w:color="auto" w:fill="auto"/>
            <w:vAlign w:val="center"/>
          </w:tcPr>
          <w:p>
            <w:pPr>
              <w:keepNext w:val="0"/>
              <w:keepLines w:val="0"/>
              <w:widowControl/>
              <w:suppressLineNumbers w:val="0"/>
              <w:spacing w:before="0" w:after="0" w:line="300" w:lineRule="exact"/>
              <w:ind w:firstLine="0"/>
              <w:jc w:val="left"/>
              <w:textAlignment w:val="center"/>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通用参考标准：</w:t>
            </w:r>
          </w:p>
          <w:p>
            <w:pPr>
              <w:keepNext w:val="0"/>
              <w:keepLines w:val="0"/>
              <w:widowControl/>
              <w:suppressLineNumbers w:val="0"/>
              <w:spacing w:before="0" w:after="0" w:line="300" w:lineRule="exact"/>
              <w:ind w:firstLine="0"/>
              <w:jc w:val="left"/>
              <w:textAlignment w:val="center"/>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1、符合相关学历及工作年限要求</w:t>
            </w:r>
          </w:p>
          <w:p>
            <w:pPr>
              <w:keepNext w:val="0"/>
              <w:keepLines w:val="0"/>
              <w:widowControl/>
              <w:suppressLineNumbers w:val="0"/>
              <w:spacing w:before="0" w:after="0" w:line="300" w:lineRule="exact"/>
              <w:ind w:firstLine="0"/>
              <w:jc w:val="left"/>
              <w:textAlignment w:val="center"/>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2、具备必须的软件开发、数据开发理论和开发技能，具有金融领域业务背景者优先考虑</w:t>
            </w:r>
          </w:p>
          <w:p>
            <w:pPr>
              <w:keepNext w:val="0"/>
              <w:keepLines w:val="0"/>
              <w:widowControl/>
              <w:suppressLineNumbers w:val="0"/>
              <w:spacing w:before="0" w:after="0" w:line="300" w:lineRule="exact"/>
              <w:ind w:firstLine="0"/>
              <w:jc w:val="left"/>
              <w:textAlignment w:val="center"/>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3、精通常用数据库及大数据技术如 Oracle 、SQL Server、Hadoop或 Informix 常用操作</w:t>
            </w:r>
          </w:p>
          <w:p>
            <w:pPr>
              <w:keepNext w:val="0"/>
              <w:keepLines w:val="0"/>
              <w:widowControl/>
              <w:suppressLineNumbers w:val="0"/>
              <w:spacing w:before="0" w:after="0" w:line="300" w:lineRule="exact"/>
              <w:ind w:firstLine="0"/>
              <w:jc w:val="left"/>
              <w:textAlignment w:val="center"/>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4、精通数据处理和分析技能：包括数据清洗、数据转换、数据挖掘分析、数据建模等方面的技能</w:t>
            </w:r>
          </w:p>
          <w:p>
            <w:pPr>
              <w:keepNext w:val="0"/>
              <w:keepLines w:val="0"/>
              <w:widowControl/>
              <w:suppressLineNumbers w:val="0"/>
              <w:spacing w:before="0" w:after="0" w:line="300" w:lineRule="exact"/>
              <w:ind w:firstLine="0"/>
              <w:jc w:val="left"/>
              <w:textAlignment w:val="center"/>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5、熟练掌握至少一门编程语言或脚本语言，如Java、Python、Shell等</w:t>
            </w:r>
          </w:p>
          <w:p>
            <w:pPr>
              <w:keepNext w:val="0"/>
              <w:keepLines w:val="0"/>
              <w:widowControl/>
              <w:suppressLineNumbers w:val="0"/>
              <w:spacing w:before="0" w:after="0" w:line="300" w:lineRule="exact"/>
              <w:ind w:firstLine="0"/>
              <w:jc w:val="left"/>
              <w:textAlignment w:val="center"/>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6、具备系统设计能力和开发团队管理能力，有丰富的团队建设的能力</w:t>
            </w:r>
          </w:p>
          <w:p>
            <w:pPr>
              <w:keepNext w:val="0"/>
              <w:keepLines w:val="0"/>
              <w:widowControl/>
              <w:suppressLineNumbers w:val="0"/>
              <w:spacing w:before="0" w:after="0" w:line="300" w:lineRule="exact"/>
              <w:ind w:firstLine="0"/>
              <w:jc w:val="left"/>
              <w:textAlignment w:val="center"/>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7、具备项目管理知识与技能，具备项目风险管理能力</w:t>
            </w:r>
          </w:p>
          <w:p>
            <w:pPr>
              <w:keepNext w:val="0"/>
              <w:keepLines w:val="0"/>
              <w:widowControl/>
              <w:suppressLineNumbers w:val="0"/>
              <w:spacing w:before="0" w:after="0" w:line="300" w:lineRule="exact"/>
              <w:ind w:firstLine="0"/>
              <w:jc w:val="left"/>
              <w:textAlignment w:val="center"/>
              <w:rPr>
                <w:rFonts w:hint="eastAsia" w:ascii="宋体" w:hAnsi="宋体" w:cs="宋体"/>
                <w:color w:val="auto"/>
                <w:sz w:val="24"/>
                <w:highlight w:val="none"/>
                <w:lang w:eastAsia="zh-CN"/>
              </w:rPr>
            </w:pPr>
          </w:p>
          <w:p>
            <w:pPr>
              <w:keepNext w:val="0"/>
              <w:keepLines w:val="0"/>
              <w:widowControl/>
              <w:suppressLineNumbers w:val="0"/>
              <w:spacing w:before="0" w:after="0" w:line="300" w:lineRule="exact"/>
              <w:ind w:firstLine="0"/>
              <w:jc w:val="left"/>
              <w:textAlignment w:val="center"/>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业务能力参考标准：</w:t>
            </w:r>
          </w:p>
          <w:p>
            <w:pPr>
              <w:keepNext w:val="0"/>
              <w:keepLines w:val="0"/>
              <w:widowControl/>
              <w:suppressLineNumbers w:val="0"/>
              <w:spacing w:before="0" w:after="0" w:line="300" w:lineRule="exact"/>
              <w:ind w:firstLine="0"/>
              <w:jc w:val="left"/>
              <w:textAlignment w:val="center"/>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在符合学历基本要求基础上，满足以下任何一条业务能力，根据综合考评定档：</w:t>
            </w:r>
          </w:p>
          <w:p>
            <w:pPr>
              <w:keepNext w:val="0"/>
              <w:keepLines w:val="0"/>
              <w:widowControl/>
              <w:suppressLineNumbers w:val="0"/>
              <w:spacing w:before="0" w:after="0" w:line="300" w:lineRule="exact"/>
              <w:ind w:firstLine="0"/>
              <w:jc w:val="left"/>
              <w:textAlignment w:val="center"/>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1、熟悉银行关键业务全流程业务办理模式，熟悉业务系统的主要功能模块</w:t>
            </w:r>
          </w:p>
          <w:p>
            <w:pPr>
              <w:keepNext w:val="0"/>
              <w:keepLines w:val="0"/>
              <w:widowControl/>
              <w:suppressLineNumbers w:val="0"/>
              <w:spacing w:before="0" w:after="0" w:line="300" w:lineRule="exact"/>
              <w:ind w:firstLine="0"/>
              <w:jc w:val="left"/>
              <w:textAlignment w:val="center"/>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2、负责过2个（含）完整的新建或重建银行数据平台的项目管理工作</w:t>
            </w:r>
          </w:p>
          <w:p>
            <w:pPr>
              <w:keepNext w:val="0"/>
              <w:keepLines w:val="0"/>
              <w:widowControl/>
              <w:suppressLineNumbers w:val="0"/>
              <w:spacing w:before="0" w:after="0" w:line="300" w:lineRule="exact"/>
              <w:ind w:firstLine="0"/>
              <w:jc w:val="left"/>
              <w:textAlignment w:val="center"/>
              <w:rPr>
                <w:rFonts w:hint="eastAsia" w:ascii="宋体" w:hAnsi="宋体" w:cs="宋体"/>
                <w:i w:val="0"/>
                <w:iCs w:val="0"/>
                <w:color w:val="auto"/>
                <w:kern w:val="0"/>
                <w:sz w:val="24"/>
                <w:highlight w:val="none"/>
                <w:u w:val="none"/>
                <w:lang w:val="en-US" w:eastAsia="zh-CN"/>
              </w:rPr>
            </w:pPr>
            <w:r>
              <w:rPr>
                <w:rFonts w:hint="eastAsia" w:ascii="宋体" w:hAnsi="宋体" w:cs="宋体"/>
                <w:color w:val="auto"/>
                <w:sz w:val="24"/>
                <w:highlight w:val="none"/>
                <w:lang w:eastAsia="zh-CN"/>
              </w:rPr>
              <w:t>3、5～8年银行关键业务系统研发或数据平台建设工作经验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099" w:hRule="atLeast"/>
        </w:trPr>
        <w:tc>
          <w:tcPr>
            <w:tcW w:w="141" w:type="pct"/>
            <w:vMerge w:val="continue"/>
            <w:shd w:val="clear" w:color="auto" w:fill="auto"/>
            <w:vAlign w:val="center"/>
          </w:tcPr>
          <w:p>
            <w:pPr>
              <w:rPr>
                <w:color w:val="auto"/>
                <w:highlight w:val="none"/>
              </w:rPr>
            </w:pPr>
          </w:p>
        </w:tc>
        <w:tc>
          <w:tcPr>
            <w:tcW w:w="222" w:type="pct"/>
            <w:vMerge w:val="continue"/>
            <w:tcBorders>
              <w:top w:val="single" w:color="auto" w:sz="4" w:space="0"/>
              <w:left w:val="single" w:color="auto" w:sz="4" w:space="0"/>
              <w:right w:val="single" w:color="auto" w:sz="4" w:space="0"/>
            </w:tcBorders>
            <w:shd w:val="clear" w:color="auto" w:fill="auto"/>
            <w:vAlign w:val="center"/>
          </w:tcPr>
          <w:p>
            <w:pPr>
              <w:rPr>
                <w:color w:val="auto"/>
                <w:highlight w:val="none"/>
              </w:rPr>
            </w:pPr>
          </w:p>
        </w:tc>
        <w:tc>
          <w:tcPr>
            <w:tcW w:w="2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300" w:lineRule="exact"/>
              <w:ind w:firstLine="0"/>
              <w:jc w:val="center"/>
              <w:textAlignment w:val="center"/>
              <w:rPr>
                <w:rFonts w:hint="eastAsia" w:ascii="宋体" w:hAnsi="宋体" w:cs="宋体"/>
                <w:i w:val="0"/>
                <w:color w:val="auto"/>
                <w:sz w:val="24"/>
                <w:highlight w:val="none"/>
                <w:u w:val="none"/>
              </w:rPr>
            </w:pPr>
            <w:r>
              <w:rPr>
                <w:rFonts w:hint="eastAsia" w:ascii="宋体" w:hAnsi="宋体" w:cs="宋体"/>
                <w:i w:val="0"/>
                <w:color w:val="auto"/>
                <w:kern w:val="0"/>
                <w:sz w:val="24"/>
                <w:highlight w:val="none"/>
                <w:u w:val="none"/>
                <w:lang w:val="en-US" w:eastAsia="zh-CN"/>
              </w:rPr>
              <w:t>D-A3</w:t>
            </w:r>
          </w:p>
        </w:tc>
        <w:tc>
          <w:tcPr>
            <w:tcW w:w="41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300" w:lineRule="exact"/>
              <w:ind w:firstLine="0"/>
              <w:jc w:val="center"/>
              <w:textAlignment w:val="center"/>
              <w:rPr>
                <w:rFonts w:hint="eastAsia" w:ascii="宋体" w:hAnsi="宋体" w:cs="宋体"/>
                <w:i w:val="0"/>
                <w:color w:val="auto"/>
                <w:sz w:val="24"/>
                <w:highlight w:val="none"/>
                <w:u w:val="none"/>
              </w:rPr>
            </w:pPr>
            <w:r>
              <w:rPr>
                <w:rFonts w:hint="eastAsia" w:ascii="宋体" w:hAnsi="宋体" w:cs="宋体"/>
                <w:color w:val="auto"/>
                <w:kern w:val="0"/>
                <w:sz w:val="24"/>
                <w:highlight w:val="none"/>
              </w:rPr>
              <w:t>10年以上</w:t>
            </w:r>
          </w:p>
        </w:tc>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300" w:lineRule="exact"/>
              <w:ind w:firstLine="0"/>
              <w:jc w:val="center"/>
              <w:textAlignment w:val="center"/>
              <w:rPr>
                <w:rFonts w:hint="eastAsia" w:ascii="宋体" w:hAnsi="宋体" w:cs="宋体"/>
                <w:i w:val="0"/>
                <w:color w:val="auto"/>
                <w:sz w:val="24"/>
                <w:highlight w:val="none"/>
                <w:u w:val="none"/>
              </w:rPr>
            </w:pPr>
            <w:r>
              <w:rPr>
                <w:rFonts w:hint="eastAsia" w:ascii="宋体" w:hAnsi="宋体" w:cs="宋体"/>
                <w:color w:val="auto"/>
                <w:kern w:val="0"/>
                <w:sz w:val="24"/>
                <w:highlight w:val="none"/>
              </w:rPr>
              <w:t>9年以上</w:t>
            </w:r>
          </w:p>
        </w:tc>
        <w:tc>
          <w:tcPr>
            <w:tcW w:w="38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300" w:lineRule="exact"/>
              <w:ind w:firstLine="0"/>
              <w:jc w:val="center"/>
              <w:textAlignment w:val="center"/>
              <w:rPr>
                <w:rFonts w:hint="eastAsia" w:ascii="宋体" w:hAnsi="宋体" w:cs="宋体"/>
                <w:i w:val="0"/>
                <w:color w:val="auto"/>
                <w:sz w:val="24"/>
                <w:highlight w:val="none"/>
                <w:u w:val="none"/>
              </w:rPr>
            </w:pPr>
            <w:r>
              <w:rPr>
                <w:rFonts w:hint="eastAsia" w:ascii="宋体" w:hAnsi="宋体" w:cs="宋体"/>
                <w:color w:val="auto"/>
                <w:kern w:val="0"/>
                <w:sz w:val="24"/>
                <w:highlight w:val="none"/>
              </w:rPr>
              <w:t>8年以上</w:t>
            </w:r>
          </w:p>
        </w:tc>
        <w:tc>
          <w:tcPr>
            <w:tcW w:w="3227" w:type="pct"/>
            <w:vMerge w:val="continue"/>
            <w:tcBorders>
              <w:top w:val="single" w:color="auto" w:sz="4" w:space="0"/>
              <w:left w:val="single" w:color="auto" w:sz="4" w:space="0"/>
              <w:bottom w:val="single" w:color="auto" w:sz="4" w:space="0"/>
            </w:tcBorders>
            <w:shd w:val="clear" w:color="auto" w:fill="auto"/>
            <w:vAlign w:val="center"/>
          </w:tcPr>
          <w:p>
            <w:pP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010" w:hRule="atLeast"/>
        </w:trPr>
        <w:tc>
          <w:tcPr>
            <w:tcW w:w="141" w:type="pct"/>
            <w:vMerge w:val="continue"/>
            <w:shd w:val="clear" w:color="auto" w:fill="auto"/>
            <w:vAlign w:val="center"/>
          </w:tcPr>
          <w:p>
            <w:pPr>
              <w:rPr>
                <w:color w:val="auto"/>
                <w:highlight w:val="none"/>
              </w:rPr>
            </w:pPr>
          </w:p>
        </w:tc>
        <w:tc>
          <w:tcPr>
            <w:tcW w:w="222" w:type="pct"/>
            <w:vMerge w:val="continue"/>
            <w:tcBorders>
              <w:top w:val="single" w:color="auto" w:sz="4" w:space="0"/>
              <w:left w:val="single" w:color="auto" w:sz="4" w:space="0"/>
              <w:right w:val="single" w:color="auto" w:sz="4" w:space="0"/>
            </w:tcBorders>
            <w:shd w:val="clear" w:color="auto" w:fill="auto"/>
            <w:vAlign w:val="center"/>
          </w:tcPr>
          <w:p>
            <w:pPr>
              <w:rPr>
                <w:color w:val="auto"/>
                <w:highlight w:val="none"/>
              </w:rPr>
            </w:pPr>
          </w:p>
        </w:tc>
        <w:tc>
          <w:tcPr>
            <w:tcW w:w="2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300" w:lineRule="exact"/>
              <w:ind w:firstLine="0"/>
              <w:jc w:val="center"/>
              <w:textAlignment w:val="center"/>
              <w:rPr>
                <w:rFonts w:hint="eastAsia" w:ascii="宋体" w:hAnsi="宋体" w:cs="宋体"/>
                <w:i w:val="0"/>
                <w:color w:val="auto"/>
                <w:sz w:val="24"/>
                <w:highlight w:val="none"/>
                <w:u w:val="none"/>
              </w:rPr>
            </w:pPr>
            <w:r>
              <w:rPr>
                <w:rFonts w:hint="eastAsia" w:ascii="宋体" w:hAnsi="宋体" w:cs="宋体"/>
                <w:i w:val="0"/>
                <w:color w:val="auto"/>
                <w:kern w:val="0"/>
                <w:sz w:val="24"/>
                <w:highlight w:val="none"/>
                <w:u w:val="none"/>
                <w:lang w:val="en-US" w:eastAsia="zh-CN"/>
              </w:rPr>
              <w:t>D-A2</w:t>
            </w:r>
          </w:p>
        </w:tc>
        <w:tc>
          <w:tcPr>
            <w:tcW w:w="41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300" w:lineRule="exact"/>
              <w:ind w:firstLine="0"/>
              <w:jc w:val="center"/>
              <w:textAlignment w:val="center"/>
              <w:rPr>
                <w:rFonts w:hint="eastAsia" w:ascii="宋体" w:hAnsi="宋体" w:cs="宋体"/>
                <w:i w:val="0"/>
                <w:color w:val="auto"/>
                <w:sz w:val="24"/>
                <w:highlight w:val="none"/>
                <w:u w:val="none"/>
              </w:rPr>
            </w:pPr>
            <w:r>
              <w:rPr>
                <w:rFonts w:hint="eastAsia" w:ascii="宋体" w:hAnsi="宋体" w:cs="宋体"/>
                <w:color w:val="auto"/>
                <w:kern w:val="0"/>
                <w:sz w:val="24"/>
                <w:highlight w:val="none"/>
              </w:rPr>
              <w:t>9年以上</w:t>
            </w:r>
          </w:p>
        </w:tc>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300" w:lineRule="exact"/>
              <w:ind w:firstLine="0"/>
              <w:jc w:val="center"/>
              <w:textAlignment w:val="center"/>
              <w:rPr>
                <w:rFonts w:hint="eastAsia" w:ascii="宋体" w:hAnsi="宋体" w:cs="宋体"/>
                <w:i w:val="0"/>
                <w:color w:val="auto"/>
                <w:sz w:val="24"/>
                <w:highlight w:val="none"/>
                <w:u w:val="none"/>
              </w:rPr>
            </w:pPr>
            <w:r>
              <w:rPr>
                <w:rFonts w:hint="eastAsia" w:ascii="宋体" w:hAnsi="宋体" w:cs="宋体"/>
                <w:color w:val="auto"/>
                <w:kern w:val="0"/>
                <w:sz w:val="24"/>
                <w:highlight w:val="none"/>
              </w:rPr>
              <w:t>8年以上</w:t>
            </w:r>
          </w:p>
        </w:tc>
        <w:tc>
          <w:tcPr>
            <w:tcW w:w="38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300" w:lineRule="exact"/>
              <w:ind w:firstLine="0"/>
              <w:jc w:val="center"/>
              <w:textAlignment w:val="center"/>
              <w:rPr>
                <w:rFonts w:hint="eastAsia" w:ascii="宋体" w:hAnsi="宋体" w:cs="宋体"/>
                <w:i w:val="0"/>
                <w:color w:val="auto"/>
                <w:sz w:val="24"/>
                <w:highlight w:val="none"/>
                <w:u w:val="none"/>
              </w:rPr>
            </w:pPr>
            <w:r>
              <w:rPr>
                <w:rFonts w:hint="eastAsia" w:ascii="宋体" w:hAnsi="宋体" w:cs="宋体"/>
                <w:color w:val="auto"/>
                <w:kern w:val="0"/>
                <w:sz w:val="24"/>
                <w:highlight w:val="none"/>
              </w:rPr>
              <w:t>6年以上</w:t>
            </w:r>
          </w:p>
        </w:tc>
        <w:tc>
          <w:tcPr>
            <w:tcW w:w="3227" w:type="pct"/>
            <w:vMerge w:val="continue"/>
            <w:tcBorders>
              <w:top w:val="single" w:color="auto" w:sz="4" w:space="0"/>
              <w:left w:val="single" w:color="auto" w:sz="4" w:space="0"/>
              <w:bottom w:val="single" w:color="auto" w:sz="4" w:space="0"/>
            </w:tcBorders>
            <w:shd w:val="clear" w:color="auto" w:fill="auto"/>
            <w:vAlign w:val="center"/>
          </w:tcPr>
          <w:p>
            <w:pP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85" w:hRule="atLeast"/>
        </w:trPr>
        <w:tc>
          <w:tcPr>
            <w:tcW w:w="141" w:type="pct"/>
            <w:vMerge w:val="continue"/>
            <w:shd w:val="clear" w:color="auto" w:fill="auto"/>
            <w:vAlign w:val="center"/>
          </w:tcPr>
          <w:p>
            <w:pPr>
              <w:rPr>
                <w:color w:val="auto"/>
                <w:highlight w:val="none"/>
              </w:rPr>
            </w:pPr>
          </w:p>
        </w:tc>
        <w:tc>
          <w:tcPr>
            <w:tcW w:w="222" w:type="pct"/>
            <w:vMerge w:val="continue"/>
            <w:tcBorders>
              <w:top w:val="single" w:color="auto" w:sz="4" w:space="0"/>
              <w:left w:val="single" w:color="auto" w:sz="4" w:space="0"/>
              <w:right w:val="single" w:color="auto" w:sz="4" w:space="0"/>
            </w:tcBorders>
            <w:shd w:val="clear" w:color="auto" w:fill="auto"/>
            <w:vAlign w:val="center"/>
          </w:tcPr>
          <w:p>
            <w:pPr>
              <w:rPr>
                <w:color w:val="auto"/>
                <w:highlight w:val="none"/>
              </w:rPr>
            </w:pPr>
          </w:p>
        </w:tc>
        <w:tc>
          <w:tcPr>
            <w:tcW w:w="2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300" w:lineRule="exact"/>
              <w:ind w:firstLine="0"/>
              <w:jc w:val="center"/>
              <w:textAlignment w:val="center"/>
              <w:rPr>
                <w:rFonts w:hint="eastAsia" w:ascii="宋体" w:hAnsi="宋体" w:cs="宋体"/>
                <w:i w:val="0"/>
                <w:color w:val="auto"/>
                <w:sz w:val="24"/>
                <w:highlight w:val="none"/>
                <w:u w:val="none"/>
              </w:rPr>
            </w:pPr>
            <w:r>
              <w:rPr>
                <w:rFonts w:hint="eastAsia" w:ascii="宋体" w:hAnsi="宋体" w:cs="宋体"/>
                <w:i w:val="0"/>
                <w:color w:val="auto"/>
                <w:kern w:val="0"/>
                <w:sz w:val="24"/>
                <w:highlight w:val="none"/>
                <w:u w:val="none"/>
                <w:lang w:val="en-US" w:eastAsia="zh-CN"/>
              </w:rPr>
              <w:t>D-A1</w:t>
            </w:r>
          </w:p>
        </w:tc>
        <w:tc>
          <w:tcPr>
            <w:tcW w:w="41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300" w:lineRule="exact"/>
              <w:ind w:firstLine="0"/>
              <w:jc w:val="center"/>
              <w:textAlignment w:val="center"/>
              <w:rPr>
                <w:rFonts w:hint="eastAsia" w:ascii="宋体" w:hAnsi="宋体" w:cs="宋体"/>
                <w:i w:val="0"/>
                <w:color w:val="auto"/>
                <w:sz w:val="24"/>
                <w:highlight w:val="none"/>
                <w:u w:val="none"/>
              </w:rPr>
            </w:pPr>
            <w:r>
              <w:rPr>
                <w:rFonts w:hint="eastAsia" w:ascii="宋体" w:hAnsi="宋体" w:cs="宋体"/>
                <w:color w:val="auto"/>
                <w:kern w:val="0"/>
                <w:sz w:val="24"/>
                <w:highlight w:val="none"/>
              </w:rPr>
              <w:t>8年以上</w:t>
            </w:r>
          </w:p>
        </w:tc>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300" w:lineRule="exact"/>
              <w:ind w:firstLine="0"/>
              <w:jc w:val="center"/>
              <w:textAlignment w:val="center"/>
              <w:rPr>
                <w:rFonts w:hint="eastAsia" w:ascii="宋体" w:hAnsi="宋体" w:cs="宋体"/>
                <w:i w:val="0"/>
                <w:color w:val="auto"/>
                <w:sz w:val="24"/>
                <w:highlight w:val="none"/>
                <w:u w:val="none"/>
              </w:rPr>
            </w:pPr>
            <w:r>
              <w:rPr>
                <w:rFonts w:hint="eastAsia" w:ascii="宋体" w:hAnsi="宋体" w:cs="宋体"/>
                <w:color w:val="auto"/>
                <w:kern w:val="0"/>
                <w:sz w:val="24"/>
                <w:highlight w:val="none"/>
              </w:rPr>
              <w:t>7年以上</w:t>
            </w:r>
          </w:p>
        </w:tc>
        <w:tc>
          <w:tcPr>
            <w:tcW w:w="38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300" w:lineRule="exact"/>
              <w:ind w:firstLine="0"/>
              <w:jc w:val="center"/>
              <w:textAlignment w:val="center"/>
              <w:rPr>
                <w:rFonts w:hint="eastAsia" w:ascii="宋体" w:hAnsi="宋体" w:cs="宋体"/>
                <w:i w:val="0"/>
                <w:color w:val="auto"/>
                <w:sz w:val="24"/>
                <w:highlight w:val="none"/>
                <w:u w:val="none"/>
              </w:rPr>
            </w:pPr>
            <w:r>
              <w:rPr>
                <w:rFonts w:hint="eastAsia" w:ascii="宋体" w:hAnsi="宋体" w:cs="宋体"/>
                <w:color w:val="auto"/>
                <w:kern w:val="0"/>
                <w:sz w:val="24"/>
                <w:highlight w:val="none"/>
              </w:rPr>
              <w:t>5年以上</w:t>
            </w:r>
          </w:p>
        </w:tc>
        <w:tc>
          <w:tcPr>
            <w:tcW w:w="3227" w:type="pct"/>
            <w:vMerge w:val="continue"/>
            <w:tcBorders>
              <w:top w:val="single" w:color="auto" w:sz="4" w:space="0"/>
              <w:left w:val="single" w:color="auto" w:sz="4" w:space="0"/>
              <w:bottom w:val="single" w:color="auto" w:sz="4" w:space="0"/>
            </w:tcBorders>
            <w:shd w:val="clear" w:color="auto" w:fill="auto"/>
            <w:vAlign w:val="center"/>
          </w:tcPr>
          <w:p>
            <w:pP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852" w:hRule="atLeast"/>
        </w:trPr>
        <w:tc>
          <w:tcPr>
            <w:tcW w:w="141" w:type="pct"/>
            <w:vMerge w:val="continue"/>
            <w:shd w:val="clear" w:color="auto" w:fill="auto"/>
            <w:vAlign w:val="center"/>
          </w:tcPr>
          <w:p>
            <w:pPr>
              <w:rPr>
                <w:color w:val="auto"/>
                <w:highlight w:val="none"/>
              </w:rPr>
            </w:pPr>
          </w:p>
        </w:tc>
        <w:tc>
          <w:tcPr>
            <w:tcW w:w="222" w:type="pct"/>
            <w:vMerge w:val="restart"/>
            <w:tcBorders>
              <w:top w:val="single" w:color="auto" w:sz="4" w:space="0"/>
              <w:left w:val="single" w:color="auto" w:sz="4" w:space="0"/>
              <w:right w:val="single" w:color="auto" w:sz="4" w:space="0"/>
            </w:tcBorders>
            <w:shd w:val="clear" w:color="auto" w:fill="auto"/>
            <w:vAlign w:val="center"/>
          </w:tcPr>
          <w:p>
            <w:pPr>
              <w:ind w:firstLine="0"/>
              <w:rPr>
                <w:rFonts w:hint="eastAsia" w:ascii="宋体" w:hAnsi="宋体" w:cs="宋体"/>
                <w:color w:val="auto"/>
                <w:highlight w:val="none"/>
              </w:rPr>
            </w:pPr>
            <w:r>
              <w:rPr>
                <w:rFonts w:hint="eastAsia" w:ascii="宋体" w:hAnsi="宋体" w:cs="宋体"/>
                <w:i w:val="0"/>
                <w:color w:val="auto"/>
                <w:kern w:val="0"/>
                <w:sz w:val="24"/>
                <w:highlight w:val="none"/>
                <w:u w:val="none"/>
                <w:lang w:val="en-US" w:eastAsia="zh-CN"/>
              </w:rPr>
              <w:t>中级</w:t>
            </w:r>
          </w:p>
        </w:tc>
        <w:tc>
          <w:tcPr>
            <w:tcW w:w="2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300" w:lineRule="exact"/>
              <w:ind w:firstLine="0"/>
              <w:jc w:val="center"/>
              <w:textAlignment w:val="center"/>
              <w:rPr>
                <w:rFonts w:hint="eastAsia" w:ascii="宋体" w:hAnsi="宋体" w:cs="宋体"/>
                <w:i w:val="0"/>
                <w:color w:val="auto"/>
                <w:sz w:val="24"/>
                <w:highlight w:val="none"/>
                <w:u w:val="none"/>
              </w:rPr>
            </w:pPr>
            <w:r>
              <w:rPr>
                <w:rFonts w:hint="eastAsia" w:ascii="宋体" w:hAnsi="宋体" w:cs="宋体"/>
                <w:i w:val="0"/>
                <w:color w:val="auto"/>
                <w:kern w:val="0"/>
                <w:sz w:val="24"/>
                <w:highlight w:val="none"/>
                <w:u w:val="none"/>
                <w:lang w:val="en-US" w:eastAsia="zh-CN"/>
              </w:rPr>
              <w:t>D-B4</w:t>
            </w:r>
          </w:p>
        </w:tc>
        <w:tc>
          <w:tcPr>
            <w:tcW w:w="41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300" w:lineRule="exact"/>
              <w:ind w:firstLine="0"/>
              <w:jc w:val="center"/>
              <w:textAlignment w:val="center"/>
              <w:rPr>
                <w:rFonts w:hint="eastAsia" w:ascii="宋体" w:hAnsi="宋体" w:cs="宋体"/>
                <w:i w:val="0"/>
                <w:color w:val="auto"/>
                <w:sz w:val="24"/>
                <w:highlight w:val="none"/>
                <w:u w:val="none"/>
              </w:rPr>
            </w:pPr>
            <w:r>
              <w:rPr>
                <w:rFonts w:hint="eastAsia" w:ascii="宋体" w:hAnsi="宋体" w:cs="宋体"/>
                <w:color w:val="auto"/>
                <w:kern w:val="0"/>
                <w:sz w:val="24"/>
                <w:highlight w:val="none"/>
              </w:rPr>
              <w:t>7年以上</w:t>
            </w:r>
          </w:p>
        </w:tc>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300" w:lineRule="exact"/>
              <w:ind w:firstLine="0"/>
              <w:jc w:val="center"/>
              <w:textAlignment w:val="center"/>
              <w:rPr>
                <w:rFonts w:hint="eastAsia" w:ascii="宋体" w:hAnsi="宋体" w:cs="宋体"/>
                <w:i w:val="0"/>
                <w:color w:val="auto"/>
                <w:sz w:val="24"/>
                <w:highlight w:val="none"/>
                <w:u w:val="none"/>
              </w:rPr>
            </w:pPr>
            <w:r>
              <w:rPr>
                <w:rFonts w:hint="eastAsia" w:ascii="宋体" w:hAnsi="宋体" w:cs="宋体"/>
                <w:color w:val="auto"/>
                <w:kern w:val="0"/>
                <w:sz w:val="24"/>
                <w:highlight w:val="none"/>
              </w:rPr>
              <w:t>6年以上</w:t>
            </w:r>
          </w:p>
        </w:tc>
        <w:tc>
          <w:tcPr>
            <w:tcW w:w="38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300" w:lineRule="exact"/>
              <w:ind w:firstLine="0"/>
              <w:jc w:val="center"/>
              <w:textAlignment w:val="center"/>
              <w:rPr>
                <w:rFonts w:hint="eastAsia" w:ascii="宋体" w:hAnsi="宋体" w:cs="宋体"/>
                <w:i w:val="0"/>
                <w:color w:val="auto"/>
                <w:sz w:val="24"/>
                <w:highlight w:val="none"/>
                <w:u w:val="none"/>
              </w:rPr>
            </w:pPr>
            <w:r>
              <w:rPr>
                <w:rFonts w:hint="eastAsia" w:ascii="宋体" w:hAnsi="宋体" w:cs="宋体"/>
                <w:color w:val="auto"/>
                <w:kern w:val="0"/>
                <w:sz w:val="24"/>
                <w:highlight w:val="none"/>
              </w:rPr>
              <w:t>5年以上</w:t>
            </w:r>
          </w:p>
        </w:tc>
        <w:tc>
          <w:tcPr>
            <w:tcW w:w="3227" w:type="pct"/>
            <w:vMerge w:val="restart"/>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after="0" w:line="300" w:lineRule="exact"/>
              <w:ind w:firstLine="0"/>
              <w:jc w:val="left"/>
              <w:textAlignment w:val="center"/>
              <w:rPr>
                <w:rFonts w:hint="eastAsia" w:ascii="宋体" w:hAnsi="宋体" w:cs="宋体"/>
                <w:i w:val="0"/>
                <w:iCs w:val="0"/>
                <w:color w:val="auto"/>
                <w:kern w:val="0"/>
                <w:sz w:val="24"/>
                <w:highlight w:val="none"/>
                <w:u w:val="none"/>
                <w:lang w:val="en-US" w:eastAsia="zh-CN"/>
              </w:rPr>
            </w:pPr>
            <w:r>
              <w:rPr>
                <w:rFonts w:hint="eastAsia" w:ascii="宋体" w:hAnsi="宋体" w:cs="宋体"/>
                <w:i w:val="0"/>
                <w:iCs w:val="0"/>
                <w:color w:val="auto"/>
                <w:kern w:val="0"/>
                <w:sz w:val="24"/>
                <w:highlight w:val="none"/>
                <w:u w:val="none"/>
                <w:lang w:val="en-US" w:eastAsia="zh-CN"/>
              </w:rPr>
              <w:t>通用参考标准：</w:t>
            </w:r>
          </w:p>
          <w:p>
            <w:pPr>
              <w:keepNext w:val="0"/>
              <w:keepLines w:val="0"/>
              <w:widowControl/>
              <w:suppressLineNumbers w:val="0"/>
              <w:spacing w:before="0" w:after="0" w:line="300" w:lineRule="exact"/>
              <w:ind w:firstLine="0"/>
              <w:jc w:val="left"/>
              <w:textAlignment w:val="center"/>
              <w:rPr>
                <w:rFonts w:hint="eastAsia" w:ascii="宋体" w:hAnsi="宋体" w:cs="宋体"/>
                <w:i w:val="0"/>
                <w:iCs w:val="0"/>
                <w:color w:val="auto"/>
                <w:kern w:val="0"/>
                <w:sz w:val="24"/>
                <w:highlight w:val="none"/>
                <w:u w:val="none"/>
                <w:lang w:val="en-US" w:eastAsia="zh-CN"/>
              </w:rPr>
            </w:pPr>
            <w:r>
              <w:rPr>
                <w:rFonts w:hint="eastAsia" w:ascii="宋体" w:hAnsi="宋体" w:cs="宋体"/>
                <w:i w:val="0"/>
                <w:iCs w:val="0"/>
                <w:color w:val="auto"/>
                <w:kern w:val="0"/>
                <w:sz w:val="24"/>
                <w:highlight w:val="none"/>
                <w:u w:val="none"/>
                <w:lang w:val="en-US" w:eastAsia="zh-CN"/>
              </w:rPr>
              <w:t>1、符合相关学历及工作年限要求</w:t>
            </w:r>
          </w:p>
          <w:p>
            <w:pPr>
              <w:keepNext w:val="0"/>
              <w:keepLines w:val="0"/>
              <w:widowControl/>
              <w:suppressLineNumbers w:val="0"/>
              <w:spacing w:before="0" w:after="0" w:line="300" w:lineRule="exact"/>
              <w:ind w:firstLine="0"/>
              <w:jc w:val="left"/>
              <w:textAlignment w:val="center"/>
              <w:rPr>
                <w:rFonts w:hint="eastAsia" w:ascii="宋体" w:hAnsi="宋体" w:cs="宋体"/>
                <w:i w:val="0"/>
                <w:iCs w:val="0"/>
                <w:color w:val="auto"/>
                <w:kern w:val="0"/>
                <w:sz w:val="24"/>
                <w:highlight w:val="none"/>
                <w:u w:val="none"/>
                <w:lang w:val="en-US" w:eastAsia="zh-CN"/>
              </w:rPr>
            </w:pPr>
            <w:r>
              <w:rPr>
                <w:rFonts w:hint="eastAsia" w:ascii="宋体" w:hAnsi="宋体" w:cs="宋体"/>
                <w:i w:val="0"/>
                <w:iCs w:val="0"/>
                <w:color w:val="auto"/>
                <w:kern w:val="0"/>
                <w:sz w:val="24"/>
                <w:highlight w:val="none"/>
                <w:u w:val="none"/>
                <w:lang w:val="en-US" w:eastAsia="zh-CN"/>
              </w:rPr>
              <w:t>2、具备必须的软件开发理论和开发技能 ，具有金融领域业务背景者优先考虑</w:t>
            </w:r>
          </w:p>
          <w:p>
            <w:pPr>
              <w:keepNext w:val="0"/>
              <w:keepLines w:val="0"/>
              <w:widowControl/>
              <w:suppressLineNumbers w:val="0"/>
              <w:spacing w:before="0" w:after="0" w:line="300" w:lineRule="exact"/>
              <w:ind w:firstLine="0"/>
              <w:jc w:val="left"/>
              <w:textAlignment w:val="center"/>
              <w:rPr>
                <w:rFonts w:hint="eastAsia" w:ascii="宋体" w:hAnsi="宋体" w:cs="宋体"/>
                <w:i w:val="0"/>
                <w:iCs w:val="0"/>
                <w:color w:val="auto"/>
                <w:kern w:val="0"/>
                <w:sz w:val="24"/>
                <w:highlight w:val="none"/>
                <w:u w:val="none"/>
                <w:lang w:val="en-US" w:eastAsia="zh-CN"/>
              </w:rPr>
            </w:pPr>
            <w:r>
              <w:rPr>
                <w:rFonts w:hint="eastAsia" w:ascii="宋体" w:hAnsi="宋体" w:cs="宋体"/>
                <w:i w:val="0"/>
                <w:iCs w:val="0"/>
                <w:color w:val="auto"/>
                <w:kern w:val="0"/>
                <w:sz w:val="24"/>
                <w:highlight w:val="none"/>
                <w:u w:val="none"/>
                <w:lang w:val="en-US" w:eastAsia="zh-CN"/>
              </w:rPr>
              <w:t>3、熟悉常用数据库及大数据技术如 Oracle 、SQL Server、Hadoop或 Informix 常用操作</w:t>
            </w:r>
          </w:p>
          <w:p>
            <w:pPr>
              <w:keepNext w:val="0"/>
              <w:keepLines w:val="0"/>
              <w:widowControl/>
              <w:suppressLineNumbers w:val="0"/>
              <w:spacing w:before="0" w:after="0" w:line="300" w:lineRule="exact"/>
              <w:ind w:firstLine="0"/>
              <w:jc w:val="left"/>
              <w:textAlignment w:val="center"/>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4、熟悉数据处理和分析技能：包括数据清洗、数据转换、数据挖掘分析、数据建模等方面的技能</w:t>
            </w:r>
          </w:p>
          <w:p>
            <w:pPr>
              <w:keepNext w:val="0"/>
              <w:keepLines w:val="0"/>
              <w:widowControl/>
              <w:suppressLineNumbers w:val="0"/>
              <w:spacing w:before="0" w:after="0" w:line="300" w:lineRule="exact"/>
              <w:ind w:firstLine="0"/>
              <w:jc w:val="left"/>
              <w:textAlignment w:val="center"/>
              <w:rPr>
                <w:rFonts w:hint="eastAsia" w:ascii="宋体" w:hAnsi="宋体" w:cs="宋体"/>
                <w:i w:val="0"/>
                <w:iCs w:val="0"/>
                <w:color w:val="auto"/>
                <w:kern w:val="0"/>
                <w:sz w:val="24"/>
                <w:highlight w:val="none"/>
                <w:u w:val="none"/>
                <w:lang w:val="en-US" w:eastAsia="zh-CN"/>
              </w:rPr>
            </w:pPr>
            <w:r>
              <w:rPr>
                <w:rFonts w:hint="eastAsia" w:ascii="宋体" w:hAnsi="宋体" w:cs="宋体"/>
                <w:i w:val="0"/>
                <w:iCs w:val="0"/>
                <w:color w:val="auto"/>
                <w:kern w:val="0"/>
                <w:sz w:val="24"/>
                <w:highlight w:val="none"/>
                <w:u w:val="none"/>
                <w:lang w:val="en-US" w:eastAsia="zh-CN"/>
              </w:rPr>
              <w:t>5、熟悉至少一门编程语言</w:t>
            </w:r>
            <w:r>
              <w:rPr>
                <w:rFonts w:hint="eastAsia" w:ascii="宋体" w:hAnsi="宋体" w:cs="宋体"/>
                <w:color w:val="auto"/>
                <w:sz w:val="24"/>
                <w:highlight w:val="none"/>
                <w:lang w:eastAsia="zh-CN"/>
              </w:rPr>
              <w:t>或脚本语言</w:t>
            </w:r>
            <w:r>
              <w:rPr>
                <w:rFonts w:hint="eastAsia" w:ascii="宋体" w:hAnsi="宋体" w:cs="宋体"/>
                <w:i w:val="0"/>
                <w:iCs w:val="0"/>
                <w:color w:val="auto"/>
                <w:kern w:val="0"/>
                <w:sz w:val="24"/>
                <w:highlight w:val="none"/>
                <w:u w:val="none"/>
                <w:lang w:val="en-US" w:eastAsia="zh-CN"/>
              </w:rPr>
              <w:t>，如Java、Python、Shell等</w:t>
            </w:r>
          </w:p>
          <w:p>
            <w:pPr>
              <w:keepNext w:val="0"/>
              <w:keepLines w:val="0"/>
              <w:widowControl/>
              <w:suppressLineNumbers w:val="0"/>
              <w:spacing w:before="0" w:after="0" w:line="300" w:lineRule="exact"/>
              <w:ind w:firstLine="0"/>
              <w:jc w:val="left"/>
              <w:textAlignment w:val="center"/>
              <w:rPr>
                <w:rFonts w:hint="eastAsia" w:ascii="宋体" w:hAnsi="宋体" w:cs="宋体"/>
                <w:i w:val="0"/>
                <w:iCs w:val="0"/>
                <w:color w:val="auto"/>
                <w:kern w:val="0"/>
                <w:sz w:val="24"/>
                <w:highlight w:val="none"/>
                <w:u w:val="none"/>
                <w:lang w:val="en-US" w:eastAsia="zh-CN"/>
              </w:rPr>
            </w:pPr>
            <w:r>
              <w:rPr>
                <w:rFonts w:hint="eastAsia" w:ascii="宋体" w:hAnsi="宋体" w:cs="宋体"/>
                <w:i w:val="0"/>
                <w:iCs w:val="0"/>
                <w:color w:val="auto"/>
                <w:kern w:val="0"/>
                <w:sz w:val="24"/>
                <w:highlight w:val="none"/>
                <w:u w:val="none"/>
                <w:lang w:val="en-US" w:eastAsia="zh-CN"/>
              </w:rPr>
              <w:t>6、具备一定设计能力和开发团队管理能力</w:t>
            </w:r>
          </w:p>
          <w:p>
            <w:pPr>
              <w:keepNext w:val="0"/>
              <w:keepLines w:val="0"/>
              <w:widowControl/>
              <w:suppressLineNumbers w:val="0"/>
              <w:spacing w:before="0" w:after="0" w:line="300" w:lineRule="exact"/>
              <w:ind w:firstLine="0"/>
              <w:jc w:val="left"/>
              <w:textAlignment w:val="center"/>
              <w:rPr>
                <w:rFonts w:hint="eastAsia" w:ascii="宋体" w:hAnsi="宋体" w:cs="宋体"/>
                <w:i w:val="0"/>
                <w:iCs w:val="0"/>
                <w:color w:val="auto"/>
                <w:kern w:val="0"/>
                <w:sz w:val="24"/>
                <w:highlight w:val="none"/>
                <w:u w:val="none"/>
                <w:lang w:val="en-US" w:eastAsia="zh-CN"/>
              </w:rPr>
            </w:pPr>
          </w:p>
          <w:p>
            <w:pPr>
              <w:keepNext w:val="0"/>
              <w:keepLines w:val="0"/>
              <w:widowControl/>
              <w:suppressLineNumbers w:val="0"/>
              <w:spacing w:before="0" w:after="0" w:line="300" w:lineRule="exact"/>
              <w:ind w:firstLine="0"/>
              <w:jc w:val="left"/>
              <w:textAlignment w:val="center"/>
              <w:rPr>
                <w:rFonts w:hint="eastAsia" w:ascii="宋体" w:hAnsi="宋体" w:cs="宋体"/>
                <w:i w:val="0"/>
                <w:iCs w:val="0"/>
                <w:color w:val="auto"/>
                <w:kern w:val="0"/>
                <w:sz w:val="24"/>
                <w:highlight w:val="none"/>
                <w:u w:val="none"/>
                <w:lang w:val="en-US" w:eastAsia="zh-CN"/>
              </w:rPr>
            </w:pPr>
          </w:p>
          <w:p>
            <w:pPr>
              <w:keepNext w:val="0"/>
              <w:keepLines w:val="0"/>
              <w:widowControl/>
              <w:suppressLineNumbers w:val="0"/>
              <w:spacing w:before="0" w:after="0" w:line="300" w:lineRule="exact"/>
              <w:ind w:firstLine="0"/>
              <w:jc w:val="left"/>
              <w:textAlignment w:val="center"/>
              <w:rPr>
                <w:rFonts w:hint="eastAsia" w:ascii="宋体" w:hAnsi="宋体" w:cs="宋体"/>
                <w:i w:val="0"/>
                <w:iCs w:val="0"/>
                <w:color w:val="auto"/>
                <w:kern w:val="0"/>
                <w:sz w:val="24"/>
                <w:highlight w:val="none"/>
                <w:u w:val="none"/>
                <w:lang w:val="en-US" w:eastAsia="zh-CN"/>
              </w:rPr>
            </w:pPr>
          </w:p>
          <w:p>
            <w:pPr>
              <w:keepNext w:val="0"/>
              <w:keepLines w:val="0"/>
              <w:widowControl/>
              <w:suppressLineNumbers w:val="0"/>
              <w:spacing w:before="0" w:after="0" w:line="300" w:lineRule="exact"/>
              <w:ind w:firstLine="0"/>
              <w:jc w:val="left"/>
              <w:textAlignment w:val="center"/>
              <w:rPr>
                <w:rFonts w:hint="eastAsia" w:ascii="宋体" w:hAnsi="宋体" w:cs="宋体"/>
                <w:i w:val="0"/>
                <w:iCs w:val="0"/>
                <w:color w:val="auto"/>
                <w:kern w:val="0"/>
                <w:sz w:val="24"/>
                <w:highlight w:val="none"/>
                <w:u w:val="none"/>
                <w:lang w:val="en-US" w:eastAsia="zh-CN"/>
              </w:rPr>
            </w:pPr>
            <w:r>
              <w:rPr>
                <w:rFonts w:hint="eastAsia" w:ascii="宋体" w:hAnsi="宋体" w:cs="宋体"/>
                <w:i w:val="0"/>
                <w:iCs w:val="0"/>
                <w:color w:val="auto"/>
                <w:kern w:val="0"/>
                <w:sz w:val="24"/>
                <w:highlight w:val="none"/>
                <w:u w:val="none"/>
                <w:lang w:val="en-US" w:eastAsia="zh-CN"/>
              </w:rPr>
              <w:t>业务能力参考标准：</w:t>
            </w:r>
          </w:p>
          <w:p>
            <w:pPr>
              <w:keepNext w:val="0"/>
              <w:keepLines w:val="0"/>
              <w:widowControl/>
              <w:suppressLineNumbers w:val="0"/>
              <w:spacing w:before="0" w:after="0" w:line="300" w:lineRule="exact"/>
              <w:ind w:firstLine="0"/>
              <w:jc w:val="left"/>
              <w:textAlignment w:val="center"/>
              <w:rPr>
                <w:rFonts w:hint="eastAsia" w:ascii="宋体" w:hAnsi="宋体" w:cs="宋体"/>
                <w:i w:val="0"/>
                <w:iCs w:val="0"/>
                <w:color w:val="auto"/>
                <w:kern w:val="0"/>
                <w:sz w:val="24"/>
                <w:highlight w:val="none"/>
                <w:u w:val="none"/>
                <w:lang w:val="en-US" w:eastAsia="zh-CN"/>
              </w:rPr>
            </w:pPr>
          </w:p>
          <w:p>
            <w:pPr>
              <w:keepNext w:val="0"/>
              <w:keepLines w:val="0"/>
              <w:widowControl/>
              <w:suppressLineNumbers w:val="0"/>
              <w:spacing w:before="0" w:after="0" w:line="300" w:lineRule="exact"/>
              <w:ind w:firstLine="0"/>
              <w:jc w:val="left"/>
              <w:textAlignment w:val="center"/>
              <w:rPr>
                <w:rFonts w:hint="eastAsia" w:ascii="宋体" w:hAnsi="宋体" w:cs="宋体"/>
                <w:i w:val="0"/>
                <w:iCs w:val="0"/>
                <w:color w:val="auto"/>
                <w:kern w:val="0"/>
                <w:sz w:val="24"/>
                <w:highlight w:val="none"/>
                <w:u w:val="none"/>
                <w:lang w:val="en-US" w:eastAsia="zh-CN"/>
              </w:rPr>
            </w:pPr>
            <w:r>
              <w:rPr>
                <w:rFonts w:hint="eastAsia" w:ascii="宋体" w:hAnsi="宋体" w:cs="宋体"/>
                <w:i w:val="0"/>
                <w:iCs w:val="0"/>
                <w:color w:val="auto"/>
                <w:kern w:val="0"/>
                <w:sz w:val="24"/>
                <w:highlight w:val="none"/>
                <w:u w:val="none"/>
                <w:lang w:val="en-US" w:eastAsia="zh-CN"/>
              </w:rPr>
              <w:t>在符合学历基本要求基础上，满足以下任何一条业务能力，根据综合考评定档：</w:t>
            </w:r>
          </w:p>
          <w:p>
            <w:pPr>
              <w:keepNext w:val="0"/>
              <w:keepLines w:val="0"/>
              <w:widowControl/>
              <w:suppressLineNumbers w:val="0"/>
              <w:spacing w:before="0" w:after="0" w:line="300" w:lineRule="exact"/>
              <w:ind w:firstLine="0"/>
              <w:jc w:val="left"/>
              <w:textAlignment w:val="center"/>
              <w:rPr>
                <w:rFonts w:hint="eastAsia" w:ascii="宋体" w:hAnsi="宋体" w:cs="宋体"/>
                <w:i w:val="0"/>
                <w:iCs w:val="0"/>
                <w:color w:val="auto"/>
                <w:kern w:val="0"/>
                <w:sz w:val="24"/>
                <w:highlight w:val="none"/>
                <w:u w:val="none"/>
                <w:lang w:val="en-US" w:eastAsia="zh-CN"/>
              </w:rPr>
            </w:pPr>
          </w:p>
          <w:p>
            <w:pPr>
              <w:keepNext w:val="0"/>
              <w:keepLines w:val="0"/>
              <w:widowControl/>
              <w:suppressLineNumbers w:val="0"/>
              <w:spacing w:before="0" w:after="0" w:line="300" w:lineRule="exact"/>
              <w:ind w:firstLine="0"/>
              <w:jc w:val="left"/>
              <w:textAlignment w:val="center"/>
              <w:rPr>
                <w:rFonts w:hint="eastAsia" w:ascii="宋体" w:hAnsi="宋体" w:cs="宋体"/>
                <w:i w:val="0"/>
                <w:iCs w:val="0"/>
                <w:color w:val="auto"/>
                <w:kern w:val="0"/>
                <w:sz w:val="24"/>
                <w:highlight w:val="none"/>
                <w:u w:val="none"/>
                <w:lang w:val="en-US" w:eastAsia="zh-CN"/>
              </w:rPr>
            </w:pPr>
            <w:r>
              <w:rPr>
                <w:rFonts w:hint="eastAsia" w:ascii="宋体" w:hAnsi="宋体" w:cs="宋体"/>
                <w:i w:val="0"/>
                <w:iCs w:val="0"/>
                <w:color w:val="auto"/>
                <w:kern w:val="0"/>
                <w:sz w:val="24"/>
                <w:highlight w:val="none"/>
                <w:u w:val="none"/>
                <w:lang w:val="en-US" w:eastAsia="zh-CN"/>
              </w:rPr>
              <w:t>1、熟悉银行关键业务全流程业务办理模式</w:t>
            </w:r>
          </w:p>
          <w:p>
            <w:pPr>
              <w:keepNext w:val="0"/>
              <w:keepLines w:val="0"/>
              <w:widowControl/>
              <w:suppressLineNumbers w:val="0"/>
              <w:spacing w:before="0" w:after="0" w:line="300" w:lineRule="exact"/>
              <w:ind w:firstLine="0"/>
              <w:jc w:val="left"/>
              <w:textAlignment w:val="center"/>
              <w:rPr>
                <w:rFonts w:hint="eastAsia" w:ascii="宋体" w:hAnsi="宋体" w:cs="宋体"/>
                <w:i w:val="0"/>
                <w:iCs w:val="0"/>
                <w:color w:val="auto"/>
                <w:kern w:val="0"/>
                <w:sz w:val="24"/>
                <w:highlight w:val="none"/>
                <w:u w:val="none"/>
                <w:lang w:val="en-US" w:eastAsia="zh-CN"/>
              </w:rPr>
            </w:pPr>
            <w:r>
              <w:rPr>
                <w:rFonts w:hint="eastAsia" w:ascii="宋体" w:hAnsi="宋体" w:cs="宋体"/>
                <w:i w:val="0"/>
                <w:iCs w:val="0"/>
                <w:color w:val="auto"/>
                <w:kern w:val="0"/>
                <w:sz w:val="24"/>
                <w:highlight w:val="none"/>
                <w:u w:val="none"/>
                <w:lang w:eastAsia="zh-CN"/>
              </w:rPr>
              <w:t>2</w:t>
            </w:r>
            <w:r>
              <w:rPr>
                <w:rFonts w:hint="eastAsia" w:ascii="宋体" w:hAnsi="宋体" w:cs="宋体"/>
                <w:i w:val="0"/>
                <w:iCs w:val="0"/>
                <w:color w:val="auto"/>
                <w:kern w:val="0"/>
                <w:sz w:val="24"/>
                <w:highlight w:val="none"/>
                <w:u w:val="none"/>
                <w:lang w:val="en-US" w:eastAsia="zh-CN"/>
              </w:rPr>
              <w:t>、2～5年银行</w:t>
            </w:r>
            <w:r>
              <w:rPr>
                <w:rFonts w:hint="eastAsia" w:ascii="宋体" w:hAnsi="宋体" w:cs="宋体"/>
                <w:color w:val="auto"/>
                <w:sz w:val="24"/>
                <w:highlight w:val="none"/>
                <w:lang w:eastAsia="zh-CN"/>
              </w:rPr>
              <w:t>关键业务系统研发或数据开发工作经验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990" w:hRule="atLeast"/>
        </w:trPr>
        <w:tc>
          <w:tcPr>
            <w:tcW w:w="141" w:type="pct"/>
            <w:vMerge w:val="continue"/>
            <w:shd w:val="clear" w:color="auto" w:fill="auto"/>
            <w:vAlign w:val="center"/>
          </w:tcPr>
          <w:p>
            <w:pPr>
              <w:rPr>
                <w:color w:val="auto"/>
                <w:highlight w:val="none"/>
              </w:rPr>
            </w:pPr>
          </w:p>
        </w:tc>
        <w:tc>
          <w:tcPr>
            <w:tcW w:w="222" w:type="pct"/>
            <w:vMerge w:val="continue"/>
            <w:tcBorders>
              <w:top w:val="single" w:color="auto" w:sz="4" w:space="0"/>
              <w:left w:val="single" w:color="auto" w:sz="4" w:space="0"/>
              <w:right w:val="single" w:color="auto" w:sz="4" w:space="0"/>
            </w:tcBorders>
            <w:shd w:val="clear" w:color="auto" w:fill="auto"/>
            <w:vAlign w:val="center"/>
          </w:tcPr>
          <w:p>
            <w:pPr>
              <w:rPr>
                <w:color w:val="auto"/>
                <w:highlight w:val="none"/>
              </w:rPr>
            </w:pPr>
          </w:p>
        </w:tc>
        <w:tc>
          <w:tcPr>
            <w:tcW w:w="2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300" w:lineRule="exact"/>
              <w:ind w:firstLine="0"/>
              <w:jc w:val="center"/>
              <w:textAlignment w:val="center"/>
              <w:rPr>
                <w:rFonts w:hint="eastAsia" w:ascii="宋体" w:hAnsi="宋体" w:cs="宋体"/>
                <w:i w:val="0"/>
                <w:color w:val="auto"/>
                <w:sz w:val="24"/>
                <w:highlight w:val="none"/>
                <w:u w:val="none"/>
              </w:rPr>
            </w:pPr>
            <w:r>
              <w:rPr>
                <w:rFonts w:hint="eastAsia" w:ascii="宋体" w:hAnsi="宋体" w:cs="宋体"/>
                <w:i w:val="0"/>
                <w:color w:val="auto"/>
                <w:kern w:val="0"/>
                <w:sz w:val="24"/>
                <w:highlight w:val="none"/>
                <w:u w:val="none"/>
                <w:lang w:val="en-US" w:eastAsia="zh-CN"/>
              </w:rPr>
              <w:t>D-B3</w:t>
            </w:r>
          </w:p>
        </w:tc>
        <w:tc>
          <w:tcPr>
            <w:tcW w:w="41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300" w:lineRule="exact"/>
              <w:ind w:firstLine="0"/>
              <w:jc w:val="center"/>
              <w:textAlignment w:val="center"/>
              <w:rPr>
                <w:rFonts w:hint="eastAsia" w:ascii="宋体" w:hAnsi="宋体" w:cs="宋体"/>
                <w:i w:val="0"/>
                <w:color w:val="auto"/>
                <w:sz w:val="24"/>
                <w:highlight w:val="none"/>
                <w:u w:val="none"/>
              </w:rPr>
            </w:pPr>
            <w:r>
              <w:rPr>
                <w:rFonts w:hint="eastAsia" w:ascii="宋体" w:hAnsi="宋体" w:cs="宋体"/>
                <w:color w:val="auto"/>
                <w:kern w:val="0"/>
                <w:sz w:val="24"/>
                <w:highlight w:val="none"/>
              </w:rPr>
              <w:t>7年以上</w:t>
            </w:r>
          </w:p>
        </w:tc>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300" w:lineRule="exact"/>
              <w:ind w:firstLine="0"/>
              <w:jc w:val="center"/>
              <w:textAlignment w:val="center"/>
              <w:rPr>
                <w:rFonts w:hint="eastAsia" w:ascii="宋体" w:hAnsi="宋体" w:cs="宋体"/>
                <w:i w:val="0"/>
                <w:color w:val="auto"/>
                <w:sz w:val="24"/>
                <w:highlight w:val="none"/>
                <w:u w:val="none"/>
              </w:rPr>
            </w:pPr>
            <w:r>
              <w:rPr>
                <w:rFonts w:hint="eastAsia" w:ascii="宋体" w:hAnsi="宋体" w:cs="宋体"/>
                <w:color w:val="auto"/>
                <w:kern w:val="0"/>
                <w:sz w:val="24"/>
                <w:highlight w:val="none"/>
              </w:rPr>
              <w:t>6年以上</w:t>
            </w:r>
          </w:p>
        </w:tc>
        <w:tc>
          <w:tcPr>
            <w:tcW w:w="38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300" w:lineRule="exact"/>
              <w:ind w:firstLine="0"/>
              <w:jc w:val="center"/>
              <w:textAlignment w:val="center"/>
              <w:rPr>
                <w:rFonts w:hint="eastAsia" w:ascii="宋体" w:hAnsi="宋体" w:cs="宋体"/>
                <w:i w:val="0"/>
                <w:color w:val="auto"/>
                <w:sz w:val="24"/>
                <w:highlight w:val="none"/>
                <w:u w:val="none"/>
              </w:rPr>
            </w:pPr>
            <w:r>
              <w:rPr>
                <w:rFonts w:hint="eastAsia" w:ascii="宋体" w:hAnsi="宋体" w:cs="宋体"/>
                <w:color w:val="auto"/>
                <w:kern w:val="0"/>
                <w:sz w:val="24"/>
                <w:highlight w:val="none"/>
              </w:rPr>
              <w:t>4年以上</w:t>
            </w:r>
          </w:p>
        </w:tc>
        <w:tc>
          <w:tcPr>
            <w:tcW w:w="3227" w:type="pct"/>
            <w:vMerge w:val="continue"/>
            <w:tcBorders>
              <w:top w:val="single" w:color="auto" w:sz="4" w:space="0"/>
              <w:left w:val="single" w:color="auto" w:sz="4" w:space="0"/>
              <w:bottom w:val="single" w:color="auto" w:sz="4" w:space="0"/>
            </w:tcBorders>
            <w:shd w:val="clear" w:color="auto" w:fill="auto"/>
            <w:vAlign w:val="center"/>
          </w:tcPr>
          <w:p>
            <w:pP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19" w:hRule="atLeast"/>
        </w:trPr>
        <w:tc>
          <w:tcPr>
            <w:tcW w:w="141" w:type="pct"/>
            <w:vMerge w:val="continue"/>
            <w:shd w:val="clear" w:color="auto" w:fill="auto"/>
            <w:vAlign w:val="center"/>
          </w:tcPr>
          <w:p>
            <w:pPr>
              <w:rPr>
                <w:color w:val="auto"/>
                <w:highlight w:val="none"/>
              </w:rPr>
            </w:pPr>
          </w:p>
        </w:tc>
        <w:tc>
          <w:tcPr>
            <w:tcW w:w="222" w:type="pct"/>
            <w:vMerge w:val="continue"/>
            <w:tcBorders>
              <w:top w:val="single" w:color="auto" w:sz="4" w:space="0"/>
              <w:left w:val="single" w:color="auto" w:sz="4" w:space="0"/>
              <w:right w:val="single" w:color="auto" w:sz="4" w:space="0"/>
            </w:tcBorders>
            <w:shd w:val="clear" w:color="auto" w:fill="auto"/>
            <w:vAlign w:val="center"/>
          </w:tcPr>
          <w:p>
            <w:pPr>
              <w:rPr>
                <w:color w:val="auto"/>
                <w:highlight w:val="none"/>
              </w:rPr>
            </w:pPr>
          </w:p>
        </w:tc>
        <w:tc>
          <w:tcPr>
            <w:tcW w:w="2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300" w:lineRule="exact"/>
              <w:ind w:firstLine="0"/>
              <w:jc w:val="center"/>
              <w:textAlignment w:val="center"/>
              <w:rPr>
                <w:rFonts w:hint="eastAsia" w:ascii="宋体" w:hAnsi="宋体" w:cs="宋体"/>
                <w:i w:val="0"/>
                <w:color w:val="auto"/>
                <w:sz w:val="24"/>
                <w:highlight w:val="none"/>
                <w:u w:val="none"/>
              </w:rPr>
            </w:pPr>
            <w:r>
              <w:rPr>
                <w:rFonts w:hint="eastAsia" w:ascii="宋体" w:hAnsi="宋体" w:cs="宋体"/>
                <w:i w:val="0"/>
                <w:color w:val="auto"/>
                <w:kern w:val="0"/>
                <w:sz w:val="24"/>
                <w:highlight w:val="none"/>
                <w:u w:val="none"/>
                <w:lang w:val="en-US" w:eastAsia="zh-CN"/>
              </w:rPr>
              <w:t>D-B2</w:t>
            </w:r>
          </w:p>
        </w:tc>
        <w:tc>
          <w:tcPr>
            <w:tcW w:w="41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300" w:lineRule="exact"/>
              <w:ind w:firstLine="0"/>
              <w:jc w:val="center"/>
              <w:textAlignment w:val="center"/>
              <w:rPr>
                <w:rFonts w:hint="eastAsia" w:ascii="宋体" w:hAnsi="宋体" w:cs="宋体"/>
                <w:i w:val="0"/>
                <w:color w:val="auto"/>
                <w:sz w:val="24"/>
                <w:highlight w:val="none"/>
                <w:u w:val="none"/>
              </w:rPr>
            </w:pPr>
            <w:r>
              <w:rPr>
                <w:rFonts w:hint="eastAsia" w:ascii="宋体" w:hAnsi="宋体" w:cs="宋体"/>
                <w:color w:val="auto"/>
                <w:kern w:val="0"/>
                <w:sz w:val="24"/>
                <w:highlight w:val="none"/>
              </w:rPr>
              <w:t>6年以上</w:t>
            </w:r>
          </w:p>
        </w:tc>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300" w:lineRule="exact"/>
              <w:ind w:firstLine="0"/>
              <w:jc w:val="center"/>
              <w:textAlignment w:val="center"/>
              <w:rPr>
                <w:rFonts w:hint="eastAsia" w:ascii="宋体" w:hAnsi="宋体" w:cs="宋体"/>
                <w:i w:val="0"/>
                <w:color w:val="auto"/>
                <w:sz w:val="24"/>
                <w:highlight w:val="none"/>
                <w:u w:val="none"/>
              </w:rPr>
            </w:pPr>
            <w:r>
              <w:rPr>
                <w:rFonts w:hint="eastAsia" w:ascii="宋体" w:hAnsi="宋体" w:cs="宋体"/>
                <w:color w:val="auto"/>
                <w:kern w:val="0"/>
                <w:sz w:val="24"/>
                <w:highlight w:val="none"/>
              </w:rPr>
              <w:t>5年以上</w:t>
            </w:r>
          </w:p>
        </w:tc>
        <w:tc>
          <w:tcPr>
            <w:tcW w:w="38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300" w:lineRule="exact"/>
              <w:ind w:firstLine="0"/>
              <w:jc w:val="center"/>
              <w:textAlignment w:val="center"/>
              <w:rPr>
                <w:rFonts w:hint="eastAsia" w:ascii="宋体" w:hAnsi="宋体" w:cs="宋体"/>
                <w:i w:val="0"/>
                <w:color w:val="auto"/>
                <w:sz w:val="24"/>
                <w:highlight w:val="none"/>
                <w:u w:val="none"/>
              </w:rPr>
            </w:pPr>
            <w:r>
              <w:rPr>
                <w:rFonts w:hint="eastAsia" w:ascii="宋体" w:hAnsi="宋体" w:cs="宋体"/>
                <w:color w:val="auto"/>
                <w:kern w:val="0"/>
                <w:sz w:val="24"/>
                <w:highlight w:val="none"/>
              </w:rPr>
              <w:t>3年以上</w:t>
            </w:r>
          </w:p>
        </w:tc>
        <w:tc>
          <w:tcPr>
            <w:tcW w:w="3227" w:type="pct"/>
            <w:vMerge w:val="continue"/>
            <w:tcBorders>
              <w:top w:val="single" w:color="auto" w:sz="4" w:space="0"/>
              <w:left w:val="single" w:color="auto" w:sz="4" w:space="0"/>
              <w:bottom w:val="single" w:color="auto" w:sz="4" w:space="0"/>
            </w:tcBorders>
            <w:shd w:val="clear" w:color="auto" w:fill="auto"/>
            <w:vAlign w:val="center"/>
          </w:tcPr>
          <w:p>
            <w:pP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141" w:type="pct"/>
            <w:vMerge w:val="continue"/>
            <w:shd w:val="clear" w:color="auto" w:fill="auto"/>
            <w:vAlign w:val="center"/>
          </w:tcPr>
          <w:p>
            <w:pPr>
              <w:rPr>
                <w:color w:val="auto"/>
                <w:highlight w:val="none"/>
              </w:rPr>
            </w:pPr>
          </w:p>
        </w:tc>
        <w:tc>
          <w:tcPr>
            <w:tcW w:w="222" w:type="pct"/>
            <w:vMerge w:val="continue"/>
            <w:tcBorders>
              <w:top w:val="single" w:color="auto" w:sz="4" w:space="0"/>
              <w:left w:val="single" w:color="auto" w:sz="4" w:space="0"/>
              <w:right w:val="single" w:color="auto" w:sz="4" w:space="0"/>
            </w:tcBorders>
            <w:shd w:val="clear" w:color="auto" w:fill="auto"/>
            <w:vAlign w:val="center"/>
          </w:tcPr>
          <w:p>
            <w:pPr>
              <w:rPr>
                <w:color w:val="auto"/>
                <w:highlight w:val="none"/>
              </w:rPr>
            </w:pPr>
          </w:p>
        </w:tc>
        <w:tc>
          <w:tcPr>
            <w:tcW w:w="2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300" w:lineRule="exact"/>
              <w:ind w:firstLine="0"/>
              <w:jc w:val="center"/>
              <w:textAlignment w:val="center"/>
              <w:rPr>
                <w:rFonts w:hint="eastAsia" w:ascii="宋体" w:hAnsi="宋体" w:cs="宋体"/>
                <w:i w:val="0"/>
                <w:color w:val="auto"/>
                <w:sz w:val="24"/>
                <w:highlight w:val="none"/>
                <w:u w:val="none"/>
              </w:rPr>
            </w:pPr>
            <w:r>
              <w:rPr>
                <w:rFonts w:hint="eastAsia" w:ascii="宋体" w:hAnsi="宋体" w:cs="宋体"/>
                <w:i w:val="0"/>
                <w:color w:val="auto"/>
                <w:kern w:val="0"/>
                <w:sz w:val="24"/>
                <w:highlight w:val="none"/>
                <w:u w:val="none"/>
                <w:lang w:val="en-US" w:eastAsia="zh-CN"/>
              </w:rPr>
              <w:t>D-B1</w:t>
            </w:r>
          </w:p>
        </w:tc>
        <w:tc>
          <w:tcPr>
            <w:tcW w:w="41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300" w:lineRule="exact"/>
              <w:ind w:firstLine="0"/>
              <w:jc w:val="center"/>
              <w:textAlignment w:val="center"/>
              <w:rPr>
                <w:rFonts w:hint="eastAsia" w:ascii="宋体" w:hAnsi="宋体" w:cs="宋体"/>
                <w:i w:val="0"/>
                <w:color w:val="auto"/>
                <w:sz w:val="24"/>
                <w:highlight w:val="none"/>
                <w:u w:val="none"/>
              </w:rPr>
            </w:pPr>
            <w:r>
              <w:rPr>
                <w:rFonts w:hint="eastAsia" w:ascii="宋体" w:hAnsi="宋体" w:cs="宋体"/>
                <w:color w:val="auto"/>
                <w:kern w:val="0"/>
                <w:sz w:val="24"/>
                <w:highlight w:val="none"/>
              </w:rPr>
              <w:t>5年以上</w:t>
            </w:r>
          </w:p>
        </w:tc>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300" w:lineRule="exact"/>
              <w:ind w:firstLine="0"/>
              <w:jc w:val="center"/>
              <w:textAlignment w:val="center"/>
              <w:rPr>
                <w:rFonts w:hint="eastAsia" w:ascii="宋体" w:hAnsi="宋体" w:cs="宋体"/>
                <w:i w:val="0"/>
                <w:color w:val="auto"/>
                <w:sz w:val="24"/>
                <w:highlight w:val="none"/>
                <w:u w:val="none"/>
              </w:rPr>
            </w:pPr>
            <w:r>
              <w:rPr>
                <w:rFonts w:hint="eastAsia" w:ascii="宋体" w:hAnsi="宋体" w:cs="宋体"/>
                <w:color w:val="auto"/>
                <w:kern w:val="0"/>
                <w:sz w:val="24"/>
                <w:highlight w:val="none"/>
              </w:rPr>
              <w:t>4年以上</w:t>
            </w:r>
          </w:p>
        </w:tc>
        <w:tc>
          <w:tcPr>
            <w:tcW w:w="38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300" w:lineRule="exact"/>
              <w:ind w:firstLine="0"/>
              <w:jc w:val="center"/>
              <w:textAlignment w:val="center"/>
              <w:rPr>
                <w:rFonts w:hint="eastAsia" w:ascii="宋体" w:hAnsi="宋体" w:cs="宋体"/>
                <w:i w:val="0"/>
                <w:color w:val="auto"/>
                <w:sz w:val="24"/>
                <w:highlight w:val="none"/>
                <w:u w:val="none"/>
              </w:rPr>
            </w:pPr>
            <w:r>
              <w:rPr>
                <w:rFonts w:hint="eastAsia" w:ascii="宋体" w:hAnsi="宋体" w:cs="宋体"/>
                <w:color w:val="auto"/>
                <w:kern w:val="0"/>
                <w:sz w:val="24"/>
                <w:highlight w:val="none"/>
              </w:rPr>
              <w:t>2年以上</w:t>
            </w:r>
          </w:p>
        </w:tc>
        <w:tc>
          <w:tcPr>
            <w:tcW w:w="3227" w:type="pct"/>
            <w:vMerge w:val="continue"/>
            <w:tcBorders>
              <w:top w:val="single" w:color="auto" w:sz="4" w:space="0"/>
              <w:left w:val="single" w:color="auto" w:sz="4" w:space="0"/>
              <w:bottom w:val="single" w:color="auto" w:sz="4" w:space="0"/>
            </w:tcBorders>
            <w:shd w:val="clear" w:color="auto" w:fill="auto"/>
            <w:vAlign w:val="center"/>
          </w:tcPr>
          <w:p>
            <w:pP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325" w:hRule="atLeast"/>
        </w:trPr>
        <w:tc>
          <w:tcPr>
            <w:tcW w:w="141" w:type="pct"/>
            <w:vMerge w:val="continue"/>
            <w:shd w:val="clear" w:color="auto" w:fill="auto"/>
            <w:vAlign w:val="center"/>
          </w:tcPr>
          <w:p>
            <w:pPr>
              <w:rPr>
                <w:color w:val="auto"/>
                <w:highlight w:val="none"/>
              </w:rPr>
            </w:pPr>
          </w:p>
        </w:tc>
        <w:tc>
          <w:tcPr>
            <w:tcW w:w="222" w:type="pct"/>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spacing w:line="300" w:lineRule="exact"/>
              <w:ind w:firstLine="0"/>
              <w:jc w:val="center"/>
              <w:textAlignment w:val="center"/>
              <w:rPr>
                <w:rFonts w:hint="eastAsia" w:ascii="宋体" w:hAnsi="宋体" w:cs="宋体"/>
                <w:i w:val="0"/>
                <w:color w:val="auto"/>
                <w:kern w:val="0"/>
                <w:sz w:val="24"/>
                <w:highlight w:val="none"/>
                <w:u w:val="none"/>
                <w:lang w:val="en-US" w:eastAsia="zh-CN"/>
              </w:rPr>
            </w:pPr>
            <w:r>
              <w:rPr>
                <w:rFonts w:hint="eastAsia" w:ascii="宋体" w:hAnsi="宋体" w:cs="宋体"/>
                <w:i w:val="0"/>
                <w:color w:val="auto"/>
                <w:kern w:val="0"/>
                <w:sz w:val="24"/>
                <w:highlight w:val="none"/>
                <w:u w:val="none"/>
                <w:lang w:val="en-US" w:eastAsia="zh-CN"/>
              </w:rPr>
              <w:t>初级</w:t>
            </w:r>
          </w:p>
        </w:tc>
        <w:tc>
          <w:tcPr>
            <w:tcW w:w="2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300" w:lineRule="exact"/>
              <w:ind w:firstLine="0"/>
              <w:jc w:val="center"/>
              <w:textAlignment w:val="center"/>
              <w:rPr>
                <w:rFonts w:hint="eastAsia" w:ascii="宋体" w:hAnsi="宋体" w:cs="宋体"/>
                <w:i w:val="0"/>
                <w:color w:val="auto"/>
                <w:sz w:val="24"/>
                <w:highlight w:val="none"/>
                <w:u w:val="none"/>
              </w:rPr>
            </w:pPr>
            <w:r>
              <w:rPr>
                <w:rFonts w:hint="eastAsia" w:ascii="宋体" w:hAnsi="宋体" w:cs="宋体"/>
                <w:i w:val="0"/>
                <w:color w:val="auto"/>
                <w:kern w:val="0"/>
                <w:sz w:val="24"/>
                <w:highlight w:val="none"/>
                <w:u w:val="none"/>
                <w:lang w:val="en-US" w:eastAsia="zh-CN"/>
              </w:rPr>
              <w:t>D-C3</w:t>
            </w:r>
          </w:p>
        </w:tc>
        <w:tc>
          <w:tcPr>
            <w:tcW w:w="41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300" w:lineRule="exact"/>
              <w:ind w:firstLine="0"/>
              <w:jc w:val="center"/>
              <w:textAlignment w:val="center"/>
              <w:rPr>
                <w:rFonts w:hint="eastAsia" w:ascii="宋体" w:hAnsi="宋体" w:cs="宋体"/>
                <w:i w:val="0"/>
                <w:color w:val="auto"/>
                <w:sz w:val="24"/>
                <w:highlight w:val="none"/>
                <w:u w:val="none"/>
              </w:rPr>
            </w:pPr>
            <w:r>
              <w:rPr>
                <w:rFonts w:hint="eastAsia" w:ascii="宋体" w:hAnsi="宋体" w:cs="宋体"/>
                <w:color w:val="auto"/>
                <w:kern w:val="0"/>
                <w:sz w:val="24"/>
                <w:highlight w:val="none"/>
              </w:rPr>
              <w:t>4年以上</w:t>
            </w:r>
          </w:p>
        </w:tc>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300" w:lineRule="exact"/>
              <w:ind w:firstLine="0"/>
              <w:jc w:val="center"/>
              <w:textAlignment w:val="center"/>
              <w:rPr>
                <w:rFonts w:hint="eastAsia" w:ascii="宋体" w:hAnsi="宋体" w:cs="宋体"/>
                <w:i w:val="0"/>
                <w:color w:val="auto"/>
                <w:sz w:val="24"/>
                <w:highlight w:val="none"/>
                <w:u w:val="none"/>
              </w:rPr>
            </w:pPr>
            <w:r>
              <w:rPr>
                <w:rFonts w:hint="eastAsia" w:ascii="宋体" w:hAnsi="宋体" w:cs="宋体"/>
                <w:color w:val="auto"/>
                <w:kern w:val="0"/>
                <w:sz w:val="24"/>
                <w:highlight w:val="none"/>
              </w:rPr>
              <w:t>3年以上</w:t>
            </w:r>
          </w:p>
        </w:tc>
        <w:tc>
          <w:tcPr>
            <w:tcW w:w="38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300" w:lineRule="exact"/>
              <w:ind w:firstLine="0"/>
              <w:jc w:val="center"/>
              <w:textAlignment w:val="center"/>
              <w:rPr>
                <w:rFonts w:hint="eastAsia" w:ascii="宋体" w:hAnsi="宋体" w:cs="宋体"/>
                <w:i w:val="0"/>
                <w:color w:val="auto"/>
                <w:sz w:val="24"/>
                <w:highlight w:val="none"/>
                <w:u w:val="none"/>
              </w:rPr>
            </w:pPr>
            <w:r>
              <w:rPr>
                <w:rFonts w:hint="eastAsia" w:ascii="宋体" w:hAnsi="宋体" w:cs="宋体"/>
                <w:color w:val="auto"/>
                <w:kern w:val="0"/>
                <w:sz w:val="24"/>
                <w:highlight w:val="none"/>
              </w:rPr>
              <w:t>2年以上</w:t>
            </w:r>
          </w:p>
        </w:tc>
        <w:tc>
          <w:tcPr>
            <w:tcW w:w="3227" w:type="pct"/>
            <w:vMerge w:val="restart"/>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after="0" w:line="300" w:lineRule="exact"/>
              <w:ind w:firstLine="0"/>
              <w:jc w:val="left"/>
              <w:textAlignment w:val="center"/>
              <w:rPr>
                <w:rFonts w:hint="eastAsia" w:ascii="宋体" w:hAnsi="宋体" w:cs="宋体"/>
                <w:i w:val="0"/>
                <w:iCs w:val="0"/>
                <w:color w:val="auto"/>
                <w:kern w:val="0"/>
                <w:sz w:val="24"/>
                <w:highlight w:val="none"/>
                <w:u w:val="none"/>
                <w:lang w:val="en-US" w:eastAsia="zh-CN"/>
              </w:rPr>
            </w:pPr>
            <w:r>
              <w:rPr>
                <w:rFonts w:hint="eastAsia" w:ascii="宋体" w:hAnsi="宋体" w:cs="宋体"/>
                <w:i w:val="0"/>
                <w:iCs w:val="0"/>
                <w:color w:val="auto"/>
                <w:kern w:val="0"/>
                <w:sz w:val="24"/>
                <w:highlight w:val="none"/>
                <w:u w:val="none"/>
                <w:lang w:val="en-US" w:eastAsia="zh-CN"/>
              </w:rPr>
              <w:t>通用参考标准：</w:t>
            </w:r>
          </w:p>
          <w:p>
            <w:pPr>
              <w:keepNext w:val="0"/>
              <w:keepLines w:val="0"/>
              <w:widowControl/>
              <w:suppressLineNumbers w:val="0"/>
              <w:spacing w:before="0" w:after="0" w:line="300" w:lineRule="exact"/>
              <w:ind w:firstLine="0"/>
              <w:jc w:val="left"/>
              <w:textAlignment w:val="center"/>
              <w:rPr>
                <w:rFonts w:hint="eastAsia" w:ascii="宋体" w:hAnsi="宋体" w:cs="宋体"/>
                <w:i w:val="0"/>
                <w:iCs w:val="0"/>
                <w:color w:val="auto"/>
                <w:kern w:val="0"/>
                <w:sz w:val="24"/>
                <w:highlight w:val="none"/>
                <w:u w:val="none"/>
                <w:lang w:val="en-US" w:eastAsia="zh-CN"/>
              </w:rPr>
            </w:pPr>
            <w:r>
              <w:rPr>
                <w:rFonts w:hint="eastAsia" w:ascii="宋体" w:hAnsi="宋体" w:cs="宋体"/>
                <w:i w:val="0"/>
                <w:iCs w:val="0"/>
                <w:color w:val="auto"/>
                <w:kern w:val="0"/>
                <w:sz w:val="24"/>
                <w:highlight w:val="none"/>
                <w:u w:val="none"/>
                <w:lang w:val="en-US" w:eastAsia="zh-CN"/>
              </w:rPr>
              <w:t>1、符合相关学历及工作年限要求</w:t>
            </w:r>
          </w:p>
          <w:p>
            <w:pPr>
              <w:keepNext w:val="0"/>
              <w:keepLines w:val="0"/>
              <w:widowControl/>
              <w:suppressLineNumbers w:val="0"/>
              <w:spacing w:before="0" w:after="0" w:line="300" w:lineRule="exact"/>
              <w:ind w:firstLine="0"/>
              <w:jc w:val="left"/>
              <w:textAlignment w:val="center"/>
              <w:rPr>
                <w:rFonts w:hint="eastAsia" w:ascii="宋体" w:hAnsi="宋体" w:cs="宋体"/>
                <w:i w:val="0"/>
                <w:iCs w:val="0"/>
                <w:color w:val="auto"/>
                <w:kern w:val="0"/>
                <w:sz w:val="24"/>
                <w:highlight w:val="none"/>
                <w:u w:val="none"/>
                <w:lang w:val="en-US" w:eastAsia="zh-CN"/>
              </w:rPr>
            </w:pPr>
            <w:r>
              <w:rPr>
                <w:rFonts w:hint="eastAsia" w:ascii="宋体" w:hAnsi="宋体" w:cs="宋体"/>
                <w:i w:val="0"/>
                <w:iCs w:val="0"/>
                <w:color w:val="auto"/>
                <w:kern w:val="0"/>
                <w:sz w:val="24"/>
                <w:highlight w:val="none"/>
                <w:u w:val="none"/>
                <w:lang w:val="en-US" w:eastAsia="zh-CN"/>
              </w:rPr>
              <w:t>2、具备必须的软件开发理论和开发技能，具有金融领域业务背景者优先考虑</w:t>
            </w:r>
          </w:p>
          <w:p>
            <w:pPr>
              <w:keepNext w:val="0"/>
              <w:keepLines w:val="0"/>
              <w:widowControl/>
              <w:suppressLineNumbers w:val="0"/>
              <w:spacing w:before="0" w:after="0" w:line="300" w:lineRule="exact"/>
              <w:ind w:firstLine="0"/>
              <w:jc w:val="left"/>
              <w:textAlignment w:val="center"/>
              <w:rPr>
                <w:rFonts w:hint="eastAsia" w:ascii="宋体" w:hAnsi="宋体" w:cs="宋体"/>
                <w:i w:val="0"/>
                <w:iCs w:val="0"/>
                <w:color w:val="auto"/>
                <w:kern w:val="0"/>
                <w:sz w:val="24"/>
                <w:highlight w:val="none"/>
                <w:u w:val="none"/>
                <w:lang w:val="en-US" w:eastAsia="zh-CN"/>
              </w:rPr>
            </w:pPr>
            <w:r>
              <w:rPr>
                <w:rFonts w:hint="eastAsia" w:ascii="宋体" w:hAnsi="宋体" w:cs="宋体"/>
                <w:i w:val="0"/>
                <w:iCs w:val="0"/>
                <w:color w:val="auto"/>
                <w:kern w:val="0"/>
                <w:sz w:val="24"/>
                <w:highlight w:val="none"/>
                <w:u w:val="none"/>
                <w:lang w:val="en-US" w:eastAsia="zh-CN"/>
              </w:rPr>
              <w:t>3、熟悉常用数据库及大数据技术如 Oracle 、SQL Server、Hadoop或 Informix 常用操作</w:t>
            </w:r>
          </w:p>
          <w:p>
            <w:pPr>
              <w:keepNext w:val="0"/>
              <w:keepLines w:val="0"/>
              <w:widowControl/>
              <w:suppressLineNumbers w:val="0"/>
              <w:spacing w:before="0" w:after="0" w:line="300" w:lineRule="exact"/>
              <w:ind w:firstLine="0"/>
              <w:jc w:val="left"/>
              <w:textAlignment w:val="center"/>
              <w:rPr>
                <w:rFonts w:hint="eastAsia" w:ascii="宋体" w:hAnsi="宋体" w:cs="宋体"/>
                <w:i w:val="0"/>
                <w:iCs w:val="0"/>
                <w:color w:val="auto"/>
                <w:kern w:val="0"/>
                <w:sz w:val="24"/>
                <w:highlight w:val="none"/>
                <w:u w:val="none"/>
                <w:lang w:val="en-US" w:eastAsia="zh-CN"/>
              </w:rPr>
            </w:pPr>
            <w:r>
              <w:rPr>
                <w:rFonts w:hint="eastAsia" w:ascii="宋体" w:hAnsi="宋体" w:cs="宋体"/>
                <w:i w:val="0"/>
                <w:iCs w:val="0"/>
                <w:color w:val="auto"/>
                <w:kern w:val="0"/>
                <w:sz w:val="24"/>
                <w:highlight w:val="none"/>
                <w:u w:val="none"/>
                <w:lang w:val="en-US" w:eastAsia="zh-CN"/>
              </w:rPr>
              <w:t>4、熟悉数据处理和分析技能：包括数据清洗、数据转换、数据分析等</w:t>
            </w:r>
          </w:p>
          <w:p>
            <w:pPr>
              <w:keepNext w:val="0"/>
              <w:keepLines w:val="0"/>
              <w:widowControl/>
              <w:suppressLineNumbers w:val="0"/>
              <w:spacing w:before="0" w:after="0" w:line="300" w:lineRule="exact"/>
              <w:ind w:firstLine="0"/>
              <w:jc w:val="left"/>
              <w:textAlignment w:val="center"/>
              <w:rPr>
                <w:rFonts w:hint="eastAsia" w:ascii="宋体" w:hAnsi="宋体" w:cs="宋体"/>
                <w:i w:val="0"/>
                <w:iCs w:val="0"/>
                <w:color w:val="auto"/>
                <w:kern w:val="0"/>
                <w:sz w:val="24"/>
                <w:highlight w:val="none"/>
                <w:u w:val="none"/>
                <w:lang w:val="en-US" w:eastAsia="zh-CN"/>
              </w:rPr>
            </w:pPr>
            <w:r>
              <w:rPr>
                <w:rFonts w:hint="eastAsia" w:ascii="宋体" w:hAnsi="宋体" w:cs="宋体"/>
                <w:i w:val="0"/>
                <w:iCs w:val="0"/>
                <w:color w:val="auto"/>
                <w:kern w:val="0"/>
                <w:sz w:val="24"/>
                <w:highlight w:val="none"/>
                <w:u w:val="none"/>
                <w:lang w:val="en-US" w:eastAsia="zh-CN"/>
              </w:rPr>
              <w:t>5、熟悉至少一门编程语言</w:t>
            </w:r>
            <w:r>
              <w:rPr>
                <w:rFonts w:hint="eastAsia" w:ascii="宋体" w:hAnsi="宋体" w:cs="宋体"/>
                <w:color w:val="auto"/>
                <w:sz w:val="24"/>
                <w:highlight w:val="none"/>
                <w:lang w:eastAsia="zh-CN"/>
              </w:rPr>
              <w:t>或脚本语言</w:t>
            </w:r>
            <w:r>
              <w:rPr>
                <w:rFonts w:hint="eastAsia" w:ascii="宋体" w:hAnsi="宋体" w:cs="宋体"/>
                <w:i w:val="0"/>
                <w:iCs w:val="0"/>
                <w:color w:val="auto"/>
                <w:kern w:val="0"/>
                <w:sz w:val="24"/>
                <w:highlight w:val="none"/>
                <w:u w:val="none"/>
                <w:lang w:val="en-US" w:eastAsia="zh-CN"/>
              </w:rPr>
              <w:t>，如Java、Python、Shell等</w:t>
            </w:r>
            <w:r>
              <w:rPr>
                <w:rFonts w:hint="eastAsia" w:ascii="宋体" w:hAnsi="宋体" w:cs="宋体"/>
                <w:i w:val="0"/>
                <w:iCs w:val="0"/>
                <w:color w:val="auto"/>
                <w:kern w:val="0"/>
                <w:sz w:val="24"/>
                <w:highlight w:val="none"/>
                <w:u w:val="none"/>
                <w:lang w:val="en-US" w:eastAsia="zh-CN"/>
              </w:rPr>
              <w:cr/>
            </w:r>
            <w:r>
              <w:rPr>
                <w:rFonts w:hint="eastAsia" w:ascii="宋体" w:hAnsi="宋体" w:cs="宋体"/>
                <w:i w:val="0"/>
                <w:iCs w:val="0"/>
                <w:color w:val="auto"/>
                <w:kern w:val="0"/>
                <w:sz w:val="24"/>
                <w:highlight w:val="none"/>
                <w:u w:val="none"/>
                <w:lang w:val="en-US" w:eastAsia="zh-CN"/>
              </w:rPr>
              <w:cr/>
            </w:r>
            <w:r>
              <w:rPr>
                <w:rFonts w:hint="eastAsia" w:ascii="宋体" w:hAnsi="宋体" w:cs="宋体"/>
                <w:i w:val="0"/>
                <w:iCs w:val="0"/>
                <w:color w:val="auto"/>
                <w:kern w:val="0"/>
                <w:sz w:val="24"/>
                <w:highlight w:val="none"/>
                <w:u w:val="none"/>
                <w:lang w:val="en-US" w:eastAsia="zh-CN"/>
              </w:rPr>
              <w:t>业务能力参考标准：</w:t>
            </w:r>
            <w:r>
              <w:rPr>
                <w:rFonts w:hint="eastAsia" w:ascii="宋体" w:hAnsi="宋体" w:cs="宋体"/>
                <w:i w:val="0"/>
                <w:iCs w:val="0"/>
                <w:color w:val="auto"/>
                <w:kern w:val="0"/>
                <w:sz w:val="24"/>
                <w:highlight w:val="none"/>
                <w:u w:val="none"/>
                <w:lang w:val="en-US" w:eastAsia="zh-CN"/>
              </w:rPr>
              <w:cr/>
            </w:r>
            <w:r>
              <w:rPr>
                <w:rFonts w:hint="eastAsia" w:ascii="宋体" w:hAnsi="宋体" w:cs="宋体"/>
                <w:i w:val="0"/>
                <w:iCs w:val="0"/>
                <w:color w:val="auto"/>
                <w:kern w:val="0"/>
                <w:sz w:val="24"/>
                <w:highlight w:val="none"/>
                <w:u w:val="none"/>
                <w:lang w:val="en-US" w:eastAsia="zh-CN"/>
              </w:rPr>
              <w:t>在符合学历基本要求基础上，满足以下任何一条业务能力，根据综合考评定档：</w:t>
            </w:r>
            <w:r>
              <w:rPr>
                <w:rFonts w:hint="eastAsia" w:ascii="宋体" w:hAnsi="宋体" w:cs="宋体"/>
                <w:i w:val="0"/>
                <w:iCs w:val="0"/>
                <w:color w:val="auto"/>
                <w:kern w:val="0"/>
                <w:sz w:val="24"/>
                <w:highlight w:val="none"/>
                <w:u w:val="none"/>
                <w:lang w:val="en-US" w:eastAsia="zh-CN"/>
              </w:rPr>
              <w:cr/>
            </w:r>
            <w:r>
              <w:rPr>
                <w:rFonts w:hint="eastAsia" w:ascii="宋体" w:hAnsi="宋体" w:cs="宋体"/>
                <w:i w:val="0"/>
                <w:iCs w:val="0"/>
                <w:color w:val="auto"/>
                <w:kern w:val="0"/>
                <w:sz w:val="24"/>
                <w:highlight w:val="none"/>
                <w:u w:val="none"/>
                <w:lang w:val="en-US" w:eastAsia="zh-CN"/>
              </w:rPr>
              <w:t>1、熟悉银行重要业务基本流程</w:t>
            </w:r>
          </w:p>
          <w:p>
            <w:pPr>
              <w:keepNext w:val="0"/>
              <w:keepLines w:val="0"/>
              <w:widowControl/>
              <w:suppressLineNumbers w:val="0"/>
              <w:spacing w:before="0" w:after="0" w:line="300" w:lineRule="exact"/>
              <w:ind w:firstLine="0"/>
              <w:jc w:val="left"/>
              <w:textAlignment w:val="center"/>
              <w:rPr>
                <w:rFonts w:hint="eastAsia" w:ascii="宋体" w:hAnsi="宋体" w:cs="宋体"/>
                <w:i w:val="0"/>
                <w:iCs w:val="0"/>
                <w:color w:val="auto"/>
                <w:kern w:val="0"/>
                <w:sz w:val="24"/>
                <w:highlight w:val="none"/>
                <w:u w:val="none"/>
                <w:lang w:val="en-US" w:eastAsia="zh-CN"/>
              </w:rPr>
            </w:pPr>
            <w:r>
              <w:rPr>
                <w:rFonts w:hint="eastAsia" w:ascii="宋体" w:hAnsi="宋体" w:cs="宋体"/>
                <w:i w:val="0"/>
                <w:iCs w:val="0"/>
                <w:color w:val="auto"/>
                <w:kern w:val="0"/>
                <w:sz w:val="24"/>
                <w:highlight w:val="none"/>
                <w:u w:val="none"/>
                <w:lang w:val="en-US" w:eastAsia="zh-CN"/>
              </w:rPr>
              <w:t>2、1～2年银行</w:t>
            </w:r>
            <w:r>
              <w:rPr>
                <w:rFonts w:hint="eastAsia" w:ascii="宋体" w:hAnsi="宋体" w:cs="宋体"/>
                <w:color w:val="auto"/>
                <w:sz w:val="24"/>
                <w:highlight w:val="none"/>
                <w:lang w:eastAsia="zh-CN"/>
              </w:rPr>
              <w:t>关键业务系统研发或数据开发工作经验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65" w:hRule="atLeast"/>
        </w:trPr>
        <w:tc>
          <w:tcPr>
            <w:tcW w:w="141" w:type="pct"/>
            <w:vMerge w:val="continue"/>
            <w:shd w:val="clear" w:color="auto" w:fill="auto"/>
            <w:vAlign w:val="center"/>
          </w:tcPr>
          <w:p>
            <w:pPr>
              <w:rPr>
                <w:color w:val="auto"/>
                <w:highlight w:val="none"/>
              </w:rPr>
            </w:pPr>
          </w:p>
        </w:tc>
        <w:tc>
          <w:tcPr>
            <w:tcW w:w="222" w:type="pct"/>
            <w:vMerge w:val="continue"/>
            <w:tcBorders>
              <w:top w:val="single" w:color="auto" w:sz="4" w:space="0"/>
              <w:left w:val="single" w:color="auto" w:sz="4" w:space="0"/>
              <w:right w:val="single" w:color="auto" w:sz="4" w:space="0"/>
            </w:tcBorders>
            <w:shd w:val="clear" w:color="auto" w:fill="auto"/>
            <w:vAlign w:val="center"/>
          </w:tcPr>
          <w:p>
            <w:pPr>
              <w:rPr>
                <w:color w:val="auto"/>
                <w:highlight w:val="none"/>
              </w:rPr>
            </w:pPr>
          </w:p>
        </w:tc>
        <w:tc>
          <w:tcPr>
            <w:tcW w:w="2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300" w:lineRule="exact"/>
              <w:ind w:firstLine="0"/>
              <w:jc w:val="center"/>
              <w:textAlignment w:val="center"/>
              <w:rPr>
                <w:rFonts w:hint="eastAsia" w:ascii="宋体" w:hAnsi="宋体" w:cs="宋体"/>
                <w:i w:val="0"/>
                <w:color w:val="auto"/>
                <w:sz w:val="24"/>
                <w:highlight w:val="none"/>
                <w:u w:val="none"/>
              </w:rPr>
            </w:pPr>
            <w:r>
              <w:rPr>
                <w:rStyle w:val="21"/>
                <w:rFonts w:hint="eastAsia" w:ascii="宋体" w:hAnsi="宋体" w:cs="宋体"/>
                <w:i w:val="0"/>
                <w:color w:val="auto"/>
                <w:sz w:val="24"/>
                <w:highlight w:val="none"/>
                <w:u w:val="none"/>
              </w:rPr>
              <w:fldChar w:fldCharType="begin"/>
            </w:r>
            <w:r>
              <w:rPr>
                <w:color w:val="auto"/>
                <w:highlight w:val="none"/>
              </w:rPr>
              <w:instrText xml:space="preserve">HYPERLINK "mailto:C@"</w:instrText>
            </w:r>
            <w:r>
              <w:rPr>
                <w:rStyle w:val="21"/>
                <w:rFonts w:hint="eastAsia" w:ascii="宋体" w:hAnsi="宋体" w:cs="宋体"/>
                <w:i w:val="0"/>
                <w:color w:val="auto"/>
                <w:sz w:val="24"/>
                <w:highlight w:val="none"/>
                <w:u w:val="none"/>
              </w:rPr>
              <w:fldChar w:fldCharType="separate"/>
            </w:r>
            <w:r>
              <w:rPr>
                <w:rStyle w:val="21"/>
                <w:rFonts w:hint="eastAsia" w:ascii="宋体" w:hAnsi="宋体" w:cs="宋体"/>
                <w:i w:val="0"/>
                <w:color w:val="auto"/>
                <w:sz w:val="24"/>
                <w:highlight w:val="none"/>
                <w:u w:val="none"/>
              </w:rPr>
              <w:t>D-C2</w:t>
            </w:r>
            <w:r>
              <w:rPr>
                <w:rStyle w:val="21"/>
                <w:rFonts w:hint="eastAsia" w:ascii="宋体" w:hAnsi="宋体" w:cs="宋体"/>
                <w:i w:val="0"/>
                <w:color w:val="auto"/>
                <w:sz w:val="24"/>
                <w:highlight w:val="none"/>
                <w:u w:val="none"/>
              </w:rPr>
              <w:fldChar w:fldCharType="end"/>
            </w:r>
          </w:p>
        </w:tc>
        <w:tc>
          <w:tcPr>
            <w:tcW w:w="41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300" w:lineRule="exact"/>
              <w:ind w:firstLine="0"/>
              <w:jc w:val="center"/>
              <w:textAlignment w:val="center"/>
              <w:rPr>
                <w:rFonts w:hint="eastAsia" w:ascii="宋体" w:hAnsi="宋体" w:cs="宋体"/>
                <w:i w:val="0"/>
                <w:color w:val="auto"/>
                <w:sz w:val="24"/>
                <w:highlight w:val="none"/>
                <w:u w:val="none"/>
              </w:rPr>
            </w:pPr>
            <w:r>
              <w:rPr>
                <w:rFonts w:hint="eastAsia" w:ascii="宋体" w:hAnsi="宋体" w:cs="宋体"/>
                <w:color w:val="auto"/>
                <w:kern w:val="0"/>
                <w:sz w:val="24"/>
                <w:highlight w:val="none"/>
              </w:rPr>
              <w:t>3年以上</w:t>
            </w:r>
          </w:p>
        </w:tc>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300" w:lineRule="exact"/>
              <w:ind w:firstLine="0"/>
              <w:jc w:val="center"/>
              <w:textAlignment w:val="center"/>
              <w:rPr>
                <w:rFonts w:hint="eastAsia" w:ascii="宋体" w:hAnsi="宋体" w:cs="宋体"/>
                <w:i w:val="0"/>
                <w:color w:val="auto"/>
                <w:sz w:val="24"/>
                <w:highlight w:val="none"/>
                <w:u w:val="none"/>
              </w:rPr>
            </w:pPr>
            <w:r>
              <w:rPr>
                <w:rFonts w:hint="eastAsia" w:ascii="宋体" w:hAnsi="宋体" w:cs="宋体"/>
                <w:color w:val="auto"/>
                <w:kern w:val="0"/>
                <w:sz w:val="24"/>
                <w:highlight w:val="none"/>
              </w:rPr>
              <w:t>2年以上</w:t>
            </w:r>
          </w:p>
        </w:tc>
        <w:tc>
          <w:tcPr>
            <w:tcW w:w="38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300" w:lineRule="exact"/>
              <w:ind w:firstLine="0"/>
              <w:jc w:val="center"/>
              <w:textAlignment w:val="center"/>
              <w:rPr>
                <w:rFonts w:hint="eastAsia" w:ascii="宋体" w:hAnsi="宋体" w:cs="宋体"/>
                <w:i w:val="0"/>
                <w:color w:val="auto"/>
                <w:sz w:val="24"/>
                <w:highlight w:val="none"/>
                <w:u w:val="none"/>
              </w:rPr>
            </w:pPr>
            <w:r>
              <w:rPr>
                <w:rFonts w:hint="eastAsia" w:ascii="宋体" w:hAnsi="宋体" w:cs="宋体"/>
                <w:color w:val="auto"/>
                <w:kern w:val="0"/>
                <w:sz w:val="24"/>
                <w:highlight w:val="none"/>
              </w:rPr>
              <w:t>1年以上</w:t>
            </w:r>
          </w:p>
        </w:tc>
        <w:tc>
          <w:tcPr>
            <w:tcW w:w="3227" w:type="pct"/>
            <w:vMerge w:val="continue"/>
            <w:tcBorders>
              <w:top w:val="single" w:color="auto" w:sz="4" w:space="0"/>
              <w:left w:val="single" w:color="auto" w:sz="4" w:space="0"/>
              <w:bottom w:val="single" w:color="auto" w:sz="4" w:space="0"/>
            </w:tcBorders>
            <w:shd w:val="clear" w:color="auto" w:fill="auto"/>
            <w:vAlign w:val="center"/>
          </w:tcPr>
          <w:p>
            <w:pP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141" w:type="pct"/>
            <w:vMerge w:val="continue"/>
            <w:shd w:val="clear" w:color="auto" w:fill="auto"/>
            <w:vAlign w:val="center"/>
          </w:tcPr>
          <w:p>
            <w:pPr>
              <w:rPr>
                <w:color w:val="auto"/>
                <w:highlight w:val="none"/>
              </w:rPr>
            </w:pPr>
          </w:p>
        </w:tc>
        <w:tc>
          <w:tcPr>
            <w:tcW w:w="222" w:type="pct"/>
            <w:vMerge w:val="continue"/>
            <w:tcBorders>
              <w:top w:val="single" w:color="auto" w:sz="4" w:space="0"/>
              <w:left w:val="single" w:color="auto" w:sz="4" w:space="0"/>
              <w:right w:val="single" w:color="auto" w:sz="4" w:space="0"/>
            </w:tcBorders>
            <w:shd w:val="clear" w:color="auto" w:fill="auto"/>
            <w:vAlign w:val="center"/>
          </w:tcPr>
          <w:p>
            <w:pPr>
              <w:rPr>
                <w:color w:val="auto"/>
                <w:highlight w:val="none"/>
              </w:rPr>
            </w:pPr>
          </w:p>
        </w:tc>
        <w:tc>
          <w:tcPr>
            <w:tcW w:w="2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300" w:lineRule="exact"/>
              <w:ind w:firstLine="0"/>
              <w:jc w:val="center"/>
              <w:textAlignment w:val="center"/>
              <w:rPr>
                <w:rFonts w:hint="eastAsia" w:ascii="宋体" w:hAnsi="宋体" w:cs="宋体"/>
                <w:i w:val="0"/>
                <w:color w:val="auto"/>
                <w:sz w:val="24"/>
                <w:highlight w:val="none"/>
                <w:u w:val="none"/>
              </w:rPr>
            </w:pPr>
            <w:r>
              <w:rPr>
                <w:rFonts w:hint="eastAsia" w:ascii="宋体" w:hAnsi="宋体" w:cs="宋体"/>
                <w:i w:val="0"/>
                <w:color w:val="auto"/>
                <w:kern w:val="0"/>
                <w:sz w:val="24"/>
                <w:highlight w:val="none"/>
                <w:u w:val="none"/>
                <w:lang w:val="en-US" w:eastAsia="zh-CN"/>
              </w:rPr>
              <w:t>D-C1</w:t>
            </w:r>
          </w:p>
        </w:tc>
        <w:tc>
          <w:tcPr>
            <w:tcW w:w="41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300" w:lineRule="exact"/>
              <w:ind w:firstLine="0"/>
              <w:jc w:val="center"/>
              <w:textAlignment w:val="center"/>
              <w:rPr>
                <w:rFonts w:hint="eastAsia" w:ascii="宋体" w:hAnsi="宋体" w:cs="宋体"/>
                <w:i w:val="0"/>
                <w:color w:val="auto"/>
                <w:sz w:val="24"/>
                <w:highlight w:val="none"/>
                <w:u w:val="none"/>
              </w:rPr>
            </w:pPr>
            <w:r>
              <w:rPr>
                <w:rFonts w:hint="eastAsia" w:ascii="宋体" w:hAnsi="宋体" w:cs="宋体"/>
                <w:color w:val="auto"/>
                <w:kern w:val="0"/>
                <w:sz w:val="24"/>
                <w:highlight w:val="none"/>
              </w:rPr>
              <w:t>2年以上</w:t>
            </w:r>
          </w:p>
        </w:tc>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300" w:lineRule="exact"/>
              <w:ind w:firstLine="0"/>
              <w:jc w:val="center"/>
              <w:textAlignment w:val="center"/>
              <w:rPr>
                <w:rFonts w:hint="eastAsia" w:ascii="宋体" w:hAnsi="宋体" w:cs="宋体"/>
                <w:i w:val="0"/>
                <w:color w:val="auto"/>
                <w:sz w:val="24"/>
                <w:highlight w:val="none"/>
                <w:u w:val="none"/>
              </w:rPr>
            </w:pPr>
            <w:r>
              <w:rPr>
                <w:rFonts w:hint="eastAsia" w:ascii="宋体" w:hAnsi="宋体" w:cs="宋体"/>
                <w:color w:val="auto"/>
                <w:kern w:val="0"/>
                <w:sz w:val="24"/>
                <w:highlight w:val="none"/>
              </w:rPr>
              <w:t>1年以上</w:t>
            </w:r>
          </w:p>
        </w:tc>
        <w:tc>
          <w:tcPr>
            <w:tcW w:w="38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300" w:lineRule="exact"/>
              <w:ind w:firstLine="0"/>
              <w:jc w:val="center"/>
              <w:textAlignment w:val="center"/>
              <w:rPr>
                <w:rFonts w:hint="eastAsia" w:ascii="宋体" w:hAnsi="宋体" w:cs="宋体"/>
                <w:i w:val="0"/>
                <w:color w:val="auto"/>
                <w:sz w:val="24"/>
                <w:highlight w:val="none"/>
                <w:u w:val="none"/>
              </w:rPr>
            </w:pPr>
            <w:r>
              <w:rPr>
                <w:rFonts w:hint="eastAsia" w:ascii="宋体" w:hAnsi="宋体" w:cs="宋体"/>
                <w:color w:val="auto"/>
                <w:kern w:val="0"/>
                <w:sz w:val="24"/>
                <w:highlight w:val="none"/>
              </w:rPr>
              <w:t>毕业</w:t>
            </w:r>
          </w:p>
        </w:tc>
        <w:tc>
          <w:tcPr>
            <w:tcW w:w="3227" w:type="pct"/>
            <w:vMerge w:val="continue"/>
            <w:tcBorders>
              <w:top w:val="single" w:color="auto" w:sz="4" w:space="0"/>
              <w:left w:val="single" w:color="auto" w:sz="4" w:space="0"/>
              <w:bottom w:val="single" w:color="auto" w:sz="4" w:space="0"/>
            </w:tcBorders>
            <w:shd w:val="clear" w:color="auto" w:fill="auto"/>
            <w:vAlign w:val="center"/>
          </w:tcPr>
          <w:p>
            <w:pP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85" w:hRule="atLeast"/>
        </w:trPr>
        <w:tc>
          <w:tcPr>
            <w:tcW w:w="141" w:type="pct"/>
            <w:vMerge w:val="continue"/>
            <w:shd w:val="clear" w:color="auto" w:fill="auto"/>
            <w:vAlign w:val="center"/>
          </w:tcPr>
          <w:p>
            <w:pPr>
              <w:rPr>
                <w:color w:val="auto"/>
                <w:highlight w:val="none"/>
              </w:rPr>
            </w:pPr>
          </w:p>
        </w:tc>
        <w:tc>
          <w:tcPr>
            <w:tcW w:w="222" w:type="pct"/>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spacing w:line="300" w:lineRule="exact"/>
              <w:ind w:firstLine="0"/>
              <w:jc w:val="center"/>
              <w:textAlignment w:val="center"/>
              <w:rPr>
                <w:rFonts w:hint="eastAsia" w:ascii="宋体" w:hAnsi="宋体" w:cs="宋体"/>
                <w:i w:val="0"/>
                <w:color w:val="auto"/>
                <w:kern w:val="0"/>
                <w:sz w:val="24"/>
                <w:highlight w:val="none"/>
                <w:u w:val="none"/>
                <w:lang w:val="en-US" w:eastAsia="zh-CN"/>
              </w:rPr>
            </w:pPr>
            <w:r>
              <w:rPr>
                <w:rFonts w:hint="eastAsia" w:ascii="宋体" w:hAnsi="宋体" w:cs="宋体"/>
                <w:i w:val="0"/>
                <w:color w:val="auto"/>
                <w:kern w:val="0"/>
                <w:sz w:val="24"/>
                <w:highlight w:val="none"/>
                <w:u w:val="none"/>
                <w:lang w:val="en-US" w:eastAsia="zh-CN"/>
              </w:rPr>
              <w:t>见习</w:t>
            </w:r>
          </w:p>
        </w:tc>
        <w:tc>
          <w:tcPr>
            <w:tcW w:w="2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300" w:lineRule="exact"/>
              <w:ind w:firstLine="0"/>
              <w:jc w:val="center"/>
              <w:textAlignment w:val="center"/>
              <w:rPr>
                <w:rFonts w:hint="eastAsia" w:ascii="宋体" w:hAnsi="宋体" w:cs="宋体"/>
                <w:i w:val="0"/>
                <w:color w:val="auto"/>
                <w:sz w:val="24"/>
                <w:highlight w:val="none"/>
                <w:u w:val="none"/>
              </w:rPr>
            </w:pPr>
            <w:r>
              <w:rPr>
                <w:rFonts w:hint="eastAsia" w:ascii="宋体" w:hAnsi="宋体" w:cs="宋体"/>
                <w:i w:val="0"/>
                <w:color w:val="auto"/>
                <w:kern w:val="0"/>
                <w:sz w:val="24"/>
                <w:highlight w:val="none"/>
                <w:u w:val="none"/>
                <w:lang w:val="en-US" w:eastAsia="zh-CN"/>
              </w:rPr>
              <w:t>D-D2</w:t>
            </w:r>
          </w:p>
        </w:tc>
        <w:tc>
          <w:tcPr>
            <w:tcW w:w="41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300" w:lineRule="exact"/>
              <w:ind w:firstLine="0"/>
              <w:jc w:val="center"/>
              <w:textAlignment w:val="center"/>
              <w:rPr>
                <w:rFonts w:hint="eastAsia" w:ascii="宋体" w:hAnsi="宋体" w:cs="宋体"/>
                <w:i w:val="0"/>
                <w:color w:val="auto"/>
                <w:sz w:val="24"/>
                <w:highlight w:val="none"/>
                <w:u w:val="none"/>
              </w:rPr>
            </w:pPr>
            <w:r>
              <w:rPr>
                <w:rFonts w:hint="eastAsia" w:ascii="宋体" w:hAnsi="宋体" w:cs="宋体"/>
                <w:color w:val="auto"/>
                <w:kern w:val="0"/>
                <w:sz w:val="24"/>
                <w:highlight w:val="none"/>
              </w:rPr>
              <w:t>1年以上</w:t>
            </w:r>
          </w:p>
        </w:tc>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300" w:lineRule="exact"/>
              <w:ind w:firstLine="0"/>
              <w:jc w:val="center"/>
              <w:textAlignment w:val="center"/>
              <w:rPr>
                <w:rFonts w:hint="eastAsia" w:ascii="宋体" w:hAnsi="宋体" w:cs="宋体"/>
                <w:i w:val="0"/>
                <w:color w:val="auto"/>
                <w:sz w:val="24"/>
                <w:highlight w:val="none"/>
                <w:u w:val="none"/>
              </w:rPr>
            </w:pPr>
            <w:r>
              <w:rPr>
                <w:rFonts w:hint="eastAsia" w:ascii="宋体" w:hAnsi="宋体" w:cs="宋体"/>
                <w:color w:val="auto"/>
                <w:kern w:val="0"/>
                <w:sz w:val="24"/>
                <w:highlight w:val="none"/>
              </w:rPr>
              <w:t>毕业</w:t>
            </w:r>
          </w:p>
        </w:tc>
        <w:tc>
          <w:tcPr>
            <w:tcW w:w="38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300" w:lineRule="exact"/>
              <w:ind w:firstLine="0"/>
              <w:jc w:val="center"/>
              <w:textAlignment w:val="center"/>
              <w:rPr>
                <w:rFonts w:hint="eastAsia" w:ascii="宋体" w:hAnsi="宋体" w:cs="宋体"/>
                <w:i w:val="0"/>
                <w:color w:val="auto"/>
                <w:sz w:val="24"/>
                <w:highlight w:val="none"/>
                <w:u w:val="none"/>
              </w:rPr>
            </w:pPr>
            <w:r>
              <w:rPr>
                <w:rFonts w:hint="eastAsia" w:ascii="宋体" w:hAnsi="宋体" w:cs="宋体"/>
                <w:color w:val="auto"/>
                <w:kern w:val="0"/>
                <w:sz w:val="24"/>
                <w:highlight w:val="none"/>
              </w:rPr>
              <w:t>不限</w:t>
            </w:r>
          </w:p>
        </w:tc>
        <w:tc>
          <w:tcPr>
            <w:tcW w:w="3227" w:type="pct"/>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line="300" w:lineRule="exact"/>
              <w:ind w:firstLine="0"/>
              <w:jc w:val="left"/>
              <w:textAlignment w:val="center"/>
              <w:rPr>
                <w:rFonts w:hint="eastAsia" w:ascii="宋体" w:hAnsi="宋体" w:cs="宋体"/>
                <w:i w:val="0"/>
                <w:iCs w:val="0"/>
                <w:color w:val="auto"/>
                <w:kern w:val="0"/>
                <w:sz w:val="24"/>
                <w:highlight w:val="none"/>
                <w:u w:val="none"/>
                <w:lang w:val="en-US" w:eastAsia="zh-CN"/>
              </w:rPr>
            </w:pPr>
            <w:r>
              <w:rPr>
                <w:rFonts w:hint="eastAsia" w:ascii="宋体" w:hAnsi="宋体" w:cs="宋体"/>
                <w:i w:val="0"/>
                <w:iCs w:val="0"/>
                <w:color w:val="auto"/>
                <w:kern w:val="0"/>
                <w:sz w:val="24"/>
                <w:highlight w:val="none"/>
                <w:u w:val="none"/>
                <w:lang w:val="en-US" w:eastAsia="zh-CN"/>
              </w:rPr>
              <w:t>通用参考标准：</w:t>
            </w:r>
          </w:p>
          <w:p>
            <w:pPr>
              <w:keepNext w:val="0"/>
              <w:keepLines w:val="0"/>
              <w:widowControl/>
              <w:suppressLineNumbers w:val="0"/>
              <w:spacing w:line="300" w:lineRule="exact"/>
              <w:ind w:firstLine="0"/>
              <w:jc w:val="left"/>
              <w:textAlignment w:val="center"/>
              <w:rPr>
                <w:rFonts w:hint="eastAsia" w:ascii="宋体" w:hAnsi="宋体" w:cs="宋体"/>
                <w:i w:val="0"/>
                <w:iCs w:val="0"/>
                <w:color w:val="auto"/>
                <w:kern w:val="0"/>
                <w:sz w:val="24"/>
                <w:highlight w:val="none"/>
                <w:u w:val="none"/>
                <w:lang w:val="en-US" w:eastAsia="zh-CN"/>
              </w:rPr>
            </w:pPr>
          </w:p>
          <w:p>
            <w:pPr>
              <w:keepNext w:val="0"/>
              <w:keepLines w:val="0"/>
              <w:widowControl/>
              <w:suppressLineNumbers w:val="0"/>
              <w:spacing w:line="300" w:lineRule="exact"/>
              <w:ind w:firstLine="0"/>
              <w:jc w:val="left"/>
              <w:textAlignment w:val="center"/>
              <w:rPr>
                <w:rFonts w:hint="eastAsia" w:ascii="宋体" w:hAnsi="宋体" w:cs="宋体"/>
                <w:i w:val="0"/>
                <w:iCs w:val="0"/>
                <w:color w:val="auto"/>
                <w:kern w:val="0"/>
                <w:sz w:val="24"/>
                <w:highlight w:val="none"/>
                <w:u w:val="none"/>
                <w:lang w:val="en-US" w:eastAsia="zh-CN"/>
              </w:rPr>
            </w:pPr>
            <w:r>
              <w:rPr>
                <w:rFonts w:hint="eastAsia" w:ascii="宋体" w:hAnsi="宋体" w:cs="宋体"/>
                <w:i w:val="0"/>
                <w:iCs w:val="0"/>
                <w:color w:val="auto"/>
                <w:kern w:val="0"/>
                <w:sz w:val="24"/>
                <w:highlight w:val="none"/>
                <w:u w:val="none"/>
                <w:lang w:val="en-US" w:eastAsia="zh-CN"/>
              </w:rPr>
              <w:t>1、符合相关学历及工作年限要求</w:t>
            </w:r>
          </w:p>
          <w:p>
            <w:pPr>
              <w:keepNext w:val="0"/>
              <w:keepLines w:val="0"/>
              <w:widowControl/>
              <w:suppressLineNumbers w:val="0"/>
              <w:spacing w:line="300" w:lineRule="exact"/>
              <w:ind w:firstLine="0"/>
              <w:jc w:val="left"/>
              <w:textAlignment w:val="center"/>
              <w:rPr>
                <w:rFonts w:hint="eastAsia" w:ascii="宋体" w:hAnsi="宋体" w:cs="宋体"/>
                <w:i w:val="0"/>
                <w:iCs w:val="0"/>
                <w:color w:val="auto"/>
                <w:kern w:val="0"/>
                <w:sz w:val="24"/>
                <w:highlight w:val="none"/>
                <w:u w:val="none"/>
                <w:lang w:val="en-US" w:eastAsia="zh-CN"/>
              </w:rPr>
            </w:pPr>
          </w:p>
          <w:p>
            <w:pPr>
              <w:keepNext w:val="0"/>
              <w:keepLines w:val="0"/>
              <w:widowControl/>
              <w:suppressLineNumbers w:val="0"/>
              <w:spacing w:line="300" w:lineRule="exact"/>
              <w:ind w:firstLine="0"/>
              <w:jc w:val="left"/>
              <w:textAlignment w:val="center"/>
              <w:rPr>
                <w:rFonts w:hint="eastAsia" w:ascii="宋体" w:hAnsi="宋体" w:cs="宋体"/>
                <w:i w:val="0"/>
                <w:iCs w:val="0"/>
                <w:color w:val="auto"/>
                <w:kern w:val="0"/>
                <w:sz w:val="24"/>
                <w:highlight w:val="none"/>
                <w:u w:val="none"/>
                <w:lang w:val="en-US" w:eastAsia="zh-CN"/>
              </w:rPr>
            </w:pPr>
            <w:r>
              <w:rPr>
                <w:rFonts w:hint="eastAsia" w:ascii="宋体" w:hAnsi="宋体" w:cs="宋体"/>
                <w:i w:val="0"/>
                <w:iCs w:val="0"/>
                <w:color w:val="auto"/>
                <w:kern w:val="0"/>
                <w:sz w:val="24"/>
                <w:highlight w:val="none"/>
                <w:u w:val="none"/>
                <w:lang w:val="en-US" w:eastAsia="zh-CN"/>
              </w:rPr>
              <w:t>2、在校成绩优异，计算机相关专业，品学兼优者优先。提供在校成绩单。</w:t>
            </w:r>
          </w:p>
          <w:p>
            <w:pPr>
              <w:keepNext w:val="0"/>
              <w:keepLines w:val="0"/>
              <w:widowControl/>
              <w:suppressLineNumbers w:val="0"/>
              <w:spacing w:line="300" w:lineRule="exact"/>
              <w:ind w:firstLine="0"/>
              <w:jc w:val="left"/>
              <w:textAlignment w:val="center"/>
              <w:rPr>
                <w:rFonts w:hint="eastAsia" w:ascii="宋体" w:hAnsi="宋体" w:cs="宋体"/>
                <w:i w:val="0"/>
                <w:iCs w:val="0"/>
                <w:color w:val="auto"/>
                <w:kern w:val="0"/>
                <w:sz w:val="24"/>
                <w:highlight w:val="none"/>
                <w:u w:val="none"/>
                <w:lang w:val="en-US" w:eastAsia="zh-CN"/>
              </w:rPr>
            </w:pPr>
          </w:p>
          <w:p>
            <w:pPr>
              <w:keepNext w:val="0"/>
              <w:keepLines w:val="0"/>
              <w:widowControl/>
              <w:suppressLineNumbers w:val="0"/>
              <w:spacing w:line="300" w:lineRule="exact"/>
              <w:ind w:firstLine="0"/>
              <w:jc w:val="left"/>
              <w:textAlignment w:val="center"/>
              <w:rPr>
                <w:rFonts w:hint="eastAsia" w:ascii="宋体" w:hAnsi="宋体" w:cs="宋体"/>
                <w:i w:val="0"/>
                <w:iCs w:val="0"/>
                <w:color w:val="auto"/>
                <w:kern w:val="0"/>
                <w:sz w:val="24"/>
                <w:highlight w:val="none"/>
                <w:u w:val="none"/>
                <w:lang w:val="en-US" w:eastAsia="zh-CN"/>
              </w:rPr>
            </w:pPr>
            <w:r>
              <w:rPr>
                <w:rFonts w:hint="eastAsia" w:ascii="宋体" w:hAnsi="宋体" w:cs="宋体"/>
                <w:i w:val="0"/>
                <w:iCs w:val="0"/>
                <w:color w:val="auto"/>
                <w:kern w:val="0"/>
                <w:sz w:val="24"/>
                <w:highlight w:val="none"/>
                <w:u w:val="none"/>
                <w:lang w:val="en-US" w:eastAsia="zh-CN"/>
              </w:rPr>
              <w:t>3、专科要求从事数据开发1年，具备基础数据开发理论知识。了解熟悉常用开发工具，有金融领域业务背景者优先考虑。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85" w:hRule="atLeast"/>
        </w:trPr>
        <w:tc>
          <w:tcPr>
            <w:tcW w:w="141" w:type="pct"/>
            <w:vMerge w:val="continue"/>
            <w:shd w:val="clear" w:color="auto" w:fill="auto"/>
            <w:vAlign w:val="center"/>
          </w:tcPr>
          <w:p>
            <w:pPr>
              <w:rPr>
                <w:color w:val="auto"/>
                <w:highlight w:val="none"/>
              </w:rPr>
            </w:pPr>
          </w:p>
        </w:tc>
        <w:tc>
          <w:tcPr>
            <w:tcW w:w="222" w:type="pct"/>
            <w:vMerge w:val="continue"/>
            <w:tcBorders>
              <w:top w:val="single" w:color="auto" w:sz="4" w:space="0"/>
              <w:left w:val="single" w:color="auto" w:sz="4" w:space="0"/>
              <w:right w:val="single" w:color="auto" w:sz="4" w:space="0"/>
            </w:tcBorders>
            <w:shd w:val="clear" w:color="auto" w:fill="auto"/>
            <w:vAlign w:val="center"/>
          </w:tcPr>
          <w:p>
            <w:pPr>
              <w:rPr>
                <w:color w:val="auto"/>
                <w:highlight w:val="none"/>
              </w:rPr>
            </w:pPr>
          </w:p>
        </w:tc>
        <w:tc>
          <w:tcPr>
            <w:tcW w:w="212" w:type="pct"/>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spacing w:line="300" w:lineRule="exact"/>
              <w:ind w:firstLine="0"/>
              <w:jc w:val="center"/>
              <w:textAlignment w:val="center"/>
              <w:rPr>
                <w:rFonts w:hint="eastAsia" w:ascii="宋体" w:hAnsi="宋体" w:cs="宋体"/>
                <w:i w:val="0"/>
                <w:color w:val="auto"/>
                <w:sz w:val="24"/>
                <w:highlight w:val="none"/>
                <w:u w:val="none"/>
              </w:rPr>
            </w:pPr>
            <w:r>
              <w:rPr>
                <w:rFonts w:hint="eastAsia" w:ascii="宋体" w:hAnsi="宋体" w:cs="宋体"/>
                <w:i w:val="0"/>
                <w:color w:val="auto"/>
                <w:kern w:val="0"/>
                <w:sz w:val="24"/>
                <w:highlight w:val="none"/>
                <w:u w:val="none"/>
                <w:lang w:val="en-US" w:eastAsia="zh-CN"/>
              </w:rPr>
              <w:t>D-D1</w:t>
            </w:r>
          </w:p>
        </w:tc>
        <w:tc>
          <w:tcPr>
            <w:tcW w:w="413" w:type="pct"/>
            <w:tcBorders>
              <w:top w:val="single" w:color="auto" w:sz="4" w:space="0"/>
              <w:left w:val="single" w:color="auto" w:sz="4" w:space="0"/>
              <w:right w:val="single" w:color="auto" w:sz="4" w:space="0"/>
            </w:tcBorders>
            <w:shd w:val="clear" w:color="auto" w:fill="auto"/>
            <w:vAlign w:val="center"/>
          </w:tcPr>
          <w:p>
            <w:pPr>
              <w:widowControl/>
              <w:snapToGrid w:val="0"/>
              <w:spacing w:line="300" w:lineRule="exact"/>
              <w:ind w:firstLine="0"/>
              <w:jc w:val="center"/>
              <w:textAlignment w:val="center"/>
              <w:rPr>
                <w:rFonts w:hint="eastAsia" w:ascii="宋体" w:hAnsi="宋体" w:cs="宋体"/>
                <w:i w:val="0"/>
                <w:color w:val="auto"/>
                <w:sz w:val="24"/>
                <w:highlight w:val="none"/>
                <w:u w:val="none"/>
              </w:rPr>
            </w:pPr>
            <w:r>
              <w:rPr>
                <w:rFonts w:hint="eastAsia" w:ascii="宋体" w:hAnsi="宋体" w:cs="宋体"/>
                <w:color w:val="auto"/>
                <w:kern w:val="0"/>
                <w:sz w:val="24"/>
                <w:highlight w:val="none"/>
              </w:rPr>
              <w:t>毕业</w:t>
            </w:r>
          </w:p>
        </w:tc>
        <w:tc>
          <w:tcPr>
            <w:tcW w:w="396" w:type="pct"/>
            <w:tcBorders>
              <w:top w:val="single" w:color="auto" w:sz="4" w:space="0"/>
              <w:left w:val="single" w:color="auto" w:sz="4" w:space="0"/>
              <w:right w:val="single" w:color="auto" w:sz="4" w:space="0"/>
            </w:tcBorders>
            <w:shd w:val="clear" w:color="auto" w:fill="auto"/>
            <w:vAlign w:val="center"/>
          </w:tcPr>
          <w:p>
            <w:pPr>
              <w:widowControl/>
              <w:snapToGrid w:val="0"/>
              <w:spacing w:line="300" w:lineRule="exact"/>
              <w:ind w:firstLine="0"/>
              <w:jc w:val="center"/>
              <w:textAlignment w:val="center"/>
              <w:rPr>
                <w:rFonts w:hint="eastAsia" w:ascii="宋体" w:hAnsi="宋体" w:cs="宋体"/>
                <w:i w:val="0"/>
                <w:color w:val="auto"/>
                <w:sz w:val="24"/>
                <w:highlight w:val="none"/>
                <w:u w:val="none"/>
              </w:rPr>
            </w:pPr>
            <w:r>
              <w:rPr>
                <w:rFonts w:hint="eastAsia" w:ascii="宋体" w:hAnsi="宋体" w:cs="宋体"/>
                <w:color w:val="auto"/>
                <w:kern w:val="0"/>
                <w:sz w:val="24"/>
                <w:highlight w:val="none"/>
              </w:rPr>
              <w:t>毕业</w:t>
            </w:r>
          </w:p>
        </w:tc>
        <w:tc>
          <w:tcPr>
            <w:tcW w:w="385" w:type="pct"/>
            <w:tcBorders>
              <w:top w:val="single" w:color="auto" w:sz="4" w:space="0"/>
              <w:left w:val="single" w:color="auto" w:sz="4" w:space="0"/>
              <w:right w:val="single" w:color="auto" w:sz="4" w:space="0"/>
            </w:tcBorders>
            <w:shd w:val="clear" w:color="auto" w:fill="auto"/>
            <w:vAlign w:val="center"/>
          </w:tcPr>
          <w:p>
            <w:pPr>
              <w:widowControl/>
              <w:snapToGrid w:val="0"/>
              <w:spacing w:line="300" w:lineRule="exact"/>
              <w:ind w:firstLine="0"/>
              <w:jc w:val="center"/>
              <w:textAlignment w:val="center"/>
              <w:rPr>
                <w:rFonts w:hint="eastAsia" w:ascii="宋体" w:hAnsi="宋体" w:cs="宋体"/>
                <w:i w:val="0"/>
                <w:color w:val="auto"/>
                <w:sz w:val="24"/>
                <w:highlight w:val="none"/>
                <w:u w:val="none"/>
              </w:rPr>
            </w:pPr>
            <w:r>
              <w:rPr>
                <w:rFonts w:hint="eastAsia" w:ascii="宋体" w:hAnsi="宋体" w:cs="宋体"/>
                <w:color w:val="auto"/>
                <w:kern w:val="0"/>
                <w:sz w:val="24"/>
                <w:highlight w:val="none"/>
              </w:rPr>
              <w:t>不限</w:t>
            </w:r>
          </w:p>
        </w:tc>
        <w:tc>
          <w:tcPr>
            <w:tcW w:w="3227" w:type="pct"/>
            <w:tcBorders>
              <w:top w:val="single" w:color="auto" w:sz="4" w:space="0"/>
              <w:left w:val="single" w:color="auto" w:sz="4" w:space="0"/>
            </w:tcBorders>
            <w:shd w:val="clear" w:color="auto" w:fill="auto"/>
            <w:vAlign w:val="center"/>
          </w:tcPr>
          <w:p>
            <w:pPr>
              <w:keepNext w:val="0"/>
              <w:keepLines w:val="0"/>
              <w:widowControl/>
              <w:suppressLineNumbers w:val="0"/>
              <w:spacing w:line="300" w:lineRule="exact"/>
              <w:ind w:firstLine="0"/>
              <w:jc w:val="left"/>
              <w:textAlignment w:val="center"/>
              <w:rPr>
                <w:rFonts w:hint="eastAsia" w:ascii="宋体" w:hAnsi="宋体" w:cs="宋体"/>
                <w:i w:val="0"/>
                <w:iCs w:val="0"/>
                <w:color w:val="auto"/>
                <w:kern w:val="0"/>
                <w:sz w:val="24"/>
                <w:highlight w:val="none"/>
                <w:u w:val="none"/>
                <w:lang w:val="en-US" w:eastAsia="zh-CN"/>
              </w:rPr>
            </w:pPr>
            <w:r>
              <w:rPr>
                <w:rFonts w:hint="eastAsia" w:ascii="宋体" w:hAnsi="宋体" w:cs="宋体"/>
                <w:i w:val="0"/>
                <w:iCs w:val="0"/>
                <w:color w:val="auto"/>
                <w:kern w:val="0"/>
                <w:sz w:val="24"/>
                <w:highlight w:val="none"/>
                <w:u w:val="none"/>
                <w:lang w:val="en-US" w:eastAsia="zh-CN"/>
              </w:rPr>
              <w:t>通用参考标准：</w:t>
            </w:r>
          </w:p>
          <w:p>
            <w:pPr>
              <w:keepNext w:val="0"/>
              <w:keepLines w:val="0"/>
              <w:widowControl/>
              <w:suppressLineNumbers w:val="0"/>
              <w:spacing w:line="300" w:lineRule="exact"/>
              <w:ind w:firstLine="0"/>
              <w:jc w:val="left"/>
              <w:textAlignment w:val="center"/>
              <w:rPr>
                <w:rFonts w:hint="eastAsia" w:ascii="宋体" w:hAnsi="宋体" w:cs="宋体"/>
                <w:i w:val="0"/>
                <w:iCs w:val="0"/>
                <w:color w:val="auto"/>
                <w:kern w:val="0"/>
                <w:sz w:val="24"/>
                <w:highlight w:val="none"/>
                <w:u w:val="none"/>
                <w:lang w:val="en-US" w:eastAsia="zh-CN"/>
              </w:rPr>
            </w:pPr>
          </w:p>
          <w:p>
            <w:pPr>
              <w:keepNext w:val="0"/>
              <w:keepLines w:val="0"/>
              <w:widowControl/>
              <w:suppressLineNumbers w:val="0"/>
              <w:spacing w:line="300" w:lineRule="exact"/>
              <w:ind w:firstLine="0"/>
              <w:jc w:val="left"/>
              <w:textAlignment w:val="center"/>
              <w:rPr>
                <w:rFonts w:hint="eastAsia" w:ascii="宋体" w:hAnsi="宋体" w:cs="宋体"/>
                <w:i w:val="0"/>
                <w:iCs w:val="0"/>
                <w:color w:val="auto"/>
                <w:kern w:val="0"/>
                <w:sz w:val="24"/>
                <w:highlight w:val="none"/>
                <w:u w:val="none"/>
                <w:lang w:val="en-US" w:eastAsia="zh-CN"/>
              </w:rPr>
            </w:pPr>
            <w:r>
              <w:rPr>
                <w:rFonts w:hint="eastAsia" w:ascii="宋体" w:hAnsi="宋体" w:cs="宋体"/>
                <w:i w:val="0"/>
                <w:iCs w:val="0"/>
                <w:color w:val="auto"/>
                <w:kern w:val="0"/>
                <w:sz w:val="24"/>
                <w:highlight w:val="none"/>
                <w:u w:val="none"/>
                <w:lang w:val="en-US" w:eastAsia="zh-CN"/>
              </w:rPr>
              <w:t>1、符合相关学历及工作年限要求，计算机相关专业</w:t>
            </w:r>
          </w:p>
          <w:p>
            <w:pPr>
              <w:keepNext w:val="0"/>
              <w:keepLines w:val="0"/>
              <w:widowControl/>
              <w:suppressLineNumbers w:val="0"/>
              <w:spacing w:line="300" w:lineRule="exact"/>
              <w:ind w:firstLine="0"/>
              <w:jc w:val="left"/>
              <w:textAlignment w:val="center"/>
              <w:rPr>
                <w:rFonts w:hint="eastAsia" w:ascii="宋体" w:hAnsi="宋体" w:cs="宋体"/>
                <w:i w:val="0"/>
                <w:iCs w:val="0"/>
                <w:color w:val="auto"/>
                <w:kern w:val="0"/>
                <w:sz w:val="24"/>
                <w:highlight w:val="none"/>
                <w:u w:val="none"/>
                <w:lang w:val="en-US" w:eastAsia="zh-CN"/>
              </w:rPr>
            </w:pPr>
          </w:p>
          <w:p>
            <w:pPr>
              <w:keepNext w:val="0"/>
              <w:keepLines w:val="0"/>
              <w:widowControl/>
              <w:suppressLineNumbers w:val="0"/>
              <w:spacing w:line="300" w:lineRule="exact"/>
              <w:ind w:firstLine="0"/>
              <w:jc w:val="left"/>
              <w:textAlignment w:val="center"/>
              <w:rPr>
                <w:rFonts w:hint="eastAsia" w:ascii="宋体" w:hAnsi="宋体" w:cs="宋体"/>
                <w:i w:val="0"/>
                <w:iCs w:val="0"/>
                <w:color w:val="auto"/>
                <w:kern w:val="0"/>
                <w:sz w:val="24"/>
                <w:highlight w:val="none"/>
                <w:u w:val="none"/>
                <w:lang w:val="en-US" w:eastAsia="zh-CN"/>
              </w:rPr>
            </w:pPr>
            <w:r>
              <w:rPr>
                <w:rFonts w:hint="eastAsia" w:ascii="宋体" w:hAnsi="宋体" w:cs="宋体"/>
                <w:i w:val="0"/>
                <w:iCs w:val="0"/>
                <w:color w:val="auto"/>
                <w:kern w:val="0"/>
                <w:sz w:val="24"/>
                <w:highlight w:val="none"/>
                <w:u w:val="none"/>
                <w:lang w:val="en-US" w:eastAsia="zh-CN"/>
              </w:rPr>
              <w:t>2、在校成绩优异，品学兼优者优先。提供在校成绩单</w:t>
            </w:r>
          </w:p>
        </w:tc>
      </w:tr>
    </w:tbl>
    <w:p>
      <w:pPr>
        <w:rPr>
          <w:rFonts w:ascii="Times New Roman" w:hAnsi="Times New Roman" w:cs="Times New Roman"/>
          <w:color w:val="auto"/>
          <w:sz w:val="18"/>
          <w:szCs w:val="18"/>
          <w:highlight w:val="none"/>
          <w:lang w:eastAsia="zh-CN"/>
        </w:rPr>
      </w:pPr>
    </w:p>
    <w:p>
      <w:pPr>
        <w:rPr>
          <w:rFonts w:ascii="Times New Roman" w:hAnsi="Times New Roman" w:cs="Times New Roman"/>
          <w:color w:val="auto"/>
          <w:sz w:val="18"/>
          <w:szCs w:val="18"/>
          <w:highlight w:val="none"/>
          <w:lang w:eastAsia="zh-CN"/>
        </w:rPr>
      </w:pPr>
    </w:p>
    <w:p>
      <w:pPr>
        <w:rPr>
          <w:rFonts w:ascii="Times New Roman" w:hAnsi="Times New Roman" w:cs="Times New Roman"/>
          <w:color w:val="auto"/>
          <w:sz w:val="18"/>
          <w:szCs w:val="18"/>
          <w:highlight w:val="none"/>
          <w:lang w:eastAsia="zh-CN"/>
        </w:rPr>
      </w:pPr>
    </w:p>
    <w:p>
      <w:pPr>
        <w:rPr>
          <w:rFonts w:ascii="Times New Roman" w:hAnsi="Times New Roman" w:cs="Times New Roman"/>
          <w:color w:val="auto"/>
          <w:sz w:val="18"/>
          <w:szCs w:val="18"/>
          <w:highlight w:val="none"/>
          <w:lang w:eastAsia="zh-CN"/>
        </w:rPr>
      </w:pPr>
    </w:p>
    <w:p>
      <w:pPr>
        <w:rPr>
          <w:rFonts w:ascii="Times New Roman" w:hAnsi="Times New Roman" w:cs="Times New Roman"/>
          <w:color w:val="auto"/>
          <w:sz w:val="18"/>
          <w:szCs w:val="18"/>
          <w:highlight w:val="none"/>
          <w:lang w:eastAsia="zh-CN"/>
        </w:rPr>
      </w:pPr>
    </w:p>
    <w:p>
      <w:pPr>
        <w:rPr>
          <w:rFonts w:ascii="Times New Roman" w:hAnsi="Times New Roman" w:cs="Times New Roman"/>
          <w:color w:val="auto"/>
          <w:sz w:val="18"/>
          <w:szCs w:val="18"/>
          <w:highlight w:val="none"/>
          <w:lang w:eastAsia="zh-CN"/>
        </w:rPr>
        <w:sectPr>
          <w:pgSz w:w="15840" w:h="12240" w:orient="landscape"/>
          <w:pgMar w:top="1440" w:right="1440" w:bottom="1440" w:left="1440" w:header="720" w:footer="720" w:gutter="0"/>
          <w:pgNumType w:fmt="decimal"/>
          <w:cols w:space="720" w:num="1"/>
          <w:docGrid w:linePitch="312" w:charSpace="-4096"/>
        </w:sectPr>
      </w:pPr>
    </w:p>
    <w:p>
      <w:pPr>
        <w:pStyle w:val="5"/>
        <w:spacing w:before="100" w:after="100"/>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附件三：外包服务人员简历表</w:t>
      </w:r>
    </w:p>
    <w:p>
      <w:pPr>
        <w:spacing w:line="520" w:lineRule="exact"/>
        <w:jc w:val="center"/>
        <w:rPr>
          <w:rFonts w:ascii="Times New Roman" w:hAnsi="Times New Roman" w:cs="Times New Roman"/>
          <w:b/>
          <w:color w:val="auto"/>
          <w:sz w:val="44"/>
          <w:szCs w:val="44"/>
          <w:highlight w:val="none"/>
          <w:lang w:eastAsia="zh-CN"/>
        </w:rPr>
      </w:pPr>
      <w:r>
        <w:rPr>
          <w:rFonts w:ascii="Times New Roman" w:hAnsi="Times New Roman" w:cs="Times New Roman"/>
          <w:b/>
          <w:color w:val="auto"/>
          <w:sz w:val="44"/>
          <w:szCs w:val="44"/>
          <w:highlight w:val="none"/>
          <w:lang w:eastAsia="zh-CN"/>
        </w:rPr>
        <w:t>重庆三峡银行信息科技外包服务人员信息表</w:t>
      </w:r>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1"/>
        <w:gridCol w:w="245"/>
        <w:gridCol w:w="1473"/>
        <w:gridCol w:w="366"/>
        <w:gridCol w:w="489"/>
        <w:gridCol w:w="220"/>
        <w:gridCol w:w="764"/>
        <w:gridCol w:w="300"/>
        <w:gridCol w:w="946"/>
        <w:gridCol w:w="92"/>
        <w:gridCol w:w="378"/>
        <w:gridCol w:w="857"/>
        <w:gridCol w:w="123"/>
        <w:gridCol w:w="574"/>
        <w:gridCol w:w="1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2" w:hRule="atLeast"/>
          <w:jc w:val="center"/>
        </w:trPr>
        <w:tc>
          <w:tcPr>
            <w:tcW w:w="5000" w:type="pct"/>
            <w:gridSpan w:val="15"/>
            <w:tcBorders>
              <w:top w:val="single" w:color="auto" w:sz="4" w:space="0"/>
              <w:left w:val="single" w:color="auto" w:sz="4" w:space="0"/>
              <w:bottom w:val="single" w:color="auto" w:sz="4" w:space="0"/>
              <w:right w:val="single" w:color="auto" w:sz="4" w:space="0"/>
            </w:tcBorders>
            <w:shd w:val="clear" w:color="auto" w:fill="A6A6A6"/>
          </w:tcPr>
          <w:p>
            <w:pPr>
              <w:spacing w:line="300" w:lineRule="auto"/>
              <w:ind w:firstLine="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520" w:type="pct"/>
            <w:gridSpan w:val="2"/>
          </w:tcPr>
          <w:p>
            <w:pPr>
              <w:snapToGrid w:val="0"/>
              <w:spacing w:line="400" w:lineRule="exact"/>
              <w:ind w:left="-122" w:leftChars="-51" w:right="-122" w:rightChars="-51" w:firstLine="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姓  名</w:t>
            </w:r>
          </w:p>
        </w:tc>
        <w:tc>
          <w:tcPr>
            <w:tcW w:w="863" w:type="pct"/>
            <w:tcBorders>
              <w:top w:val="single" w:color="auto" w:sz="4" w:space="0"/>
              <w:left w:val="single" w:color="auto" w:sz="4" w:space="0"/>
              <w:right w:val="single" w:color="auto" w:sz="4" w:space="0"/>
            </w:tcBorders>
          </w:tcPr>
          <w:p>
            <w:pPr>
              <w:snapToGrid w:val="0"/>
              <w:spacing w:line="400" w:lineRule="exact"/>
              <w:ind w:firstLine="0"/>
              <w:jc w:val="center"/>
              <w:rPr>
                <w:rFonts w:hint="eastAsia" w:ascii="宋体" w:hAnsi="宋体" w:eastAsia="宋体" w:cs="宋体"/>
                <w:color w:val="auto"/>
                <w:sz w:val="21"/>
                <w:szCs w:val="21"/>
                <w:highlight w:val="none"/>
              </w:rPr>
            </w:pPr>
          </w:p>
        </w:tc>
        <w:tc>
          <w:tcPr>
            <w:tcW w:w="502" w:type="pct"/>
            <w:gridSpan w:val="2"/>
            <w:tcBorders>
              <w:top w:val="single" w:color="auto" w:sz="4" w:space="0"/>
              <w:left w:val="single" w:color="auto" w:sz="4" w:space="0"/>
              <w:right w:val="single" w:color="auto" w:sz="4" w:space="0"/>
            </w:tcBorders>
          </w:tcPr>
          <w:p>
            <w:pPr>
              <w:snapToGrid w:val="0"/>
              <w:spacing w:line="400" w:lineRule="exact"/>
              <w:ind w:left="-122" w:leftChars="-51" w:right="-122" w:rightChars="-51" w:firstLine="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性 别</w:t>
            </w:r>
          </w:p>
        </w:tc>
        <w:tc>
          <w:tcPr>
            <w:tcW w:w="577" w:type="pct"/>
            <w:gridSpan w:val="2"/>
            <w:tcBorders>
              <w:top w:val="single" w:color="auto" w:sz="4" w:space="0"/>
              <w:left w:val="single" w:color="auto" w:sz="4" w:space="0"/>
              <w:right w:val="single" w:color="auto" w:sz="4" w:space="0"/>
            </w:tcBorders>
          </w:tcPr>
          <w:p>
            <w:pPr>
              <w:snapToGrid w:val="0"/>
              <w:spacing w:line="400" w:lineRule="exact"/>
              <w:ind w:firstLine="0"/>
              <w:jc w:val="center"/>
              <w:rPr>
                <w:rFonts w:hint="eastAsia" w:ascii="宋体" w:hAnsi="宋体" w:eastAsia="宋体" w:cs="宋体"/>
                <w:color w:val="auto"/>
                <w:sz w:val="21"/>
                <w:szCs w:val="21"/>
                <w:highlight w:val="none"/>
              </w:rPr>
            </w:pPr>
          </w:p>
        </w:tc>
        <w:tc>
          <w:tcPr>
            <w:tcW w:w="785" w:type="pct"/>
            <w:gridSpan w:val="3"/>
            <w:tcBorders>
              <w:top w:val="single" w:color="auto" w:sz="4" w:space="0"/>
              <w:left w:val="single" w:color="auto" w:sz="4" w:space="0"/>
              <w:right w:val="single" w:color="auto" w:sz="4" w:space="0"/>
            </w:tcBorders>
          </w:tcPr>
          <w:p>
            <w:pPr>
              <w:snapToGrid w:val="0"/>
              <w:spacing w:line="400" w:lineRule="exact"/>
              <w:ind w:left="-122" w:leftChars="-51" w:right="-122" w:rightChars="-51" w:firstLine="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出生年月</w:t>
            </w:r>
          </w:p>
        </w:tc>
        <w:tc>
          <w:tcPr>
            <w:tcW w:w="797" w:type="pct"/>
            <w:gridSpan w:val="3"/>
            <w:tcBorders>
              <w:top w:val="single" w:color="auto" w:sz="4" w:space="0"/>
              <w:left w:val="single" w:color="auto" w:sz="4" w:space="0"/>
              <w:right w:val="single" w:color="auto" w:sz="4" w:space="0"/>
            </w:tcBorders>
          </w:tcPr>
          <w:p>
            <w:pPr>
              <w:snapToGrid w:val="0"/>
              <w:spacing w:line="400" w:lineRule="exact"/>
              <w:ind w:firstLine="0"/>
              <w:jc w:val="center"/>
              <w:rPr>
                <w:rFonts w:hint="eastAsia" w:ascii="宋体" w:hAnsi="宋体" w:eastAsia="宋体" w:cs="宋体"/>
                <w:color w:val="auto"/>
                <w:sz w:val="21"/>
                <w:szCs w:val="21"/>
                <w:highlight w:val="none"/>
              </w:rPr>
            </w:pPr>
          </w:p>
        </w:tc>
        <w:tc>
          <w:tcPr>
            <w:tcW w:w="953" w:type="pct"/>
            <w:gridSpan w:val="2"/>
            <w:vMerge w:val="restart"/>
          </w:tcPr>
          <w:p>
            <w:pPr>
              <w:snapToGrid w:val="0"/>
              <w:spacing w:line="400" w:lineRule="exact"/>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贴</w:t>
            </w:r>
          </w:p>
          <w:p>
            <w:pPr>
              <w:snapToGrid w:val="0"/>
              <w:spacing w:line="400" w:lineRule="exact"/>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照</w:t>
            </w:r>
          </w:p>
          <w:p>
            <w:pPr>
              <w:snapToGrid w:val="0"/>
              <w:spacing w:line="400" w:lineRule="exact"/>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片</w:t>
            </w:r>
          </w:p>
          <w:p>
            <w:pPr>
              <w:snapToGrid w:val="0"/>
              <w:spacing w:line="400" w:lineRule="exact"/>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520" w:type="pct"/>
            <w:gridSpan w:val="2"/>
          </w:tcPr>
          <w:p>
            <w:pPr>
              <w:snapToGrid w:val="0"/>
              <w:spacing w:line="400" w:lineRule="exact"/>
              <w:ind w:left="-122" w:leftChars="-51" w:right="-122" w:rightChars="-51" w:firstLine="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民  族</w:t>
            </w:r>
          </w:p>
        </w:tc>
        <w:tc>
          <w:tcPr>
            <w:tcW w:w="863" w:type="pct"/>
            <w:tcBorders>
              <w:top w:val="single" w:color="auto" w:sz="4" w:space="0"/>
              <w:left w:val="single" w:color="auto" w:sz="4" w:space="0"/>
              <w:right w:val="single" w:color="auto" w:sz="4" w:space="0"/>
            </w:tcBorders>
          </w:tcPr>
          <w:p>
            <w:pPr>
              <w:snapToGrid w:val="0"/>
              <w:spacing w:line="400" w:lineRule="exact"/>
              <w:ind w:firstLine="0"/>
              <w:jc w:val="center"/>
              <w:rPr>
                <w:rFonts w:hint="eastAsia" w:ascii="宋体" w:hAnsi="宋体" w:eastAsia="宋体" w:cs="宋体"/>
                <w:color w:val="auto"/>
                <w:sz w:val="21"/>
                <w:szCs w:val="21"/>
                <w:highlight w:val="none"/>
              </w:rPr>
            </w:pPr>
          </w:p>
        </w:tc>
        <w:tc>
          <w:tcPr>
            <w:tcW w:w="502" w:type="pct"/>
            <w:gridSpan w:val="2"/>
            <w:tcBorders>
              <w:top w:val="single" w:color="auto" w:sz="4" w:space="0"/>
              <w:left w:val="single" w:color="auto" w:sz="4" w:space="0"/>
              <w:right w:val="single" w:color="auto" w:sz="4" w:space="0"/>
            </w:tcBorders>
          </w:tcPr>
          <w:p>
            <w:pPr>
              <w:snapToGrid w:val="0"/>
              <w:spacing w:line="400" w:lineRule="exact"/>
              <w:ind w:left="-122" w:leftChars="-51" w:right="-122" w:rightChars="-51" w:firstLine="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籍 贯</w:t>
            </w:r>
          </w:p>
        </w:tc>
        <w:tc>
          <w:tcPr>
            <w:tcW w:w="577" w:type="pct"/>
            <w:gridSpan w:val="2"/>
            <w:tcBorders>
              <w:top w:val="single" w:color="auto" w:sz="4" w:space="0"/>
              <w:left w:val="single" w:color="auto" w:sz="4" w:space="0"/>
              <w:right w:val="single" w:color="auto" w:sz="4" w:space="0"/>
            </w:tcBorders>
          </w:tcPr>
          <w:p>
            <w:pPr>
              <w:snapToGrid w:val="0"/>
              <w:spacing w:line="400" w:lineRule="exact"/>
              <w:ind w:firstLine="0"/>
              <w:jc w:val="center"/>
              <w:rPr>
                <w:rFonts w:hint="eastAsia" w:ascii="宋体" w:hAnsi="宋体" w:eastAsia="宋体" w:cs="宋体"/>
                <w:color w:val="auto"/>
                <w:sz w:val="21"/>
                <w:szCs w:val="21"/>
                <w:highlight w:val="none"/>
              </w:rPr>
            </w:pPr>
          </w:p>
        </w:tc>
        <w:tc>
          <w:tcPr>
            <w:tcW w:w="785" w:type="pct"/>
            <w:gridSpan w:val="3"/>
            <w:tcBorders>
              <w:top w:val="single" w:color="auto" w:sz="4" w:space="0"/>
              <w:left w:val="single" w:color="auto" w:sz="4" w:space="0"/>
              <w:right w:val="single" w:color="auto" w:sz="4" w:space="0"/>
            </w:tcBorders>
          </w:tcPr>
          <w:p>
            <w:pPr>
              <w:snapToGrid w:val="0"/>
              <w:spacing w:line="400" w:lineRule="exact"/>
              <w:ind w:left="-122" w:leftChars="-51" w:right="-122" w:rightChars="-51" w:firstLine="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出 生 地</w:t>
            </w:r>
          </w:p>
        </w:tc>
        <w:tc>
          <w:tcPr>
            <w:tcW w:w="797" w:type="pct"/>
            <w:gridSpan w:val="3"/>
            <w:tcBorders>
              <w:top w:val="single" w:color="auto" w:sz="4" w:space="0"/>
              <w:left w:val="single" w:color="auto" w:sz="4" w:space="0"/>
              <w:right w:val="single" w:color="auto" w:sz="4" w:space="0"/>
            </w:tcBorders>
          </w:tcPr>
          <w:p>
            <w:pPr>
              <w:snapToGrid w:val="0"/>
              <w:spacing w:line="400" w:lineRule="exact"/>
              <w:ind w:firstLine="0"/>
              <w:jc w:val="center"/>
              <w:rPr>
                <w:rFonts w:hint="eastAsia" w:ascii="宋体" w:hAnsi="宋体" w:eastAsia="宋体" w:cs="宋体"/>
                <w:color w:val="auto"/>
                <w:sz w:val="21"/>
                <w:szCs w:val="21"/>
                <w:highlight w:val="none"/>
              </w:rPr>
            </w:pPr>
          </w:p>
        </w:tc>
        <w:tc>
          <w:tcPr>
            <w:tcW w:w="953" w:type="pct"/>
            <w:gridSpan w:val="2"/>
            <w:vMerge w:val="continue"/>
          </w:tcPr>
          <w:p>
            <w:pP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520" w:type="pct"/>
            <w:gridSpan w:val="2"/>
            <w:vAlign w:val="center"/>
          </w:tcPr>
          <w:p>
            <w:pPr>
              <w:snapToGrid w:val="0"/>
              <w:spacing w:line="280" w:lineRule="exact"/>
              <w:ind w:right="-122" w:rightChars="-51" w:firstLine="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政  治面  貌</w:t>
            </w:r>
          </w:p>
        </w:tc>
        <w:tc>
          <w:tcPr>
            <w:tcW w:w="863" w:type="pct"/>
            <w:tcBorders>
              <w:top w:val="single" w:color="auto" w:sz="4" w:space="0"/>
              <w:left w:val="single" w:color="auto" w:sz="4" w:space="0"/>
              <w:right w:val="single" w:color="auto" w:sz="4" w:space="0"/>
            </w:tcBorders>
            <w:vAlign w:val="center"/>
          </w:tcPr>
          <w:p>
            <w:pPr>
              <w:snapToGrid w:val="0"/>
              <w:spacing w:line="280" w:lineRule="exact"/>
              <w:ind w:firstLine="0"/>
              <w:jc w:val="center"/>
              <w:rPr>
                <w:rFonts w:hint="eastAsia" w:ascii="宋体" w:hAnsi="宋体" w:eastAsia="宋体" w:cs="宋体"/>
                <w:color w:val="auto"/>
                <w:sz w:val="21"/>
                <w:szCs w:val="21"/>
                <w:highlight w:val="none"/>
              </w:rPr>
            </w:pPr>
          </w:p>
        </w:tc>
        <w:tc>
          <w:tcPr>
            <w:tcW w:w="502" w:type="pct"/>
            <w:gridSpan w:val="2"/>
            <w:tcBorders>
              <w:top w:val="single" w:color="auto" w:sz="4" w:space="0"/>
              <w:left w:val="single" w:color="auto" w:sz="4" w:space="0"/>
              <w:right w:val="single" w:color="auto" w:sz="4" w:space="0"/>
            </w:tcBorders>
            <w:vAlign w:val="center"/>
          </w:tcPr>
          <w:p>
            <w:pPr>
              <w:snapToGrid w:val="0"/>
              <w:spacing w:line="280" w:lineRule="exact"/>
              <w:ind w:left="-122" w:leftChars="-51" w:right="-122" w:rightChars="-51" w:firstLine="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入党时间</w:t>
            </w:r>
          </w:p>
        </w:tc>
        <w:tc>
          <w:tcPr>
            <w:tcW w:w="577" w:type="pct"/>
            <w:gridSpan w:val="2"/>
            <w:tcBorders>
              <w:top w:val="single" w:color="auto" w:sz="4" w:space="0"/>
              <w:left w:val="single" w:color="auto" w:sz="4" w:space="0"/>
              <w:right w:val="single" w:color="auto" w:sz="4" w:space="0"/>
            </w:tcBorders>
            <w:vAlign w:val="center"/>
          </w:tcPr>
          <w:p>
            <w:pPr>
              <w:snapToGrid w:val="0"/>
              <w:spacing w:line="280" w:lineRule="exact"/>
              <w:ind w:firstLine="0"/>
              <w:jc w:val="center"/>
              <w:rPr>
                <w:rFonts w:hint="eastAsia" w:ascii="宋体" w:hAnsi="宋体" w:eastAsia="宋体" w:cs="宋体"/>
                <w:color w:val="auto"/>
                <w:sz w:val="21"/>
                <w:szCs w:val="21"/>
                <w:highlight w:val="none"/>
              </w:rPr>
            </w:pPr>
          </w:p>
        </w:tc>
        <w:tc>
          <w:tcPr>
            <w:tcW w:w="785" w:type="pct"/>
            <w:gridSpan w:val="3"/>
            <w:tcBorders>
              <w:top w:val="single" w:color="auto" w:sz="4" w:space="0"/>
              <w:left w:val="single" w:color="auto" w:sz="4" w:space="0"/>
              <w:right w:val="single" w:color="auto" w:sz="4" w:space="0"/>
            </w:tcBorders>
            <w:vAlign w:val="center"/>
          </w:tcPr>
          <w:p>
            <w:pPr>
              <w:snapToGrid w:val="0"/>
              <w:spacing w:line="280" w:lineRule="exact"/>
              <w:ind w:left="-122" w:leftChars="-51" w:right="-122" w:rightChars="-51" w:firstLine="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健康状况</w:t>
            </w:r>
          </w:p>
        </w:tc>
        <w:tc>
          <w:tcPr>
            <w:tcW w:w="797" w:type="pct"/>
            <w:gridSpan w:val="3"/>
            <w:tcBorders>
              <w:top w:val="single" w:color="auto" w:sz="4" w:space="0"/>
              <w:left w:val="single" w:color="auto" w:sz="4" w:space="0"/>
              <w:right w:val="single" w:color="auto" w:sz="4" w:space="0"/>
            </w:tcBorders>
            <w:vAlign w:val="center"/>
          </w:tcPr>
          <w:p>
            <w:pPr>
              <w:snapToGrid w:val="0"/>
              <w:spacing w:line="280" w:lineRule="exact"/>
              <w:ind w:firstLine="0"/>
              <w:jc w:val="center"/>
              <w:rPr>
                <w:rFonts w:hint="eastAsia" w:ascii="宋体" w:hAnsi="宋体" w:eastAsia="宋体" w:cs="宋体"/>
                <w:color w:val="auto"/>
                <w:sz w:val="21"/>
                <w:szCs w:val="21"/>
                <w:highlight w:val="none"/>
              </w:rPr>
            </w:pPr>
          </w:p>
        </w:tc>
        <w:tc>
          <w:tcPr>
            <w:tcW w:w="953" w:type="pct"/>
            <w:gridSpan w:val="2"/>
            <w:vMerge w:val="continue"/>
          </w:tcPr>
          <w:p>
            <w:pP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520" w:type="pct"/>
            <w:gridSpan w:val="2"/>
            <w:vAlign w:val="center"/>
          </w:tcPr>
          <w:p>
            <w:pPr>
              <w:snapToGrid w:val="0"/>
              <w:spacing w:line="280" w:lineRule="exact"/>
              <w:ind w:left="-122" w:leftChars="-51" w:right="-173" w:rightChars="-72" w:firstLine="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岗位</w:t>
            </w:r>
          </w:p>
        </w:tc>
        <w:tc>
          <w:tcPr>
            <w:tcW w:w="863" w:type="pct"/>
            <w:tcBorders>
              <w:top w:val="single" w:color="auto" w:sz="4" w:space="0"/>
              <w:left w:val="single" w:color="auto" w:sz="4" w:space="0"/>
              <w:right w:val="single" w:color="auto" w:sz="4" w:space="0"/>
            </w:tcBorders>
            <w:vAlign w:val="center"/>
          </w:tcPr>
          <w:p>
            <w:pPr>
              <w:snapToGrid w:val="0"/>
              <w:spacing w:line="280" w:lineRule="exact"/>
              <w:ind w:firstLine="0"/>
              <w:jc w:val="center"/>
              <w:rPr>
                <w:rFonts w:hint="eastAsia" w:ascii="宋体" w:hAnsi="宋体" w:eastAsia="宋体" w:cs="宋体"/>
                <w:color w:val="auto"/>
                <w:sz w:val="21"/>
                <w:szCs w:val="21"/>
                <w:highlight w:val="none"/>
              </w:rPr>
            </w:pPr>
          </w:p>
        </w:tc>
        <w:tc>
          <w:tcPr>
            <w:tcW w:w="502" w:type="pct"/>
            <w:gridSpan w:val="2"/>
            <w:tcBorders>
              <w:top w:val="single" w:color="auto" w:sz="4" w:space="0"/>
              <w:left w:val="single" w:color="auto" w:sz="4" w:space="0"/>
              <w:right w:val="single" w:color="auto" w:sz="4" w:space="0"/>
            </w:tcBorders>
            <w:vAlign w:val="center"/>
          </w:tcPr>
          <w:p>
            <w:pPr>
              <w:snapToGrid w:val="0"/>
              <w:spacing w:line="280" w:lineRule="exact"/>
              <w:ind w:left="-122" w:leftChars="-51" w:right="-122" w:rightChars="-51" w:firstLine="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参加工</w:t>
            </w:r>
          </w:p>
          <w:p>
            <w:pPr>
              <w:snapToGrid w:val="0"/>
              <w:spacing w:line="280" w:lineRule="exact"/>
              <w:ind w:firstLine="0"/>
              <w:jc w:val="cente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作时间</w:t>
            </w:r>
          </w:p>
        </w:tc>
        <w:tc>
          <w:tcPr>
            <w:tcW w:w="577" w:type="pct"/>
            <w:gridSpan w:val="2"/>
            <w:tcBorders>
              <w:top w:val="single" w:color="auto" w:sz="4" w:space="0"/>
              <w:left w:val="single" w:color="auto" w:sz="4" w:space="0"/>
              <w:right w:val="single" w:color="auto" w:sz="4" w:space="0"/>
            </w:tcBorders>
            <w:vAlign w:val="center"/>
          </w:tcPr>
          <w:p>
            <w:pPr>
              <w:snapToGrid w:val="0"/>
              <w:spacing w:line="280" w:lineRule="exact"/>
              <w:ind w:left="-122" w:leftChars="-51" w:right="-122" w:rightChars="-51" w:firstLine="0"/>
              <w:jc w:val="center"/>
              <w:rPr>
                <w:rFonts w:hint="eastAsia" w:ascii="宋体" w:hAnsi="宋体" w:eastAsia="宋体" w:cs="宋体"/>
                <w:color w:val="auto"/>
                <w:sz w:val="21"/>
                <w:szCs w:val="21"/>
                <w:highlight w:val="none"/>
              </w:rPr>
            </w:pPr>
          </w:p>
        </w:tc>
        <w:tc>
          <w:tcPr>
            <w:tcW w:w="785" w:type="pct"/>
            <w:gridSpan w:val="3"/>
            <w:tcBorders>
              <w:top w:val="single" w:color="auto" w:sz="4" w:space="0"/>
              <w:left w:val="single" w:color="auto" w:sz="4" w:space="0"/>
              <w:right w:val="single" w:color="auto" w:sz="4" w:space="0"/>
            </w:tcBorders>
            <w:vAlign w:val="center"/>
          </w:tcPr>
          <w:p>
            <w:pPr>
              <w:snapToGrid w:val="0"/>
              <w:spacing w:line="280" w:lineRule="exact"/>
              <w:ind w:firstLine="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婚 姻</w:t>
            </w:r>
          </w:p>
          <w:p>
            <w:pPr>
              <w:snapToGrid w:val="0"/>
              <w:spacing w:line="280" w:lineRule="exact"/>
              <w:ind w:firstLine="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状 况</w:t>
            </w:r>
          </w:p>
        </w:tc>
        <w:tc>
          <w:tcPr>
            <w:tcW w:w="797" w:type="pct"/>
            <w:gridSpan w:val="3"/>
            <w:tcBorders>
              <w:top w:val="single" w:color="auto" w:sz="4" w:space="0"/>
              <w:left w:val="single" w:color="auto" w:sz="4" w:space="0"/>
              <w:right w:val="single" w:color="auto" w:sz="4" w:space="0"/>
            </w:tcBorders>
            <w:vAlign w:val="center"/>
          </w:tcPr>
          <w:p>
            <w:pPr>
              <w:snapToGrid w:val="0"/>
              <w:spacing w:line="280" w:lineRule="exact"/>
              <w:ind w:firstLine="0"/>
              <w:jc w:val="center"/>
              <w:rPr>
                <w:rFonts w:hint="eastAsia" w:ascii="宋体" w:hAnsi="宋体" w:eastAsia="宋体" w:cs="宋体"/>
                <w:color w:val="auto"/>
                <w:sz w:val="21"/>
                <w:szCs w:val="21"/>
                <w:highlight w:val="none"/>
              </w:rPr>
            </w:pPr>
          </w:p>
        </w:tc>
        <w:tc>
          <w:tcPr>
            <w:tcW w:w="953" w:type="pct"/>
            <w:gridSpan w:val="2"/>
            <w:vMerge w:val="continue"/>
          </w:tcPr>
          <w:p>
            <w:pP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520" w:type="pct"/>
            <w:gridSpan w:val="2"/>
            <w:vMerge w:val="restart"/>
            <w:vAlign w:val="center"/>
          </w:tcPr>
          <w:p>
            <w:pPr>
              <w:snapToGrid w:val="0"/>
              <w:spacing w:line="280" w:lineRule="exact"/>
              <w:ind w:left="-122" w:leftChars="-51" w:right="-122" w:rightChars="-51" w:firstLine="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文化</w:t>
            </w:r>
          </w:p>
          <w:p>
            <w:pPr>
              <w:snapToGrid w:val="0"/>
              <w:spacing w:line="280" w:lineRule="exact"/>
              <w:ind w:left="-122" w:leftChars="-51" w:right="-122" w:rightChars="-51" w:firstLine="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程度</w:t>
            </w:r>
          </w:p>
        </w:tc>
        <w:tc>
          <w:tcPr>
            <w:tcW w:w="863" w:type="pct"/>
            <w:tcBorders>
              <w:top w:val="single" w:color="auto" w:sz="4" w:space="0"/>
              <w:left w:val="single" w:color="auto" w:sz="4" w:space="0"/>
              <w:right w:val="single" w:color="auto" w:sz="4" w:space="0"/>
            </w:tcBorders>
            <w:vAlign w:val="center"/>
          </w:tcPr>
          <w:p>
            <w:pPr>
              <w:snapToGrid w:val="0"/>
              <w:spacing w:line="280" w:lineRule="exact"/>
              <w:ind w:left="-122" w:leftChars="-51" w:right="-122" w:rightChars="-51" w:firstLine="0"/>
              <w:jc w:val="center"/>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全日制教育学历、学位</w:t>
            </w:r>
          </w:p>
        </w:tc>
        <w:tc>
          <w:tcPr>
            <w:tcW w:w="1079" w:type="pct"/>
            <w:gridSpan w:val="4"/>
            <w:tcBorders>
              <w:top w:val="single" w:color="auto" w:sz="4" w:space="0"/>
              <w:left w:val="single" w:color="auto" w:sz="4" w:space="0"/>
              <w:right w:val="single" w:color="auto" w:sz="4" w:space="0"/>
            </w:tcBorders>
            <w:vAlign w:val="center"/>
          </w:tcPr>
          <w:p>
            <w:pPr>
              <w:snapToGrid w:val="0"/>
              <w:spacing w:line="280" w:lineRule="exact"/>
              <w:ind w:firstLine="0"/>
              <w:jc w:val="center"/>
              <w:rPr>
                <w:rFonts w:hint="eastAsia" w:ascii="宋体" w:hAnsi="宋体" w:eastAsia="宋体" w:cs="宋体"/>
                <w:color w:val="auto"/>
                <w:sz w:val="21"/>
                <w:szCs w:val="21"/>
                <w:highlight w:val="none"/>
                <w:lang w:eastAsia="zh-CN"/>
              </w:rPr>
            </w:pPr>
          </w:p>
        </w:tc>
        <w:tc>
          <w:tcPr>
            <w:tcW w:w="785" w:type="pct"/>
            <w:gridSpan w:val="3"/>
            <w:tcBorders>
              <w:top w:val="single" w:color="auto" w:sz="4" w:space="0"/>
              <w:left w:val="single" w:color="auto" w:sz="4" w:space="0"/>
              <w:right w:val="single" w:color="auto" w:sz="4" w:space="0"/>
            </w:tcBorders>
            <w:vAlign w:val="center"/>
          </w:tcPr>
          <w:p>
            <w:pPr>
              <w:snapToGrid w:val="0"/>
              <w:spacing w:line="280" w:lineRule="exact"/>
              <w:ind w:left="-122" w:leftChars="-51" w:right="-122" w:rightChars="-51" w:firstLine="0"/>
              <w:jc w:val="center"/>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毕业院校及专业</w:t>
            </w:r>
          </w:p>
        </w:tc>
        <w:tc>
          <w:tcPr>
            <w:tcW w:w="1751" w:type="pct"/>
            <w:gridSpan w:val="5"/>
            <w:vAlign w:val="center"/>
          </w:tcPr>
          <w:p>
            <w:pPr>
              <w:snapToGrid w:val="0"/>
              <w:spacing w:line="280" w:lineRule="exact"/>
              <w:ind w:firstLine="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520" w:type="pct"/>
            <w:gridSpan w:val="2"/>
            <w:vMerge w:val="continue"/>
            <w:vAlign w:val="center"/>
          </w:tcPr>
          <w:p>
            <w:pPr>
              <w:rPr>
                <w:rFonts w:hint="eastAsia" w:ascii="宋体" w:hAnsi="宋体" w:eastAsia="宋体" w:cs="宋体"/>
                <w:color w:val="auto"/>
                <w:sz w:val="21"/>
                <w:szCs w:val="21"/>
                <w:highlight w:val="none"/>
              </w:rPr>
            </w:pPr>
          </w:p>
        </w:tc>
        <w:tc>
          <w:tcPr>
            <w:tcW w:w="863" w:type="pct"/>
            <w:tcBorders>
              <w:top w:val="single" w:color="auto" w:sz="4" w:space="0"/>
              <w:left w:val="single" w:color="auto" w:sz="4" w:space="0"/>
              <w:right w:val="single" w:color="auto" w:sz="4" w:space="0"/>
            </w:tcBorders>
            <w:vAlign w:val="center"/>
          </w:tcPr>
          <w:p>
            <w:pPr>
              <w:snapToGrid w:val="0"/>
              <w:spacing w:line="280" w:lineRule="exact"/>
              <w:ind w:left="-122" w:leftChars="-51" w:right="-122" w:rightChars="-51" w:firstLine="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在职教育学历、学位</w:t>
            </w:r>
          </w:p>
        </w:tc>
        <w:tc>
          <w:tcPr>
            <w:tcW w:w="1079" w:type="pct"/>
            <w:gridSpan w:val="4"/>
            <w:tcBorders>
              <w:top w:val="single" w:color="auto" w:sz="4" w:space="0"/>
              <w:left w:val="single" w:color="auto" w:sz="4" w:space="0"/>
              <w:right w:val="single" w:color="auto" w:sz="4" w:space="0"/>
            </w:tcBorders>
            <w:vAlign w:val="center"/>
          </w:tcPr>
          <w:p>
            <w:pPr>
              <w:snapToGrid w:val="0"/>
              <w:spacing w:line="280" w:lineRule="exact"/>
              <w:ind w:firstLine="0"/>
              <w:jc w:val="center"/>
              <w:rPr>
                <w:rFonts w:hint="eastAsia" w:ascii="宋体" w:hAnsi="宋体" w:eastAsia="宋体" w:cs="宋体"/>
                <w:color w:val="auto"/>
                <w:sz w:val="21"/>
                <w:szCs w:val="21"/>
                <w:highlight w:val="none"/>
              </w:rPr>
            </w:pPr>
          </w:p>
        </w:tc>
        <w:tc>
          <w:tcPr>
            <w:tcW w:w="785" w:type="pct"/>
            <w:gridSpan w:val="3"/>
            <w:tcBorders>
              <w:top w:val="single" w:color="auto" w:sz="4" w:space="0"/>
              <w:left w:val="single" w:color="auto" w:sz="4" w:space="0"/>
              <w:right w:val="single" w:color="auto" w:sz="4" w:space="0"/>
            </w:tcBorders>
            <w:vAlign w:val="center"/>
          </w:tcPr>
          <w:p>
            <w:pPr>
              <w:snapToGrid w:val="0"/>
              <w:spacing w:line="280" w:lineRule="exact"/>
              <w:ind w:left="-122" w:leftChars="-51" w:right="-122" w:rightChars="-51" w:firstLine="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毕业院校及专业</w:t>
            </w:r>
          </w:p>
        </w:tc>
        <w:tc>
          <w:tcPr>
            <w:tcW w:w="1751" w:type="pct"/>
            <w:gridSpan w:val="5"/>
            <w:vAlign w:val="center"/>
          </w:tcPr>
          <w:p>
            <w:pPr>
              <w:snapToGrid w:val="0"/>
              <w:spacing w:line="280" w:lineRule="exact"/>
              <w:ind w:firstLine="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384" w:type="pct"/>
            <w:gridSpan w:val="3"/>
            <w:vAlign w:val="center"/>
          </w:tcPr>
          <w:p>
            <w:pPr>
              <w:snapToGrid w:val="0"/>
              <w:spacing w:line="280" w:lineRule="exact"/>
              <w:ind w:firstLine="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工作单位</w:t>
            </w:r>
          </w:p>
        </w:tc>
        <w:tc>
          <w:tcPr>
            <w:tcW w:w="3615" w:type="pct"/>
            <w:gridSpan w:val="12"/>
            <w:vAlign w:val="center"/>
          </w:tcPr>
          <w:p>
            <w:pPr>
              <w:snapToGrid w:val="0"/>
              <w:spacing w:line="280" w:lineRule="exact"/>
              <w:ind w:firstLine="0"/>
              <w:jc w:val="center"/>
              <w:rPr>
                <w:rFonts w:hint="eastAsia" w:ascii="宋体" w:hAnsi="宋体" w:eastAsia="宋体" w:cs="宋体"/>
                <w:b/>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384" w:type="pct"/>
            <w:gridSpan w:val="3"/>
            <w:vAlign w:val="center"/>
          </w:tcPr>
          <w:p>
            <w:pPr>
              <w:snapToGrid w:val="0"/>
              <w:spacing w:line="280" w:lineRule="exact"/>
              <w:ind w:firstLine="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任现职时间</w:t>
            </w:r>
          </w:p>
        </w:tc>
        <w:tc>
          <w:tcPr>
            <w:tcW w:w="1079" w:type="pct"/>
            <w:gridSpan w:val="4"/>
            <w:tcBorders>
              <w:top w:val="single" w:color="auto" w:sz="4" w:space="0"/>
              <w:left w:val="single" w:color="auto" w:sz="4" w:space="0"/>
              <w:right w:val="single" w:color="auto" w:sz="4" w:space="0"/>
            </w:tcBorders>
            <w:vAlign w:val="center"/>
          </w:tcPr>
          <w:p>
            <w:pPr>
              <w:snapToGrid w:val="0"/>
              <w:spacing w:line="280" w:lineRule="exact"/>
              <w:ind w:firstLine="0"/>
              <w:jc w:val="center"/>
              <w:rPr>
                <w:rFonts w:hint="eastAsia" w:ascii="宋体" w:hAnsi="宋体" w:eastAsia="宋体" w:cs="宋体"/>
                <w:b/>
                <w:color w:val="auto"/>
                <w:sz w:val="21"/>
                <w:szCs w:val="21"/>
                <w:highlight w:val="none"/>
              </w:rPr>
            </w:pPr>
          </w:p>
        </w:tc>
        <w:tc>
          <w:tcPr>
            <w:tcW w:w="785" w:type="pct"/>
            <w:gridSpan w:val="3"/>
            <w:tcBorders>
              <w:top w:val="single" w:color="auto" w:sz="4" w:space="0"/>
              <w:left w:val="single" w:color="auto" w:sz="4" w:space="0"/>
              <w:right w:val="single" w:color="auto" w:sz="4" w:space="0"/>
            </w:tcBorders>
            <w:vAlign w:val="center"/>
          </w:tcPr>
          <w:p>
            <w:pPr>
              <w:snapToGrid w:val="0"/>
              <w:spacing w:line="280" w:lineRule="exact"/>
              <w:ind w:firstLine="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联系方式</w:t>
            </w:r>
          </w:p>
        </w:tc>
        <w:tc>
          <w:tcPr>
            <w:tcW w:w="1751" w:type="pct"/>
            <w:gridSpan w:val="5"/>
            <w:vAlign w:val="center"/>
          </w:tcPr>
          <w:p>
            <w:pPr>
              <w:snapToGrid w:val="0"/>
              <w:spacing w:line="280" w:lineRule="exact"/>
              <w:ind w:firstLine="0"/>
              <w:jc w:val="center"/>
              <w:rPr>
                <w:rFonts w:hint="eastAsia" w:ascii="宋体" w:hAnsi="宋体" w:eastAsia="宋体" w:cs="宋体"/>
                <w:b/>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jc w:val="center"/>
        </w:trPr>
        <w:tc>
          <w:tcPr>
            <w:tcW w:w="5000" w:type="pct"/>
            <w:gridSpan w:val="15"/>
            <w:tcBorders>
              <w:top w:val="single" w:color="auto" w:sz="4" w:space="0"/>
              <w:left w:val="single" w:color="auto" w:sz="4" w:space="0"/>
              <w:bottom w:val="single" w:color="auto" w:sz="4" w:space="0"/>
              <w:right w:val="single" w:color="auto" w:sz="4" w:space="0"/>
            </w:tcBorders>
            <w:shd w:val="clear" w:color="auto" w:fill="A6A6A6"/>
          </w:tcPr>
          <w:p>
            <w:pPr>
              <w:spacing w:line="300" w:lineRule="auto"/>
              <w:ind w:firstLine="0"/>
              <w:jc w:val="center"/>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工作经验及专业技能信息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jc w:val="center"/>
        </w:trPr>
        <w:tc>
          <w:tcPr>
            <w:tcW w:w="376" w:type="pct"/>
            <w:vMerge w:val="restart"/>
            <w:tcBorders>
              <w:top w:val="single" w:color="auto" w:sz="4" w:space="0"/>
              <w:left w:val="single" w:color="auto" w:sz="4" w:space="0"/>
              <w:bottom w:val="single" w:color="auto" w:sz="4" w:space="0"/>
              <w:right w:val="single" w:color="auto" w:sz="4" w:space="0"/>
            </w:tcBorders>
            <w:vAlign w:val="center"/>
          </w:tcPr>
          <w:p>
            <w:pPr>
              <w:spacing w:line="300" w:lineRule="auto"/>
              <w:ind w:firstLine="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工作经历</w:t>
            </w:r>
          </w:p>
        </w:tc>
        <w:tc>
          <w:tcPr>
            <w:tcW w:w="1223" w:type="pct"/>
            <w:gridSpan w:val="3"/>
            <w:tcBorders>
              <w:top w:val="single" w:color="auto" w:sz="4" w:space="0"/>
              <w:left w:val="single" w:color="auto" w:sz="4" w:space="0"/>
              <w:bottom w:val="single" w:color="auto" w:sz="4" w:space="0"/>
              <w:right w:val="single" w:color="auto" w:sz="4" w:space="0"/>
            </w:tcBorders>
            <w:vAlign w:val="center"/>
          </w:tcPr>
          <w:p>
            <w:pPr>
              <w:spacing w:line="300" w:lineRule="auto"/>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工作单位</w:t>
            </w:r>
          </w:p>
        </w:tc>
        <w:tc>
          <w:tcPr>
            <w:tcW w:w="863" w:type="pct"/>
            <w:gridSpan w:val="3"/>
            <w:tcBorders>
              <w:top w:val="single" w:color="auto" w:sz="4" w:space="0"/>
              <w:left w:val="single" w:color="auto" w:sz="4" w:space="0"/>
              <w:bottom w:val="single" w:color="auto" w:sz="4" w:space="0"/>
              <w:right w:val="single" w:color="auto" w:sz="4" w:space="0"/>
            </w:tcBorders>
            <w:vAlign w:val="center"/>
          </w:tcPr>
          <w:p>
            <w:pPr>
              <w:spacing w:line="300" w:lineRule="auto"/>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工作起止时间</w:t>
            </w:r>
          </w:p>
        </w:tc>
        <w:tc>
          <w:tcPr>
            <w:tcW w:w="1007" w:type="pct"/>
            <w:gridSpan w:val="4"/>
            <w:tcBorders>
              <w:top w:val="single" w:color="auto" w:sz="4" w:space="0"/>
              <w:left w:val="single" w:color="auto" w:sz="4" w:space="0"/>
              <w:bottom w:val="single" w:color="auto" w:sz="4" w:space="0"/>
              <w:right w:val="single" w:color="auto" w:sz="4" w:space="0"/>
            </w:tcBorders>
            <w:vAlign w:val="center"/>
          </w:tcPr>
          <w:p>
            <w:pPr>
              <w:spacing w:line="300" w:lineRule="auto"/>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工作岗位/职务</w:t>
            </w:r>
          </w:p>
        </w:tc>
        <w:tc>
          <w:tcPr>
            <w:tcW w:w="503" w:type="pct"/>
            <w:tcBorders>
              <w:top w:val="single" w:color="auto" w:sz="4" w:space="0"/>
              <w:left w:val="single" w:color="auto" w:sz="4" w:space="0"/>
              <w:bottom w:val="single" w:color="auto" w:sz="4" w:space="0"/>
              <w:right w:val="single" w:color="auto" w:sz="4" w:space="0"/>
            </w:tcBorders>
            <w:vAlign w:val="center"/>
          </w:tcPr>
          <w:p>
            <w:pPr>
              <w:spacing w:line="300" w:lineRule="auto"/>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证明人</w:t>
            </w:r>
          </w:p>
        </w:tc>
        <w:tc>
          <w:tcPr>
            <w:tcW w:w="1024" w:type="pct"/>
            <w:gridSpan w:val="3"/>
            <w:tcBorders>
              <w:top w:val="single" w:color="auto" w:sz="4" w:space="0"/>
              <w:left w:val="single" w:color="auto" w:sz="4" w:space="0"/>
              <w:bottom w:val="single" w:color="auto" w:sz="4" w:space="0"/>
              <w:right w:val="single" w:color="auto" w:sz="4" w:space="0"/>
            </w:tcBorders>
            <w:vAlign w:val="center"/>
          </w:tcPr>
          <w:p>
            <w:pPr>
              <w:spacing w:line="300" w:lineRule="auto"/>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jc w:val="center"/>
        </w:trPr>
        <w:tc>
          <w:tcPr>
            <w:tcW w:w="376" w:type="pct"/>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1"/>
                <w:szCs w:val="21"/>
                <w:highlight w:val="none"/>
              </w:rPr>
            </w:pPr>
          </w:p>
        </w:tc>
        <w:tc>
          <w:tcPr>
            <w:tcW w:w="1223" w:type="pct"/>
            <w:gridSpan w:val="3"/>
            <w:tcBorders>
              <w:top w:val="single" w:color="auto" w:sz="4" w:space="0"/>
              <w:left w:val="single" w:color="auto" w:sz="4" w:space="0"/>
              <w:bottom w:val="single" w:color="auto" w:sz="4" w:space="0"/>
              <w:right w:val="single" w:color="auto" w:sz="4" w:space="0"/>
            </w:tcBorders>
            <w:vAlign w:val="center"/>
          </w:tcPr>
          <w:p>
            <w:pPr>
              <w:spacing w:line="300" w:lineRule="auto"/>
              <w:ind w:firstLine="0"/>
              <w:jc w:val="center"/>
              <w:rPr>
                <w:rFonts w:hint="eastAsia" w:ascii="宋体" w:hAnsi="宋体" w:eastAsia="宋体" w:cs="宋体"/>
                <w:color w:val="auto"/>
                <w:sz w:val="21"/>
                <w:szCs w:val="21"/>
                <w:highlight w:val="none"/>
              </w:rPr>
            </w:pPr>
          </w:p>
        </w:tc>
        <w:tc>
          <w:tcPr>
            <w:tcW w:w="863" w:type="pct"/>
            <w:gridSpan w:val="3"/>
            <w:tcBorders>
              <w:top w:val="single" w:color="auto" w:sz="4" w:space="0"/>
              <w:left w:val="single" w:color="auto" w:sz="4" w:space="0"/>
              <w:bottom w:val="single" w:color="auto" w:sz="4" w:space="0"/>
              <w:right w:val="single" w:color="auto" w:sz="4" w:space="0"/>
            </w:tcBorders>
            <w:vAlign w:val="center"/>
          </w:tcPr>
          <w:p>
            <w:pPr>
              <w:spacing w:line="300" w:lineRule="auto"/>
              <w:ind w:firstLine="0"/>
              <w:jc w:val="center"/>
              <w:rPr>
                <w:rFonts w:hint="eastAsia" w:ascii="宋体" w:hAnsi="宋体" w:eastAsia="宋体" w:cs="宋体"/>
                <w:color w:val="auto"/>
                <w:sz w:val="21"/>
                <w:szCs w:val="21"/>
                <w:highlight w:val="none"/>
              </w:rPr>
            </w:pPr>
          </w:p>
        </w:tc>
        <w:tc>
          <w:tcPr>
            <w:tcW w:w="1007" w:type="pct"/>
            <w:gridSpan w:val="4"/>
            <w:tcBorders>
              <w:top w:val="single" w:color="auto" w:sz="4" w:space="0"/>
              <w:left w:val="single" w:color="auto" w:sz="4" w:space="0"/>
              <w:bottom w:val="single" w:color="auto" w:sz="4" w:space="0"/>
              <w:right w:val="single" w:color="auto" w:sz="4" w:space="0"/>
            </w:tcBorders>
            <w:vAlign w:val="center"/>
          </w:tcPr>
          <w:p>
            <w:pPr>
              <w:spacing w:line="300" w:lineRule="auto"/>
              <w:ind w:firstLine="0"/>
              <w:jc w:val="center"/>
              <w:rPr>
                <w:rFonts w:hint="eastAsia" w:ascii="宋体" w:hAnsi="宋体" w:eastAsia="宋体" w:cs="宋体"/>
                <w:color w:val="auto"/>
                <w:sz w:val="21"/>
                <w:szCs w:val="21"/>
                <w:highlight w:val="none"/>
              </w:rPr>
            </w:pPr>
          </w:p>
        </w:tc>
        <w:tc>
          <w:tcPr>
            <w:tcW w:w="503" w:type="pct"/>
            <w:tcBorders>
              <w:top w:val="single" w:color="auto" w:sz="4" w:space="0"/>
              <w:left w:val="single" w:color="auto" w:sz="4" w:space="0"/>
              <w:bottom w:val="single" w:color="auto" w:sz="4" w:space="0"/>
              <w:right w:val="single" w:color="auto" w:sz="4" w:space="0"/>
            </w:tcBorders>
            <w:vAlign w:val="center"/>
          </w:tcPr>
          <w:p>
            <w:pPr>
              <w:spacing w:line="300" w:lineRule="auto"/>
              <w:ind w:firstLine="0"/>
              <w:rPr>
                <w:rFonts w:hint="eastAsia" w:ascii="宋体" w:hAnsi="宋体" w:eastAsia="宋体" w:cs="宋体"/>
                <w:color w:val="auto"/>
                <w:sz w:val="21"/>
                <w:szCs w:val="21"/>
                <w:highlight w:val="none"/>
              </w:rPr>
            </w:pPr>
          </w:p>
        </w:tc>
        <w:tc>
          <w:tcPr>
            <w:tcW w:w="1024" w:type="pct"/>
            <w:gridSpan w:val="3"/>
            <w:tcBorders>
              <w:top w:val="single" w:color="auto" w:sz="4" w:space="0"/>
              <w:left w:val="single" w:color="auto" w:sz="4" w:space="0"/>
              <w:bottom w:val="single" w:color="auto" w:sz="4" w:space="0"/>
              <w:right w:val="single" w:color="auto" w:sz="4" w:space="0"/>
            </w:tcBorders>
            <w:vAlign w:val="center"/>
          </w:tcPr>
          <w:p>
            <w:pPr>
              <w:spacing w:line="300" w:lineRule="auto"/>
              <w:ind w:firstLine="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jc w:val="center"/>
        </w:trPr>
        <w:tc>
          <w:tcPr>
            <w:tcW w:w="376" w:type="pct"/>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1"/>
                <w:szCs w:val="21"/>
                <w:highlight w:val="none"/>
              </w:rPr>
            </w:pPr>
          </w:p>
        </w:tc>
        <w:tc>
          <w:tcPr>
            <w:tcW w:w="1223" w:type="pct"/>
            <w:gridSpan w:val="3"/>
            <w:tcBorders>
              <w:top w:val="single" w:color="auto" w:sz="4" w:space="0"/>
              <w:left w:val="single" w:color="auto" w:sz="4" w:space="0"/>
              <w:bottom w:val="single" w:color="auto" w:sz="4" w:space="0"/>
              <w:right w:val="single" w:color="auto" w:sz="4" w:space="0"/>
            </w:tcBorders>
          </w:tcPr>
          <w:p>
            <w:pPr>
              <w:spacing w:line="300" w:lineRule="auto"/>
              <w:ind w:firstLine="0"/>
              <w:jc w:val="center"/>
              <w:rPr>
                <w:rFonts w:hint="eastAsia" w:ascii="宋体" w:hAnsi="宋体" w:eastAsia="宋体" w:cs="宋体"/>
                <w:color w:val="auto"/>
                <w:sz w:val="21"/>
                <w:szCs w:val="21"/>
                <w:highlight w:val="none"/>
              </w:rPr>
            </w:pPr>
          </w:p>
        </w:tc>
        <w:tc>
          <w:tcPr>
            <w:tcW w:w="863" w:type="pct"/>
            <w:gridSpan w:val="3"/>
            <w:tcBorders>
              <w:top w:val="single" w:color="auto" w:sz="4" w:space="0"/>
              <w:left w:val="single" w:color="auto" w:sz="4" w:space="0"/>
              <w:bottom w:val="single" w:color="auto" w:sz="4" w:space="0"/>
              <w:right w:val="single" w:color="auto" w:sz="4" w:space="0"/>
            </w:tcBorders>
          </w:tcPr>
          <w:p>
            <w:pPr>
              <w:spacing w:line="300" w:lineRule="auto"/>
              <w:ind w:firstLine="0"/>
              <w:jc w:val="center"/>
              <w:rPr>
                <w:rFonts w:hint="eastAsia" w:ascii="宋体" w:hAnsi="宋体" w:eastAsia="宋体" w:cs="宋体"/>
                <w:color w:val="auto"/>
                <w:sz w:val="21"/>
                <w:szCs w:val="21"/>
                <w:highlight w:val="none"/>
              </w:rPr>
            </w:pPr>
          </w:p>
        </w:tc>
        <w:tc>
          <w:tcPr>
            <w:tcW w:w="1007" w:type="pct"/>
            <w:gridSpan w:val="4"/>
            <w:tcBorders>
              <w:top w:val="single" w:color="auto" w:sz="4" w:space="0"/>
              <w:left w:val="single" w:color="auto" w:sz="4" w:space="0"/>
              <w:bottom w:val="single" w:color="auto" w:sz="4" w:space="0"/>
              <w:right w:val="single" w:color="auto" w:sz="4" w:space="0"/>
            </w:tcBorders>
          </w:tcPr>
          <w:p>
            <w:pPr>
              <w:spacing w:line="300" w:lineRule="auto"/>
              <w:ind w:firstLine="0"/>
              <w:jc w:val="center"/>
              <w:rPr>
                <w:rFonts w:hint="eastAsia" w:ascii="宋体" w:hAnsi="宋体" w:eastAsia="宋体" w:cs="宋体"/>
                <w:color w:val="auto"/>
                <w:sz w:val="21"/>
                <w:szCs w:val="21"/>
                <w:highlight w:val="none"/>
              </w:rPr>
            </w:pPr>
          </w:p>
        </w:tc>
        <w:tc>
          <w:tcPr>
            <w:tcW w:w="503" w:type="pct"/>
            <w:tcBorders>
              <w:top w:val="single" w:color="auto" w:sz="4" w:space="0"/>
              <w:left w:val="single" w:color="auto" w:sz="4" w:space="0"/>
              <w:bottom w:val="single" w:color="auto" w:sz="4" w:space="0"/>
              <w:right w:val="single" w:color="auto" w:sz="4" w:space="0"/>
            </w:tcBorders>
          </w:tcPr>
          <w:p>
            <w:pPr>
              <w:spacing w:line="300" w:lineRule="auto"/>
              <w:ind w:firstLine="0"/>
              <w:jc w:val="center"/>
              <w:rPr>
                <w:rFonts w:hint="eastAsia" w:ascii="宋体" w:hAnsi="宋体" w:eastAsia="宋体" w:cs="宋体"/>
                <w:color w:val="auto"/>
                <w:sz w:val="21"/>
                <w:szCs w:val="21"/>
                <w:highlight w:val="none"/>
              </w:rPr>
            </w:pPr>
          </w:p>
        </w:tc>
        <w:tc>
          <w:tcPr>
            <w:tcW w:w="1024" w:type="pct"/>
            <w:gridSpan w:val="3"/>
            <w:tcBorders>
              <w:top w:val="single" w:color="auto" w:sz="4" w:space="0"/>
              <w:left w:val="single" w:color="auto" w:sz="4" w:space="0"/>
              <w:bottom w:val="single" w:color="auto" w:sz="4" w:space="0"/>
              <w:right w:val="single" w:color="auto" w:sz="4" w:space="0"/>
            </w:tcBorders>
          </w:tcPr>
          <w:p>
            <w:pPr>
              <w:spacing w:line="300" w:lineRule="auto"/>
              <w:ind w:firstLine="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376" w:type="pct"/>
            <w:vAlign w:val="center"/>
          </w:tcPr>
          <w:p>
            <w:pPr>
              <w:snapToGrid w:val="0"/>
              <w:spacing w:line="400" w:lineRule="exact"/>
              <w:ind w:firstLine="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专业技能</w:t>
            </w:r>
          </w:p>
        </w:tc>
        <w:tc>
          <w:tcPr>
            <w:tcW w:w="4623" w:type="pct"/>
            <w:gridSpan w:val="14"/>
            <w:vAlign w:val="center"/>
          </w:tcPr>
          <w:p>
            <w:pPr>
              <w:spacing w:line="360" w:lineRule="auto"/>
              <w:ind w:firstLine="0"/>
              <w:rPr>
                <w:rFonts w:hint="eastAsia" w:ascii="宋体" w:hAnsi="宋体" w:eastAsia="宋体" w:cs="宋体"/>
                <w:color w:val="auto"/>
                <w:sz w:val="21"/>
                <w:szCs w:val="21"/>
                <w:highlight w:val="none"/>
              </w:rPr>
            </w:pPr>
          </w:p>
          <w:p>
            <w:pPr>
              <w:spacing w:line="360" w:lineRule="auto"/>
              <w:ind w:firstLine="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376" w:type="pct"/>
            <w:vMerge w:val="restart"/>
            <w:vAlign w:val="center"/>
          </w:tcPr>
          <w:p>
            <w:pPr>
              <w:snapToGrid w:val="0"/>
              <w:spacing w:line="400" w:lineRule="exact"/>
              <w:ind w:firstLine="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项目经历</w:t>
            </w:r>
          </w:p>
          <w:p>
            <w:pPr>
              <w:snapToGrid w:val="0"/>
              <w:spacing w:line="400" w:lineRule="exact"/>
              <w:ind w:firstLine="0"/>
              <w:jc w:val="center"/>
              <w:rPr>
                <w:rFonts w:hint="eastAsia" w:ascii="宋体" w:hAnsi="宋体" w:eastAsia="宋体" w:cs="宋体"/>
                <w:color w:val="auto"/>
                <w:sz w:val="21"/>
                <w:szCs w:val="21"/>
                <w:highlight w:val="none"/>
              </w:rPr>
            </w:pPr>
            <w:r>
              <w:rPr>
                <w:rFonts w:hint="eastAsia" w:ascii="宋体" w:hAnsi="宋体" w:eastAsia="宋体" w:cs="宋体"/>
                <w:i/>
                <w:color w:val="auto"/>
                <w:sz w:val="21"/>
                <w:szCs w:val="21"/>
                <w:highlight w:val="none"/>
              </w:rPr>
              <w:t>(详细填写)</w:t>
            </w:r>
          </w:p>
        </w:tc>
        <w:tc>
          <w:tcPr>
            <w:tcW w:w="1007" w:type="pct"/>
            <w:gridSpan w:val="2"/>
            <w:tcBorders>
              <w:top w:val="single" w:color="auto" w:sz="4" w:space="0"/>
              <w:left w:val="single" w:color="auto" w:sz="4" w:space="0"/>
              <w:right w:val="single" w:color="auto" w:sz="4" w:space="0"/>
            </w:tcBorders>
            <w:vAlign w:val="center"/>
          </w:tcPr>
          <w:p>
            <w:pPr>
              <w:spacing w:line="360" w:lineRule="auto"/>
              <w:ind w:firstLine="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金融领域开发/测试经验</w:t>
            </w:r>
          </w:p>
        </w:tc>
        <w:tc>
          <w:tcPr>
            <w:tcW w:w="631" w:type="pct"/>
            <w:gridSpan w:val="3"/>
            <w:tcBorders>
              <w:top w:val="single" w:color="auto" w:sz="4" w:space="0"/>
              <w:left w:val="single" w:color="auto" w:sz="4" w:space="0"/>
              <w:right w:val="single" w:color="auto" w:sz="4" w:space="0"/>
            </w:tcBorders>
            <w:vAlign w:val="center"/>
          </w:tcPr>
          <w:p>
            <w:pPr>
              <w:spacing w:line="360" w:lineRule="auto"/>
              <w:ind w:firstLine="0"/>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w:t>
            </w:r>
          </w:p>
        </w:tc>
        <w:tc>
          <w:tcPr>
            <w:tcW w:w="624" w:type="pct"/>
            <w:gridSpan w:val="2"/>
            <w:tcBorders>
              <w:top w:val="single" w:color="auto" w:sz="4" w:space="0"/>
              <w:left w:val="single" w:color="auto" w:sz="4" w:space="0"/>
              <w:right w:val="single" w:color="auto" w:sz="4" w:space="0"/>
            </w:tcBorders>
            <w:vAlign w:val="center"/>
          </w:tcPr>
          <w:p>
            <w:pPr>
              <w:spacing w:line="360" w:lineRule="auto"/>
              <w:ind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参与项目</w:t>
            </w:r>
          </w:p>
        </w:tc>
        <w:tc>
          <w:tcPr>
            <w:tcW w:w="555" w:type="pct"/>
            <w:tcBorders>
              <w:top w:val="single" w:color="auto" w:sz="4" w:space="0"/>
              <w:left w:val="single" w:color="auto" w:sz="4" w:space="0"/>
              <w:right w:val="single" w:color="auto" w:sz="4" w:space="0"/>
            </w:tcBorders>
            <w:vAlign w:val="center"/>
          </w:tcPr>
          <w:p>
            <w:pPr>
              <w:spacing w:line="360" w:lineRule="auto"/>
              <w:ind w:firstLine="0"/>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(个)</w:t>
            </w:r>
          </w:p>
        </w:tc>
        <w:tc>
          <w:tcPr>
            <w:tcW w:w="1188" w:type="pct"/>
            <w:gridSpan w:val="5"/>
            <w:tcBorders>
              <w:top w:val="single" w:color="auto" w:sz="4" w:space="0"/>
              <w:left w:val="single" w:color="auto" w:sz="4" w:space="0"/>
              <w:right w:val="single" w:color="auto" w:sz="4" w:space="0"/>
            </w:tcBorders>
            <w:vAlign w:val="center"/>
          </w:tcPr>
          <w:p>
            <w:pPr>
              <w:spacing w:line="360" w:lineRule="auto"/>
              <w:ind w:firstLine="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担任核心技术人员项目</w:t>
            </w:r>
          </w:p>
        </w:tc>
        <w:tc>
          <w:tcPr>
            <w:tcW w:w="616" w:type="pct"/>
            <w:vAlign w:val="center"/>
          </w:tcPr>
          <w:p>
            <w:pPr>
              <w:spacing w:line="360" w:lineRule="auto"/>
              <w:ind w:firstLine="0"/>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376" w:type="pct"/>
            <w:vMerge w:val="continue"/>
            <w:vAlign w:val="center"/>
          </w:tcPr>
          <w:p>
            <w:pPr>
              <w:rPr>
                <w:rFonts w:hint="eastAsia" w:ascii="宋体" w:hAnsi="宋体" w:eastAsia="宋体" w:cs="宋体"/>
                <w:color w:val="auto"/>
                <w:sz w:val="21"/>
                <w:szCs w:val="21"/>
                <w:highlight w:val="none"/>
              </w:rPr>
            </w:pPr>
          </w:p>
        </w:tc>
        <w:tc>
          <w:tcPr>
            <w:tcW w:w="1007" w:type="pct"/>
            <w:gridSpan w:val="2"/>
            <w:tcBorders>
              <w:top w:val="single" w:color="auto" w:sz="4" w:space="0"/>
              <w:left w:val="single" w:color="auto" w:sz="4" w:space="0"/>
              <w:right w:val="single" w:color="auto" w:sz="4" w:space="0"/>
            </w:tcBorders>
            <w:vAlign w:val="center"/>
          </w:tcPr>
          <w:p>
            <w:pPr>
              <w:spacing w:line="360" w:lineRule="auto"/>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631" w:type="pct"/>
            <w:gridSpan w:val="3"/>
            <w:tcBorders>
              <w:top w:val="single" w:color="auto" w:sz="4" w:space="0"/>
              <w:left w:val="single" w:color="auto" w:sz="4" w:space="0"/>
              <w:right w:val="single" w:color="auto" w:sz="4" w:space="0"/>
            </w:tcBorders>
            <w:vAlign w:val="center"/>
          </w:tcPr>
          <w:p>
            <w:pPr>
              <w:spacing w:line="360" w:lineRule="auto"/>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项目时间</w:t>
            </w:r>
          </w:p>
        </w:tc>
        <w:tc>
          <w:tcPr>
            <w:tcW w:w="624" w:type="pct"/>
            <w:gridSpan w:val="2"/>
            <w:tcBorders>
              <w:top w:val="single" w:color="auto" w:sz="4" w:space="0"/>
              <w:left w:val="single" w:color="auto" w:sz="4" w:space="0"/>
              <w:right w:val="single" w:color="auto" w:sz="4" w:space="0"/>
            </w:tcBorders>
            <w:vAlign w:val="center"/>
          </w:tcPr>
          <w:p>
            <w:pPr>
              <w:spacing w:line="360" w:lineRule="auto"/>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承担角色</w:t>
            </w:r>
          </w:p>
        </w:tc>
        <w:tc>
          <w:tcPr>
            <w:tcW w:w="2359" w:type="pct"/>
            <w:gridSpan w:val="7"/>
            <w:vAlign w:val="center"/>
          </w:tcPr>
          <w:p>
            <w:pPr>
              <w:spacing w:line="360" w:lineRule="auto"/>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主要负责工作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376" w:type="pct"/>
            <w:vMerge w:val="continue"/>
            <w:vAlign w:val="center"/>
          </w:tcPr>
          <w:p>
            <w:pPr>
              <w:rPr>
                <w:rFonts w:hint="eastAsia" w:ascii="宋体" w:hAnsi="宋体" w:eastAsia="宋体" w:cs="宋体"/>
                <w:color w:val="auto"/>
                <w:sz w:val="21"/>
                <w:szCs w:val="21"/>
                <w:highlight w:val="none"/>
              </w:rPr>
            </w:pPr>
          </w:p>
        </w:tc>
        <w:tc>
          <w:tcPr>
            <w:tcW w:w="1007" w:type="pct"/>
            <w:gridSpan w:val="2"/>
            <w:tcBorders>
              <w:top w:val="single" w:color="auto" w:sz="4" w:space="0"/>
              <w:left w:val="single" w:color="auto" w:sz="4" w:space="0"/>
              <w:right w:val="single" w:color="auto" w:sz="4" w:space="0"/>
            </w:tcBorders>
            <w:vAlign w:val="center"/>
          </w:tcPr>
          <w:p>
            <w:pPr>
              <w:spacing w:line="360" w:lineRule="auto"/>
              <w:ind w:firstLine="0"/>
              <w:rPr>
                <w:rFonts w:hint="eastAsia" w:ascii="宋体" w:hAnsi="宋体" w:eastAsia="宋体" w:cs="宋体"/>
                <w:color w:val="auto"/>
                <w:sz w:val="21"/>
                <w:szCs w:val="21"/>
                <w:highlight w:val="none"/>
              </w:rPr>
            </w:pPr>
          </w:p>
        </w:tc>
        <w:tc>
          <w:tcPr>
            <w:tcW w:w="631" w:type="pct"/>
            <w:gridSpan w:val="3"/>
            <w:tcBorders>
              <w:top w:val="single" w:color="auto" w:sz="4" w:space="0"/>
              <w:left w:val="single" w:color="auto" w:sz="4" w:space="0"/>
              <w:right w:val="single" w:color="auto" w:sz="4" w:space="0"/>
            </w:tcBorders>
            <w:vAlign w:val="center"/>
          </w:tcPr>
          <w:p>
            <w:pPr>
              <w:spacing w:line="360" w:lineRule="auto"/>
              <w:ind w:firstLine="0"/>
              <w:rPr>
                <w:rFonts w:hint="eastAsia" w:ascii="宋体" w:hAnsi="宋体" w:eastAsia="宋体" w:cs="宋体"/>
                <w:color w:val="auto"/>
                <w:sz w:val="21"/>
                <w:szCs w:val="21"/>
                <w:highlight w:val="none"/>
              </w:rPr>
            </w:pPr>
          </w:p>
        </w:tc>
        <w:tc>
          <w:tcPr>
            <w:tcW w:w="624" w:type="pct"/>
            <w:gridSpan w:val="2"/>
            <w:tcBorders>
              <w:top w:val="single" w:color="auto" w:sz="4" w:space="0"/>
              <w:left w:val="single" w:color="auto" w:sz="4" w:space="0"/>
              <w:right w:val="single" w:color="auto" w:sz="4" w:space="0"/>
            </w:tcBorders>
            <w:vAlign w:val="center"/>
          </w:tcPr>
          <w:p>
            <w:pPr>
              <w:spacing w:line="360" w:lineRule="auto"/>
              <w:ind w:firstLine="0"/>
              <w:rPr>
                <w:rFonts w:hint="eastAsia" w:ascii="宋体" w:hAnsi="宋体" w:eastAsia="宋体" w:cs="宋体"/>
                <w:color w:val="auto"/>
                <w:sz w:val="21"/>
                <w:szCs w:val="21"/>
                <w:highlight w:val="none"/>
              </w:rPr>
            </w:pPr>
          </w:p>
        </w:tc>
        <w:tc>
          <w:tcPr>
            <w:tcW w:w="2359" w:type="pct"/>
            <w:gridSpan w:val="7"/>
            <w:vAlign w:val="center"/>
          </w:tcPr>
          <w:p>
            <w:pPr>
              <w:spacing w:line="360" w:lineRule="auto"/>
              <w:ind w:firstLine="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376" w:type="pct"/>
            <w:vMerge w:val="continue"/>
            <w:vAlign w:val="center"/>
          </w:tcPr>
          <w:p>
            <w:pPr>
              <w:rPr>
                <w:rFonts w:hint="eastAsia" w:ascii="宋体" w:hAnsi="宋体" w:eastAsia="宋体" w:cs="宋体"/>
                <w:color w:val="auto"/>
                <w:sz w:val="21"/>
                <w:szCs w:val="21"/>
                <w:highlight w:val="none"/>
              </w:rPr>
            </w:pPr>
          </w:p>
        </w:tc>
        <w:tc>
          <w:tcPr>
            <w:tcW w:w="1007" w:type="pct"/>
            <w:gridSpan w:val="2"/>
            <w:tcBorders>
              <w:top w:val="single" w:color="auto" w:sz="4" w:space="0"/>
              <w:left w:val="single" w:color="auto" w:sz="4" w:space="0"/>
              <w:right w:val="single" w:color="auto" w:sz="4" w:space="0"/>
            </w:tcBorders>
            <w:vAlign w:val="center"/>
          </w:tcPr>
          <w:p>
            <w:pPr>
              <w:spacing w:line="360" w:lineRule="auto"/>
              <w:ind w:firstLine="0"/>
              <w:rPr>
                <w:rFonts w:hint="eastAsia" w:ascii="宋体" w:hAnsi="宋体" w:eastAsia="宋体" w:cs="宋体"/>
                <w:color w:val="auto"/>
                <w:sz w:val="21"/>
                <w:szCs w:val="21"/>
                <w:highlight w:val="none"/>
              </w:rPr>
            </w:pPr>
          </w:p>
        </w:tc>
        <w:tc>
          <w:tcPr>
            <w:tcW w:w="631" w:type="pct"/>
            <w:gridSpan w:val="3"/>
            <w:tcBorders>
              <w:top w:val="single" w:color="auto" w:sz="4" w:space="0"/>
              <w:left w:val="single" w:color="auto" w:sz="4" w:space="0"/>
              <w:right w:val="single" w:color="auto" w:sz="4" w:space="0"/>
            </w:tcBorders>
            <w:vAlign w:val="center"/>
          </w:tcPr>
          <w:p>
            <w:pPr>
              <w:spacing w:line="360" w:lineRule="auto"/>
              <w:ind w:firstLine="0"/>
              <w:rPr>
                <w:rFonts w:hint="eastAsia" w:ascii="宋体" w:hAnsi="宋体" w:eastAsia="宋体" w:cs="宋体"/>
                <w:color w:val="auto"/>
                <w:sz w:val="21"/>
                <w:szCs w:val="21"/>
                <w:highlight w:val="none"/>
              </w:rPr>
            </w:pPr>
          </w:p>
        </w:tc>
        <w:tc>
          <w:tcPr>
            <w:tcW w:w="624" w:type="pct"/>
            <w:gridSpan w:val="2"/>
            <w:tcBorders>
              <w:top w:val="single" w:color="auto" w:sz="4" w:space="0"/>
              <w:left w:val="single" w:color="auto" w:sz="4" w:space="0"/>
              <w:right w:val="single" w:color="auto" w:sz="4" w:space="0"/>
            </w:tcBorders>
            <w:vAlign w:val="center"/>
          </w:tcPr>
          <w:p>
            <w:pPr>
              <w:spacing w:line="360" w:lineRule="auto"/>
              <w:ind w:firstLine="0"/>
              <w:rPr>
                <w:rFonts w:hint="eastAsia" w:ascii="宋体" w:hAnsi="宋体" w:eastAsia="宋体" w:cs="宋体"/>
                <w:color w:val="auto"/>
                <w:sz w:val="21"/>
                <w:szCs w:val="21"/>
                <w:highlight w:val="none"/>
              </w:rPr>
            </w:pPr>
          </w:p>
        </w:tc>
        <w:tc>
          <w:tcPr>
            <w:tcW w:w="2359" w:type="pct"/>
            <w:gridSpan w:val="7"/>
            <w:vAlign w:val="center"/>
          </w:tcPr>
          <w:p>
            <w:pPr>
              <w:spacing w:line="360" w:lineRule="auto"/>
              <w:ind w:firstLine="0"/>
              <w:rPr>
                <w:rFonts w:hint="eastAsia" w:ascii="宋体" w:hAnsi="宋体" w:eastAsia="宋体" w:cs="宋体"/>
                <w:color w:val="auto"/>
                <w:sz w:val="21"/>
                <w:szCs w:val="21"/>
                <w:highlight w:val="none"/>
              </w:rPr>
            </w:pPr>
          </w:p>
        </w:tc>
      </w:tr>
    </w:tbl>
    <w:p>
      <w:pPr>
        <w:bidi w:val="0"/>
        <w:rPr>
          <w:color w:val="auto"/>
          <w:highlight w:val="none"/>
          <w:lang w:eastAsia="zh-CN"/>
        </w:rPr>
      </w:pPr>
    </w:p>
    <w:p>
      <w:pPr>
        <w:pStyle w:val="5"/>
        <w:spacing w:before="100" w:after="100"/>
        <w:rPr>
          <w:rFonts w:ascii="Times New Roman" w:hAnsi="Times New Roman" w:cs="Times New Roman"/>
          <w:bCs w:val="0"/>
          <w:color w:val="auto"/>
          <w:szCs w:val="24"/>
          <w:highlight w:val="none"/>
        </w:rPr>
      </w:pPr>
      <w:r>
        <w:rPr>
          <w:rFonts w:ascii="Times New Roman" w:hAnsi="Times New Roman" w:cs="Times New Roman"/>
          <w:bCs w:val="0"/>
          <w:color w:val="auto"/>
          <w:szCs w:val="24"/>
          <w:highlight w:val="none"/>
        </w:rPr>
        <w:t>附件四：服务连续性预案</w:t>
      </w:r>
    </w:p>
    <w:p>
      <w:pPr>
        <w:spacing w:line="520" w:lineRule="exact"/>
        <w:jc w:val="center"/>
        <w:rPr>
          <w:rFonts w:ascii="Times New Roman" w:hAnsi="Times New Roman" w:cs="Times New Roman"/>
          <w:b/>
          <w:color w:val="auto"/>
          <w:sz w:val="44"/>
          <w:szCs w:val="44"/>
          <w:highlight w:val="none"/>
          <w:lang w:eastAsia="zh-CN"/>
        </w:rPr>
      </w:pPr>
      <w:r>
        <w:rPr>
          <w:rFonts w:ascii="Times New Roman" w:hAnsi="Times New Roman" w:cs="Times New Roman"/>
          <w:b/>
          <w:color w:val="auto"/>
          <w:sz w:val="44"/>
          <w:szCs w:val="44"/>
          <w:highlight w:val="none"/>
          <w:lang w:eastAsia="zh-CN"/>
        </w:rPr>
        <w:t>服务连续性预案</w:t>
      </w:r>
    </w:p>
    <w:p>
      <w:pPr>
        <w:keepNext w:val="0"/>
        <w:widowControl w:val="0"/>
        <w:jc w:val="center"/>
        <w:rPr>
          <w:rFonts w:ascii="Times New Roman" w:hAnsi="Times New Roman" w:eastAsia="方正小标宋_GBK" w:cs="Times New Roman"/>
          <w:color w:val="auto"/>
          <w:sz w:val="24"/>
          <w:highlight w:val="none"/>
          <w:lang w:eastAsia="zh-CN"/>
        </w:rPr>
      </w:pPr>
      <w:r>
        <w:rPr>
          <w:rFonts w:ascii="Times New Roman" w:hAnsi="Times New Roman" w:eastAsia="方正小标宋_GBK" w:cs="Times New Roman"/>
          <w:color w:val="auto"/>
          <w:sz w:val="24"/>
          <w:highlight w:val="none"/>
          <w:lang w:eastAsia="zh-CN"/>
        </w:rPr>
        <w:t>（应考虑供应链风险产生的影响）</w:t>
      </w:r>
    </w:p>
    <w:p>
      <w:pPr>
        <w:rPr>
          <w:rFonts w:ascii="Times New Roman" w:hAnsi="Times New Roman" w:eastAsia="方正小标宋_GBK" w:cs="Times New Roman"/>
          <w:color w:val="auto"/>
          <w:sz w:val="24"/>
          <w:highlight w:val="none"/>
          <w:lang w:eastAsia="zh-CN"/>
        </w:rPr>
      </w:pPr>
      <w:r>
        <w:rPr>
          <w:rFonts w:ascii="Times New Roman" w:hAnsi="Times New Roman" w:eastAsia="方正小标宋_GBK" w:cs="Times New Roman"/>
          <w:color w:val="auto"/>
          <w:sz w:val="24"/>
          <w:highlight w:val="none"/>
          <w:lang w:eastAsia="zh-CN"/>
        </w:rPr>
        <w:br w:type="page"/>
      </w:r>
    </w:p>
    <w:p>
      <w:pPr>
        <w:pStyle w:val="3"/>
        <w:rPr>
          <w:rFonts w:ascii="Times New Roman" w:hAnsi="Times New Roman" w:cs="Times New Roman"/>
          <w:color w:val="auto"/>
          <w:highlight w:val="none"/>
        </w:rPr>
        <w:sectPr>
          <w:footerReference r:id="rId8" w:type="default"/>
          <w:pgSz w:w="11906" w:h="16838"/>
          <w:pgMar w:top="1440" w:right="1800" w:bottom="1440" w:left="1800" w:header="851" w:footer="992" w:gutter="0"/>
          <w:pgNumType w:fmt="decimal"/>
          <w:cols w:space="720" w:num="1"/>
          <w:docGrid w:type="lines" w:linePitch="312" w:charSpace="0"/>
        </w:sectPr>
      </w:pPr>
      <w:bookmarkStart w:id="261" w:name="_Toc7021"/>
    </w:p>
    <w:p>
      <w:pPr>
        <w:pStyle w:val="3"/>
        <w:rPr>
          <w:rFonts w:ascii="Times New Roman" w:hAnsi="Times New Roman" w:cs="Times New Roman"/>
          <w:color w:val="auto"/>
          <w:highlight w:val="none"/>
        </w:rPr>
      </w:pPr>
      <w:bookmarkStart w:id="262" w:name="_Toc6064"/>
      <w:bookmarkStart w:id="263" w:name="_Toc14541"/>
      <w:r>
        <w:rPr>
          <w:rFonts w:ascii="Times New Roman" w:hAnsi="Times New Roman" w:cs="Times New Roman"/>
          <w:color w:val="auto"/>
          <w:highlight w:val="none"/>
        </w:rPr>
        <w:t>第六章 参选文件</w:t>
      </w:r>
      <w:bookmarkEnd w:id="255"/>
      <w:bookmarkEnd w:id="256"/>
      <w:bookmarkStart w:id="264" w:name="_Toc303066035"/>
      <w:r>
        <w:rPr>
          <w:rFonts w:ascii="Times New Roman" w:hAnsi="Times New Roman" w:cs="Times New Roman"/>
          <w:color w:val="auto"/>
          <w:highlight w:val="none"/>
        </w:rPr>
        <w:t>格式</w:t>
      </w:r>
      <w:bookmarkEnd w:id="261"/>
      <w:bookmarkEnd w:id="262"/>
      <w:bookmarkEnd w:id="263"/>
    </w:p>
    <w:bookmarkEnd w:id="264"/>
    <w:p>
      <w:pPr>
        <w:tabs>
          <w:tab w:val="left" w:pos="6516"/>
        </w:tabs>
        <w:adjustRightInd w:val="0"/>
        <w:snapToGrid w:val="0"/>
        <w:spacing w:line="360" w:lineRule="auto"/>
        <w:ind w:firstLine="0"/>
        <w:jc w:val="center"/>
        <w:rPr>
          <w:rFonts w:ascii="Times New Roman" w:hAnsi="Times New Roman" w:cs="Times New Roman"/>
          <w:b/>
          <w:color w:val="auto"/>
          <w:kern w:val="0"/>
          <w:highlight w:val="none"/>
          <w:u w:val="single"/>
        </w:rPr>
      </w:pPr>
    </w:p>
    <w:p>
      <w:pPr>
        <w:spacing w:line="360" w:lineRule="auto"/>
        <w:ind w:firstLine="0"/>
        <w:jc w:val="center"/>
        <w:rPr>
          <w:rFonts w:ascii="Times New Roman" w:hAnsi="Times New Roman" w:cs="Times New Roman"/>
          <w:b/>
          <w:snapToGrid w:val="0"/>
          <w:color w:val="auto"/>
          <w:kern w:val="0"/>
          <w:sz w:val="48"/>
          <w:szCs w:val="84"/>
          <w:highlight w:val="none"/>
        </w:rPr>
      </w:pPr>
      <w:r>
        <w:rPr>
          <w:rFonts w:ascii="Times New Roman" w:hAnsi="Times New Roman" w:cs="Times New Roman"/>
          <w:b/>
          <w:snapToGrid w:val="0"/>
          <w:color w:val="auto"/>
          <w:kern w:val="0"/>
          <w:sz w:val="48"/>
          <w:szCs w:val="84"/>
          <w:highlight w:val="none"/>
        </w:rPr>
        <w:t>重庆三峡银行</w:t>
      </w:r>
    </w:p>
    <w:p>
      <w:pPr>
        <w:tabs>
          <w:tab w:val="left" w:pos="3600"/>
          <w:tab w:val="left" w:pos="4480"/>
          <w:tab w:val="left" w:pos="5360"/>
        </w:tabs>
        <w:adjustRightInd w:val="0"/>
        <w:snapToGrid w:val="0"/>
        <w:spacing w:line="360" w:lineRule="auto"/>
        <w:ind w:firstLine="0"/>
        <w:jc w:val="center"/>
        <w:rPr>
          <w:rFonts w:ascii="Times New Roman" w:hAnsi="Times New Roman" w:cs="Times New Roman"/>
          <w:color w:val="auto"/>
          <w:kern w:val="0"/>
          <w:sz w:val="44"/>
          <w:highlight w:val="none"/>
        </w:rPr>
      </w:pPr>
      <w:r>
        <w:rPr>
          <w:rFonts w:ascii="Times New Roman" w:hAnsi="Times New Roman" w:cs="Times New Roman"/>
          <w:b/>
          <w:snapToGrid w:val="0"/>
          <w:color w:val="auto"/>
          <w:kern w:val="0"/>
          <w:sz w:val="48"/>
          <w:szCs w:val="84"/>
          <w:highlight w:val="none"/>
        </w:rPr>
        <w:t>信息科技外包技术服务资源池采购项目</w:t>
      </w:r>
    </w:p>
    <w:p>
      <w:pPr>
        <w:tabs>
          <w:tab w:val="left" w:pos="3600"/>
          <w:tab w:val="left" w:pos="4480"/>
          <w:tab w:val="left" w:pos="5360"/>
        </w:tabs>
        <w:adjustRightInd w:val="0"/>
        <w:snapToGrid w:val="0"/>
        <w:spacing w:line="360" w:lineRule="auto"/>
        <w:ind w:firstLine="0"/>
        <w:jc w:val="center"/>
        <w:rPr>
          <w:rFonts w:ascii="Times New Roman" w:hAnsi="Times New Roman" w:cs="Times New Roman"/>
          <w:color w:val="auto"/>
          <w:kern w:val="0"/>
          <w:sz w:val="44"/>
          <w:highlight w:val="none"/>
        </w:rPr>
      </w:pPr>
    </w:p>
    <w:p>
      <w:pPr>
        <w:tabs>
          <w:tab w:val="left" w:pos="3600"/>
          <w:tab w:val="left" w:pos="4480"/>
          <w:tab w:val="left" w:pos="5360"/>
        </w:tabs>
        <w:adjustRightInd w:val="0"/>
        <w:snapToGrid w:val="0"/>
        <w:spacing w:line="360" w:lineRule="auto"/>
        <w:ind w:firstLine="0"/>
        <w:jc w:val="center"/>
        <w:rPr>
          <w:rFonts w:ascii="Times New Roman" w:hAnsi="Times New Roman" w:cs="Times New Roman"/>
          <w:color w:val="auto"/>
          <w:kern w:val="0"/>
          <w:sz w:val="44"/>
          <w:highlight w:val="none"/>
        </w:rPr>
      </w:pPr>
    </w:p>
    <w:p>
      <w:pPr>
        <w:tabs>
          <w:tab w:val="left" w:pos="3600"/>
          <w:tab w:val="left" w:pos="4480"/>
          <w:tab w:val="left" w:pos="5360"/>
        </w:tabs>
        <w:adjustRightInd w:val="0"/>
        <w:snapToGrid w:val="0"/>
        <w:spacing w:line="360" w:lineRule="auto"/>
        <w:ind w:firstLine="0"/>
        <w:jc w:val="center"/>
        <w:rPr>
          <w:rFonts w:ascii="Times New Roman" w:hAnsi="Times New Roman" w:cs="Times New Roman"/>
          <w:b/>
          <w:color w:val="auto"/>
          <w:kern w:val="0"/>
          <w:sz w:val="84"/>
          <w:highlight w:val="none"/>
        </w:rPr>
      </w:pPr>
      <w:r>
        <w:rPr>
          <w:rFonts w:ascii="Times New Roman" w:hAnsi="Times New Roman" w:cs="Times New Roman"/>
          <w:b/>
          <w:color w:val="auto"/>
          <w:kern w:val="0"/>
          <w:sz w:val="84"/>
          <w:highlight w:val="none"/>
        </w:rPr>
        <w:t>参  选  文  件</w:t>
      </w:r>
    </w:p>
    <w:p>
      <w:pPr>
        <w:adjustRightInd w:val="0"/>
        <w:snapToGrid w:val="0"/>
        <w:spacing w:line="360" w:lineRule="auto"/>
        <w:ind w:firstLine="0"/>
        <w:jc w:val="center"/>
        <w:rPr>
          <w:rFonts w:ascii="Times New Roman" w:hAnsi="Times New Roman" w:cs="Times New Roman"/>
          <w:color w:val="auto"/>
          <w:kern w:val="0"/>
          <w:sz w:val="16"/>
          <w:highlight w:val="none"/>
        </w:rPr>
      </w:pPr>
    </w:p>
    <w:p>
      <w:pPr>
        <w:adjustRightInd w:val="0"/>
        <w:snapToGrid w:val="0"/>
        <w:spacing w:line="360" w:lineRule="auto"/>
        <w:ind w:firstLine="0"/>
        <w:jc w:val="center"/>
        <w:rPr>
          <w:rFonts w:ascii="Times New Roman" w:hAnsi="Times New Roman" w:cs="Times New Roman"/>
          <w:b/>
          <w:color w:val="auto"/>
          <w:kern w:val="0"/>
          <w:sz w:val="20"/>
          <w:highlight w:val="none"/>
        </w:rPr>
      </w:pPr>
    </w:p>
    <w:p>
      <w:pPr>
        <w:adjustRightInd w:val="0"/>
        <w:snapToGrid w:val="0"/>
        <w:spacing w:line="360" w:lineRule="auto"/>
        <w:ind w:firstLine="0"/>
        <w:jc w:val="center"/>
        <w:rPr>
          <w:rFonts w:ascii="Times New Roman" w:hAnsi="Times New Roman" w:cs="Times New Roman"/>
          <w:b/>
          <w:color w:val="auto"/>
          <w:kern w:val="0"/>
          <w:sz w:val="20"/>
          <w:highlight w:val="none"/>
        </w:rPr>
      </w:pPr>
    </w:p>
    <w:p>
      <w:pPr>
        <w:adjustRightInd w:val="0"/>
        <w:snapToGrid w:val="0"/>
        <w:spacing w:line="360" w:lineRule="auto"/>
        <w:ind w:firstLine="0"/>
        <w:jc w:val="center"/>
        <w:rPr>
          <w:rFonts w:ascii="Times New Roman" w:hAnsi="Times New Roman" w:cs="Times New Roman"/>
          <w:b/>
          <w:color w:val="auto"/>
          <w:kern w:val="0"/>
          <w:sz w:val="20"/>
          <w:highlight w:val="none"/>
        </w:rPr>
      </w:pPr>
    </w:p>
    <w:p>
      <w:pPr>
        <w:adjustRightInd w:val="0"/>
        <w:snapToGrid w:val="0"/>
        <w:spacing w:line="360" w:lineRule="auto"/>
        <w:ind w:firstLine="0"/>
        <w:jc w:val="center"/>
        <w:rPr>
          <w:rFonts w:ascii="Times New Roman" w:hAnsi="Times New Roman" w:cs="Times New Roman"/>
          <w:b/>
          <w:color w:val="auto"/>
          <w:kern w:val="0"/>
          <w:sz w:val="20"/>
          <w:highlight w:val="none"/>
        </w:rPr>
      </w:pPr>
    </w:p>
    <w:p>
      <w:pPr>
        <w:adjustRightInd w:val="0"/>
        <w:snapToGrid w:val="0"/>
        <w:spacing w:line="360" w:lineRule="auto"/>
        <w:ind w:firstLine="0"/>
        <w:jc w:val="center"/>
        <w:rPr>
          <w:rFonts w:ascii="Times New Roman" w:hAnsi="Times New Roman" w:cs="Times New Roman"/>
          <w:b/>
          <w:color w:val="auto"/>
          <w:kern w:val="0"/>
          <w:sz w:val="20"/>
          <w:highlight w:val="none"/>
        </w:rPr>
      </w:pPr>
    </w:p>
    <w:p>
      <w:pPr>
        <w:adjustRightInd w:val="0"/>
        <w:snapToGrid w:val="0"/>
        <w:spacing w:line="360" w:lineRule="auto"/>
        <w:ind w:firstLine="0"/>
        <w:jc w:val="center"/>
        <w:rPr>
          <w:rFonts w:ascii="Times New Roman" w:hAnsi="Times New Roman" w:cs="Times New Roman"/>
          <w:b/>
          <w:color w:val="auto"/>
          <w:kern w:val="0"/>
          <w:sz w:val="20"/>
          <w:highlight w:val="none"/>
        </w:rPr>
      </w:pPr>
    </w:p>
    <w:p>
      <w:pPr>
        <w:adjustRightInd w:val="0"/>
        <w:snapToGrid w:val="0"/>
        <w:spacing w:line="360" w:lineRule="auto"/>
        <w:ind w:firstLine="0"/>
        <w:jc w:val="center"/>
        <w:rPr>
          <w:rFonts w:ascii="Times New Roman" w:hAnsi="Times New Roman" w:cs="Times New Roman"/>
          <w:b/>
          <w:color w:val="auto"/>
          <w:kern w:val="0"/>
          <w:sz w:val="20"/>
          <w:highlight w:val="none"/>
        </w:rPr>
      </w:pPr>
    </w:p>
    <w:p>
      <w:pPr>
        <w:adjustRightInd w:val="0"/>
        <w:snapToGrid w:val="0"/>
        <w:spacing w:line="360" w:lineRule="auto"/>
        <w:ind w:firstLine="0"/>
        <w:jc w:val="center"/>
        <w:rPr>
          <w:rFonts w:ascii="Times New Roman" w:hAnsi="Times New Roman" w:cs="Times New Roman"/>
          <w:b/>
          <w:color w:val="auto"/>
          <w:kern w:val="0"/>
          <w:sz w:val="20"/>
          <w:highlight w:val="none"/>
        </w:rPr>
      </w:pPr>
    </w:p>
    <w:p>
      <w:pPr>
        <w:adjustRightInd w:val="0"/>
        <w:snapToGrid w:val="0"/>
        <w:spacing w:line="360" w:lineRule="auto"/>
        <w:ind w:firstLine="0"/>
        <w:jc w:val="center"/>
        <w:rPr>
          <w:rFonts w:ascii="Times New Roman" w:hAnsi="Times New Roman" w:cs="Times New Roman"/>
          <w:b/>
          <w:color w:val="auto"/>
          <w:kern w:val="0"/>
          <w:sz w:val="20"/>
          <w:highlight w:val="none"/>
        </w:rPr>
      </w:pPr>
    </w:p>
    <w:p>
      <w:pPr>
        <w:spacing w:line="360" w:lineRule="auto"/>
        <w:ind w:firstLine="0"/>
        <w:jc w:val="center"/>
        <w:rPr>
          <w:rFonts w:ascii="Times New Roman" w:hAnsi="Times New Roman" w:cs="Times New Roman"/>
          <w:color w:val="auto"/>
          <w:highlight w:val="none"/>
        </w:rPr>
      </w:pPr>
      <w:r>
        <w:rPr>
          <w:rFonts w:ascii="Times New Roman" w:hAnsi="Times New Roman" w:cs="Times New Roman"/>
          <w:color w:val="auto"/>
          <w:highlight w:val="none"/>
        </w:rPr>
        <w:t>参选人：</w:t>
      </w:r>
      <w:r>
        <w:rPr>
          <w:rFonts w:ascii="Times New Roman" w:hAnsi="Times New Roman" w:cs="Times New Roman"/>
          <w:color w:val="auto"/>
          <w:highlight w:val="none"/>
          <w:u w:val="single"/>
        </w:rPr>
        <w:t xml:space="preserve">                </w:t>
      </w:r>
      <w:r>
        <w:rPr>
          <w:rFonts w:ascii="Times New Roman" w:hAnsi="Times New Roman" w:cs="Times New Roman"/>
          <w:color w:val="auto"/>
          <w:highlight w:val="none"/>
        </w:rPr>
        <w:t>（盖单位公章）</w:t>
      </w:r>
    </w:p>
    <w:p>
      <w:pPr>
        <w:spacing w:line="360" w:lineRule="auto"/>
        <w:ind w:firstLine="0"/>
        <w:jc w:val="center"/>
        <w:rPr>
          <w:rFonts w:ascii="Times New Roman" w:hAnsi="Times New Roman" w:cs="Times New Roman"/>
          <w:color w:val="auto"/>
          <w:highlight w:val="none"/>
        </w:rPr>
      </w:pPr>
      <w:r>
        <w:rPr>
          <w:rFonts w:ascii="Times New Roman" w:hAnsi="Times New Roman" w:cs="Times New Roman"/>
          <w:snapToGrid w:val="0"/>
          <w:color w:val="auto"/>
          <w:kern w:val="0"/>
          <w:highlight w:val="none"/>
        </w:rPr>
        <w:t>法定代表人</w:t>
      </w:r>
      <w:r>
        <w:rPr>
          <w:rFonts w:ascii="Times New Roman" w:hAnsi="Times New Roman" w:cs="Times New Roman"/>
          <w:color w:val="auto"/>
          <w:highlight w:val="none"/>
        </w:rPr>
        <w:t>/分支机构负责人其委托代理人：</w:t>
      </w:r>
      <w:r>
        <w:rPr>
          <w:rFonts w:ascii="Times New Roman" w:hAnsi="Times New Roman" w:cs="Times New Roman"/>
          <w:color w:val="auto"/>
          <w:highlight w:val="none"/>
          <w:u w:val="single"/>
        </w:rPr>
        <w:t xml:space="preserve">              </w:t>
      </w:r>
      <w:r>
        <w:rPr>
          <w:rFonts w:ascii="Times New Roman" w:hAnsi="Times New Roman" w:cs="Times New Roman"/>
          <w:color w:val="auto"/>
          <w:highlight w:val="none"/>
        </w:rPr>
        <w:t>（签字）</w:t>
      </w:r>
    </w:p>
    <w:p>
      <w:pPr>
        <w:spacing w:line="360" w:lineRule="auto"/>
        <w:ind w:firstLine="0"/>
        <w:jc w:val="center"/>
        <w:rPr>
          <w:rFonts w:ascii="Times New Roman" w:hAnsi="Times New Roman" w:cs="Times New Roman"/>
          <w:color w:val="auto"/>
          <w:highlight w:val="none"/>
        </w:rPr>
      </w:pPr>
      <w:r>
        <w:rPr>
          <w:rFonts w:ascii="Times New Roman" w:hAnsi="Times New Roman" w:cs="Times New Roman"/>
          <w:color w:val="auto"/>
          <w:highlight w:val="none"/>
        </w:rPr>
        <w:t>年     月     日</w:t>
      </w:r>
    </w:p>
    <w:p>
      <w:pPr>
        <w:tabs>
          <w:tab w:val="left" w:pos="3280"/>
          <w:tab w:val="left" w:pos="4680"/>
          <w:tab w:val="left" w:pos="6080"/>
        </w:tabs>
        <w:adjustRightInd w:val="0"/>
        <w:snapToGrid w:val="0"/>
        <w:spacing w:line="360" w:lineRule="auto"/>
        <w:ind w:firstLine="0"/>
        <w:jc w:val="center"/>
        <w:rPr>
          <w:rFonts w:ascii="Times New Roman" w:hAnsi="Times New Roman" w:cs="Times New Roman"/>
          <w:b/>
          <w:color w:val="auto"/>
          <w:kern w:val="0"/>
          <w:highlight w:val="none"/>
        </w:rPr>
      </w:pPr>
    </w:p>
    <w:p>
      <w:pPr>
        <w:tabs>
          <w:tab w:val="left" w:pos="6300"/>
        </w:tabs>
        <w:snapToGrid w:val="0"/>
        <w:spacing w:line="360" w:lineRule="auto"/>
        <w:ind w:firstLine="0"/>
        <w:jc w:val="center"/>
        <w:rPr>
          <w:rFonts w:ascii="Times New Roman" w:hAnsi="Times New Roman" w:cs="Times New Roman"/>
          <w:snapToGrid w:val="0"/>
          <w:color w:val="auto"/>
          <w:kern w:val="0"/>
          <w:szCs w:val="28"/>
          <w:highlight w:val="none"/>
        </w:rPr>
      </w:pPr>
    </w:p>
    <w:p>
      <w:pPr>
        <w:tabs>
          <w:tab w:val="left" w:pos="6300"/>
        </w:tabs>
        <w:snapToGrid w:val="0"/>
        <w:spacing w:line="360" w:lineRule="auto"/>
        <w:ind w:firstLine="0"/>
        <w:jc w:val="center"/>
        <w:rPr>
          <w:rFonts w:ascii="Times New Roman" w:hAnsi="Times New Roman" w:cs="Times New Roman"/>
          <w:snapToGrid w:val="0"/>
          <w:color w:val="auto"/>
          <w:kern w:val="0"/>
          <w:szCs w:val="28"/>
          <w:highlight w:val="none"/>
        </w:rPr>
      </w:pPr>
    </w:p>
    <w:p>
      <w:pPr>
        <w:tabs>
          <w:tab w:val="left" w:pos="6300"/>
        </w:tabs>
        <w:snapToGrid w:val="0"/>
        <w:spacing w:line="360" w:lineRule="auto"/>
        <w:ind w:firstLine="0"/>
        <w:jc w:val="center"/>
        <w:rPr>
          <w:rFonts w:ascii="Times New Roman" w:hAnsi="Times New Roman" w:cs="Times New Roman"/>
          <w:snapToGrid w:val="0"/>
          <w:color w:val="auto"/>
          <w:kern w:val="0"/>
          <w:szCs w:val="28"/>
          <w:highlight w:val="none"/>
        </w:rPr>
        <w:sectPr>
          <w:pgSz w:w="11906" w:h="16838"/>
          <w:pgMar w:top="1440" w:right="1800" w:bottom="1440" w:left="1800" w:header="851" w:footer="992" w:gutter="0"/>
          <w:pgNumType w:fmt="decimal"/>
          <w:cols w:space="720" w:num="1"/>
          <w:docGrid w:type="lines" w:linePitch="312" w:charSpace="0"/>
        </w:sectPr>
      </w:pPr>
    </w:p>
    <w:p>
      <w:pPr>
        <w:tabs>
          <w:tab w:val="left" w:pos="6300"/>
        </w:tabs>
        <w:snapToGrid w:val="0"/>
        <w:spacing w:line="360" w:lineRule="auto"/>
        <w:ind w:firstLine="0"/>
        <w:jc w:val="center"/>
        <w:outlineLvl w:val="1"/>
        <w:rPr>
          <w:rFonts w:ascii="Times New Roman" w:hAnsi="Times New Roman" w:cs="Times New Roman"/>
          <w:b/>
          <w:snapToGrid w:val="0"/>
          <w:color w:val="auto"/>
          <w:kern w:val="0"/>
          <w:sz w:val="36"/>
          <w:szCs w:val="28"/>
          <w:highlight w:val="none"/>
        </w:rPr>
      </w:pPr>
      <w:r>
        <w:rPr>
          <w:rFonts w:ascii="Times New Roman" w:hAnsi="Times New Roman" w:cs="Times New Roman"/>
          <w:b/>
          <w:snapToGrid w:val="0"/>
          <w:color w:val="auto"/>
          <w:kern w:val="0"/>
          <w:sz w:val="36"/>
          <w:szCs w:val="28"/>
          <w:highlight w:val="none"/>
        </w:rPr>
        <w:t>目  录</w:t>
      </w:r>
    </w:p>
    <w:p>
      <w:pPr>
        <w:pStyle w:val="28"/>
        <w:spacing w:line="240" w:lineRule="auto"/>
        <w:jc w:val="left"/>
        <w:rPr>
          <w:b w:val="0"/>
          <w:bCs/>
          <w:color w:val="auto"/>
          <w:highlight w:val="none"/>
        </w:rPr>
      </w:pPr>
      <w:r>
        <w:rPr>
          <w:b w:val="0"/>
          <w:bCs/>
          <w:color w:val="auto"/>
          <w:highlight w:val="none"/>
        </w:rPr>
        <w:t>一、参选函</w:t>
      </w:r>
    </w:p>
    <w:p>
      <w:pPr>
        <w:pStyle w:val="28"/>
        <w:spacing w:line="240" w:lineRule="auto"/>
        <w:jc w:val="left"/>
        <w:rPr>
          <w:b w:val="0"/>
          <w:bCs/>
          <w:color w:val="auto"/>
          <w:highlight w:val="none"/>
        </w:rPr>
      </w:pPr>
      <w:r>
        <w:rPr>
          <w:b w:val="0"/>
          <w:bCs/>
          <w:color w:val="auto"/>
          <w:highlight w:val="none"/>
        </w:rPr>
        <w:t>二、分项报价明细表</w:t>
      </w:r>
    </w:p>
    <w:p>
      <w:pPr>
        <w:pStyle w:val="28"/>
        <w:spacing w:line="240" w:lineRule="auto"/>
        <w:jc w:val="left"/>
        <w:rPr>
          <w:b w:val="0"/>
          <w:bCs/>
          <w:color w:val="auto"/>
          <w:highlight w:val="none"/>
        </w:rPr>
      </w:pPr>
      <w:r>
        <w:rPr>
          <w:b w:val="0"/>
          <w:bCs/>
          <w:color w:val="auto"/>
          <w:highlight w:val="none"/>
        </w:rPr>
        <w:t>三、资格性文件</w:t>
      </w:r>
    </w:p>
    <w:p>
      <w:pPr>
        <w:pStyle w:val="28"/>
        <w:spacing w:line="240" w:lineRule="auto"/>
        <w:jc w:val="left"/>
        <w:rPr>
          <w:b w:val="0"/>
          <w:bCs/>
          <w:color w:val="auto"/>
          <w:highlight w:val="none"/>
        </w:rPr>
      </w:pPr>
      <w:r>
        <w:rPr>
          <w:b w:val="0"/>
          <w:bCs/>
          <w:color w:val="auto"/>
          <w:highlight w:val="none"/>
        </w:rPr>
        <w:t>（一）参选人基本情况介绍，资质证明等</w:t>
      </w:r>
    </w:p>
    <w:p>
      <w:pPr>
        <w:pStyle w:val="28"/>
        <w:spacing w:line="240" w:lineRule="auto"/>
        <w:jc w:val="left"/>
        <w:rPr>
          <w:b w:val="0"/>
          <w:bCs/>
          <w:color w:val="auto"/>
          <w:highlight w:val="none"/>
        </w:rPr>
      </w:pPr>
      <w:r>
        <w:rPr>
          <w:b w:val="0"/>
          <w:bCs/>
          <w:color w:val="auto"/>
          <w:highlight w:val="none"/>
        </w:rPr>
        <w:t>（二）</w:t>
      </w:r>
      <w:r>
        <w:rPr>
          <w:rFonts w:hint="eastAsia"/>
          <w:b w:val="0"/>
          <w:bCs/>
          <w:color w:val="auto"/>
          <w:highlight w:val="none"/>
        </w:rPr>
        <w:t>法定代表人/分支机构负责人身份证明及授权委托书</w:t>
      </w:r>
    </w:p>
    <w:p>
      <w:pPr>
        <w:pStyle w:val="28"/>
        <w:spacing w:line="240" w:lineRule="auto"/>
        <w:jc w:val="left"/>
        <w:rPr>
          <w:b w:val="0"/>
          <w:bCs/>
          <w:color w:val="auto"/>
          <w:highlight w:val="none"/>
        </w:rPr>
      </w:pPr>
      <w:r>
        <w:rPr>
          <w:b w:val="0"/>
          <w:bCs/>
          <w:color w:val="auto"/>
          <w:highlight w:val="none"/>
        </w:rPr>
        <w:t>（三）书面声明</w:t>
      </w:r>
    </w:p>
    <w:p>
      <w:pPr>
        <w:pStyle w:val="28"/>
        <w:spacing w:line="240" w:lineRule="auto"/>
        <w:jc w:val="left"/>
        <w:rPr>
          <w:b w:val="0"/>
          <w:bCs/>
          <w:color w:val="auto"/>
          <w:highlight w:val="none"/>
        </w:rPr>
      </w:pPr>
      <w:r>
        <w:rPr>
          <w:b w:val="0"/>
          <w:bCs/>
          <w:color w:val="auto"/>
          <w:highlight w:val="none"/>
        </w:rPr>
        <w:t>（四）中国执行信息公开网截图</w:t>
      </w:r>
    </w:p>
    <w:p>
      <w:pPr>
        <w:pStyle w:val="28"/>
        <w:spacing w:line="240" w:lineRule="auto"/>
        <w:jc w:val="left"/>
        <w:rPr>
          <w:b w:val="0"/>
          <w:bCs/>
          <w:color w:val="auto"/>
          <w:highlight w:val="none"/>
        </w:rPr>
      </w:pPr>
      <w:r>
        <w:rPr>
          <w:b w:val="0"/>
          <w:bCs/>
          <w:color w:val="auto"/>
          <w:highlight w:val="none"/>
          <w:lang w:val="zh-CN"/>
        </w:rPr>
        <w:t>（</w:t>
      </w:r>
      <w:r>
        <w:rPr>
          <w:b w:val="0"/>
          <w:bCs/>
          <w:color w:val="auto"/>
          <w:highlight w:val="none"/>
        </w:rPr>
        <w:t>五</w:t>
      </w:r>
      <w:r>
        <w:rPr>
          <w:b w:val="0"/>
          <w:bCs/>
          <w:color w:val="auto"/>
          <w:highlight w:val="none"/>
          <w:lang w:val="zh-CN"/>
        </w:rPr>
        <w:t>）项目案例</w:t>
      </w:r>
      <w:r>
        <w:rPr>
          <w:b w:val="0"/>
          <w:bCs/>
          <w:color w:val="auto"/>
          <w:highlight w:val="none"/>
        </w:rPr>
        <w:t>和业绩证明文件复印件</w:t>
      </w:r>
    </w:p>
    <w:p>
      <w:pPr>
        <w:pStyle w:val="28"/>
        <w:spacing w:line="240" w:lineRule="auto"/>
        <w:jc w:val="left"/>
        <w:rPr>
          <w:rFonts w:hint="eastAsia"/>
          <w:b w:val="0"/>
          <w:bCs/>
          <w:color w:val="auto"/>
          <w:highlight w:val="none"/>
        </w:rPr>
      </w:pPr>
      <w:r>
        <w:rPr>
          <w:rFonts w:hint="eastAsia"/>
          <w:b w:val="0"/>
          <w:bCs/>
          <w:color w:val="auto"/>
          <w:highlight w:val="none"/>
        </w:rPr>
        <w:t>（六）资质认证证书复印件</w:t>
      </w:r>
    </w:p>
    <w:p>
      <w:pPr>
        <w:pStyle w:val="28"/>
        <w:spacing w:line="240" w:lineRule="auto"/>
        <w:jc w:val="left"/>
        <w:rPr>
          <w:rFonts w:hint="eastAsia"/>
          <w:b w:val="0"/>
          <w:bCs/>
          <w:color w:val="auto"/>
          <w:highlight w:val="none"/>
        </w:rPr>
      </w:pPr>
      <w:r>
        <w:rPr>
          <w:rFonts w:hint="eastAsia"/>
          <w:b w:val="0"/>
          <w:bCs/>
          <w:color w:val="auto"/>
          <w:highlight w:val="none"/>
        </w:rPr>
        <w:t>（七）社保证明材料</w:t>
      </w:r>
    </w:p>
    <w:p>
      <w:pPr>
        <w:pStyle w:val="28"/>
        <w:spacing w:line="240" w:lineRule="auto"/>
        <w:jc w:val="left"/>
        <w:rPr>
          <w:rFonts w:hint="eastAsia"/>
          <w:b w:val="0"/>
          <w:bCs/>
          <w:color w:val="auto"/>
          <w:highlight w:val="none"/>
        </w:rPr>
      </w:pPr>
      <w:r>
        <w:rPr>
          <w:rFonts w:hint="eastAsia"/>
          <w:b w:val="0"/>
          <w:bCs/>
          <w:color w:val="auto"/>
          <w:highlight w:val="none"/>
        </w:rPr>
        <w:t>（八）营业执照复印件</w:t>
      </w:r>
    </w:p>
    <w:p>
      <w:pPr>
        <w:pStyle w:val="28"/>
        <w:spacing w:line="240" w:lineRule="auto"/>
        <w:jc w:val="left"/>
        <w:rPr>
          <w:b w:val="0"/>
          <w:bCs/>
          <w:color w:val="auto"/>
          <w:highlight w:val="none"/>
        </w:rPr>
      </w:pPr>
      <w:r>
        <w:rPr>
          <w:rFonts w:hint="eastAsia"/>
          <w:b w:val="0"/>
          <w:bCs/>
          <w:color w:val="auto"/>
          <w:highlight w:val="none"/>
        </w:rPr>
        <w:t>（九）其他</w:t>
      </w:r>
    </w:p>
    <w:p>
      <w:pPr>
        <w:pStyle w:val="28"/>
        <w:spacing w:line="240" w:lineRule="auto"/>
        <w:jc w:val="left"/>
        <w:rPr>
          <w:b w:val="0"/>
          <w:bCs/>
          <w:color w:val="auto"/>
          <w:highlight w:val="none"/>
        </w:rPr>
      </w:pPr>
      <w:r>
        <w:rPr>
          <w:b w:val="0"/>
          <w:bCs/>
          <w:color w:val="auto"/>
          <w:highlight w:val="none"/>
        </w:rPr>
        <w:t>四、响应承诺函</w:t>
      </w:r>
    </w:p>
    <w:p>
      <w:pPr>
        <w:pStyle w:val="28"/>
        <w:spacing w:line="240" w:lineRule="auto"/>
        <w:jc w:val="left"/>
        <w:rPr>
          <w:b w:val="0"/>
          <w:bCs/>
          <w:color w:val="auto"/>
          <w:highlight w:val="none"/>
        </w:rPr>
      </w:pPr>
      <w:r>
        <w:rPr>
          <w:rFonts w:hint="eastAsia"/>
          <w:b w:val="0"/>
          <w:bCs/>
          <w:color w:val="auto"/>
          <w:highlight w:val="none"/>
        </w:rPr>
        <w:t>五、诚信声明及承诺</w:t>
      </w:r>
    </w:p>
    <w:p>
      <w:pPr>
        <w:pStyle w:val="28"/>
        <w:spacing w:line="240" w:lineRule="auto"/>
        <w:jc w:val="left"/>
        <w:rPr>
          <w:b w:val="0"/>
          <w:bCs/>
          <w:color w:val="auto"/>
          <w:highlight w:val="none"/>
        </w:rPr>
      </w:pPr>
      <w:r>
        <w:rPr>
          <w:rFonts w:hint="eastAsia"/>
          <w:b w:val="0"/>
          <w:bCs/>
          <w:color w:val="auto"/>
          <w:highlight w:val="none"/>
          <w:lang w:val="en-US" w:eastAsia="zh-CN"/>
        </w:rPr>
        <w:t>六</w:t>
      </w:r>
      <w:r>
        <w:rPr>
          <w:b w:val="0"/>
          <w:bCs/>
          <w:color w:val="auto"/>
          <w:highlight w:val="none"/>
        </w:rPr>
        <w:t>、参选保证金</w:t>
      </w:r>
    </w:p>
    <w:p>
      <w:pPr>
        <w:pStyle w:val="28"/>
        <w:spacing w:line="240" w:lineRule="auto"/>
        <w:jc w:val="left"/>
        <w:rPr>
          <w:b w:val="0"/>
          <w:bCs/>
          <w:color w:val="auto"/>
          <w:highlight w:val="none"/>
        </w:rPr>
      </w:pPr>
      <w:r>
        <w:rPr>
          <w:rFonts w:hint="eastAsia"/>
          <w:b w:val="0"/>
          <w:bCs/>
          <w:color w:val="auto"/>
          <w:highlight w:val="none"/>
          <w:lang w:val="en-US" w:eastAsia="zh-CN"/>
        </w:rPr>
        <w:t>七</w:t>
      </w:r>
      <w:r>
        <w:rPr>
          <w:b w:val="0"/>
          <w:bCs/>
          <w:color w:val="auto"/>
          <w:highlight w:val="none"/>
        </w:rPr>
        <w:t>、服务水平协议（SLA）</w:t>
      </w:r>
    </w:p>
    <w:p>
      <w:pPr>
        <w:pStyle w:val="28"/>
        <w:spacing w:line="240" w:lineRule="auto"/>
        <w:jc w:val="left"/>
        <w:rPr>
          <w:rFonts w:hint="eastAsia"/>
          <w:b w:val="0"/>
          <w:bCs/>
          <w:color w:val="auto"/>
          <w:highlight w:val="none"/>
          <w:lang w:eastAsia="zh-CN"/>
        </w:rPr>
      </w:pPr>
      <w:r>
        <w:rPr>
          <w:rFonts w:hint="eastAsia"/>
          <w:b w:val="0"/>
          <w:bCs/>
          <w:color w:val="auto"/>
          <w:highlight w:val="none"/>
          <w:lang w:val="en-US" w:eastAsia="zh-CN"/>
        </w:rPr>
        <w:t>八</w:t>
      </w:r>
      <w:r>
        <w:rPr>
          <w:b w:val="0"/>
          <w:bCs/>
          <w:color w:val="auto"/>
          <w:highlight w:val="none"/>
        </w:rPr>
        <w:t>、</w:t>
      </w:r>
      <w:r>
        <w:rPr>
          <w:rFonts w:hint="eastAsia"/>
          <w:b w:val="0"/>
          <w:bCs/>
          <w:color w:val="auto"/>
          <w:highlight w:val="none"/>
          <w:lang w:eastAsia="zh-CN"/>
        </w:rPr>
        <w:t>组织架构和内控管理方案</w:t>
      </w:r>
    </w:p>
    <w:p>
      <w:pPr>
        <w:pStyle w:val="28"/>
        <w:spacing w:line="240" w:lineRule="auto"/>
        <w:jc w:val="left"/>
        <w:rPr>
          <w:b w:val="0"/>
          <w:bCs/>
          <w:color w:val="auto"/>
          <w:highlight w:val="none"/>
        </w:rPr>
      </w:pPr>
      <w:r>
        <w:rPr>
          <w:rFonts w:hint="eastAsia"/>
          <w:b w:val="0"/>
          <w:bCs/>
          <w:color w:val="auto"/>
          <w:highlight w:val="none"/>
          <w:lang w:val="en-US" w:eastAsia="zh-CN"/>
        </w:rPr>
        <w:t>九</w:t>
      </w:r>
      <w:r>
        <w:rPr>
          <w:b w:val="0"/>
          <w:bCs/>
          <w:color w:val="auto"/>
          <w:highlight w:val="none"/>
        </w:rPr>
        <w:t>、人力外包管理方案</w:t>
      </w:r>
    </w:p>
    <w:p>
      <w:pPr>
        <w:pStyle w:val="28"/>
        <w:spacing w:line="240" w:lineRule="auto"/>
        <w:jc w:val="left"/>
        <w:rPr>
          <w:b w:val="0"/>
          <w:bCs/>
          <w:color w:val="auto"/>
          <w:highlight w:val="none"/>
        </w:rPr>
      </w:pPr>
      <w:r>
        <w:rPr>
          <w:rFonts w:hint="eastAsia"/>
          <w:b w:val="0"/>
          <w:bCs/>
          <w:color w:val="auto"/>
          <w:highlight w:val="none"/>
          <w:lang w:val="en-US" w:eastAsia="zh-CN"/>
        </w:rPr>
        <w:t>十</w:t>
      </w:r>
      <w:r>
        <w:rPr>
          <w:b w:val="0"/>
          <w:bCs/>
          <w:color w:val="auto"/>
          <w:highlight w:val="none"/>
        </w:rPr>
        <w:t>、信息安全管控方案</w:t>
      </w:r>
    </w:p>
    <w:p>
      <w:pPr>
        <w:pStyle w:val="28"/>
        <w:spacing w:line="240" w:lineRule="auto"/>
        <w:jc w:val="left"/>
        <w:rPr>
          <w:b w:val="0"/>
          <w:bCs/>
          <w:color w:val="auto"/>
          <w:highlight w:val="none"/>
        </w:rPr>
      </w:pPr>
      <w:r>
        <w:rPr>
          <w:b w:val="0"/>
          <w:bCs/>
          <w:color w:val="auto"/>
          <w:highlight w:val="none"/>
        </w:rPr>
        <w:t>十</w:t>
      </w:r>
      <w:r>
        <w:rPr>
          <w:rFonts w:hint="eastAsia"/>
          <w:b w:val="0"/>
          <w:bCs/>
          <w:color w:val="auto"/>
          <w:highlight w:val="none"/>
          <w:lang w:val="en-US" w:eastAsia="zh-CN"/>
        </w:rPr>
        <w:t>一</w:t>
      </w:r>
      <w:r>
        <w:rPr>
          <w:b w:val="0"/>
          <w:bCs/>
          <w:color w:val="auto"/>
          <w:highlight w:val="none"/>
        </w:rPr>
        <w:t>、服务连续性预案</w:t>
      </w:r>
    </w:p>
    <w:p>
      <w:pPr>
        <w:pStyle w:val="28"/>
        <w:spacing w:line="240" w:lineRule="auto"/>
        <w:jc w:val="left"/>
        <w:rPr>
          <w:b w:val="0"/>
          <w:bCs/>
          <w:color w:val="auto"/>
          <w:highlight w:val="none"/>
        </w:rPr>
      </w:pPr>
      <w:r>
        <w:rPr>
          <w:rFonts w:hint="eastAsia"/>
          <w:b w:val="0"/>
          <w:bCs/>
          <w:color w:val="auto"/>
          <w:highlight w:val="none"/>
        </w:rPr>
        <w:t>十二、风险管理方案</w:t>
      </w:r>
    </w:p>
    <w:p>
      <w:pPr>
        <w:pStyle w:val="28"/>
        <w:spacing w:line="240" w:lineRule="auto"/>
        <w:jc w:val="left"/>
        <w:rPr>
          <w:b w:val="0"/>
          <w:bCs/>
          <w:color w:val="auto"/>
          <w:highlight w:val="none"/>
        </w:rPr>
      </w:pPr>
      <w:r>
        <w:rPr>
          <w:b w:val="0"/>
          <w:bCs/>
          <w:color w:val="auto"/>
          <w:highlight w:val="none"/>
        </w:rPr>
        <w:t>十</w:t>
      </w:r>
      <w:r>
        <w:rPr>
          <w:rFonts w:hint="eastAsia"/>
          <w:b w:val="0"/>
          <w:bCs/>
          <w:color w:val="auto"/>
          <w:highlight w:val="none"/>
          <w:lang w:val="en-US" w:eastAsia="zh-CN"/>
        </w:rPr>
        <w:t>三</w:t>
      </w:r>
      <w:r>
        <w:rPr>
          <w:b w:val="0"/>
          <w:bCs/>
          <w:color w:val="auto"/>
          <w:highlight w:val="none"/>
        </w:rPr>
        <w:t>、增值服务承诺</w:t>
      </w:r>
    </w:p>
    <w:p>
      <w:pPr>
        <w:pStyle w:val="28"/>
        <w:spacing w:line="240" w:lineRule="auto"/>
        <w:jc w:val="left"/>
        <w:rPr>
          <w:b w:val="0"/>
          <w:bCs/>
          <w:color w:val="auto"/>
          <w:highlight w:val="none"/>
        </w:rPr>
      </w:pPr>
      <w:r>
        <w:rPr>
          <w:b w:val="0"/>
          <w:bCs/>
          <w:color w:val="auto"/>
          <w:highlight w:val="none"/>
        </w:rPr>
        <w:t>十</w:t>
      </w:r>
      <w:r>
        <w:rPr>
          <w:rFonts w:hint="eastAsia"/>
          <w:b w:val="0"/>
          <w:bCs/>
          <w:color w:val="auto"/>
          <w:highlight w:val="none"/>
          <w:lang w:val="en-US" w:eastAsia="zh-CN"/>
        </w:rPr>
        <w:t>四</w:t>
      </w:r>
      <w:r>
        <w:rPr>
          <w:b w:val="0"/>
          <w:bCs/>
          <w:color w:val="auto"/>
          <w:highlight w:val="none"/>
        </w:rPr>
        <w:t>、其他</w:t>
      </w:r>
    </w:p>
    <w:p>
      <w:pPr>
        <w:pStyle w:val="28"/>
        <w:spacing w:line="240" w:lineRule="auto"/>
        <w:jc w:val="left"/>
        <w:rPr>
          <w:b w:val="0"/>
          <w:bCs/>
          <w:color w:val="auto"/>
          <w:highlight w:val="none"/>
        </w:rPr>
      </w:pPr>
    </w:p>
    <w:p>
      <w:pPr>
        <w:pStyle w:val="28"/>
        <w:spacing w:line="240" w:lineRule="auto"/>
        <w:jc w:val="left"/>
        <w:rPr>
          <w:b w:val="0"/>
          <w:bCs/>
          <w:color w:val="auto"/>
          <w:highlight w:val="none"/>
        </w:rPr>
      </w:pPr>
    </w:p>
    <w:p>
      <w:pPr>
        <w:pStyle w:val="28"/>
        <w:spacing w:line="240" w:lineRule="auto"/>
        <w:jc w:val="center"/>
        <w:outlineLvl w:val="1"/>
        <w:rPr>
          <w:rStyle w:val="26"/>
          <w:b/>
          <w:color w:val="auto"/>
          <w:highlight w:val="none"/>
        </w:rPr>
      </w:pPr>
      <w:r>
        <w:rPr>
          <w:b w:val="0"/>
          <w:bCs/>
          <w:color w:val="auto"/>
          <w:highlight w:val="none"/>
        </w:rPr>
        <w:br w:type="page"/>
      </w:r>
      <w:r>
        <w:rPr>
          <w:rStyle w:val="26"/>
          <w:b/>
          <w:color w:val="auto"/>
          <w:highlight w:val="none"/>
        </w:rPr>
        <w:t>一、参选函</w:t>
      </w:r>
    </w:p>
    <w:p>
      <w:pPr>
        <w:tabs>
          <w:tab w:val="left" w:pos="6300"/>
        </w:tabs>
        <w:snapToGrid w:val="0"/>
        <w:spacing w:line="360" w:lineRule="auto"/>
        <w:ind w:right="-34" w:rightChars="-14"/>
        <w:rPr>
          <w:rFonts w:ascii="Times New Roman" w:hAnsi="Times New Roman" w:cs="Times New Roman"/>
          <w:snapToGrid w:val="0"/>
          <w:color w:val="auto"/>
          <w:kern w:val="0"/>
          <w:szCs w:val="24"/>
          <w:highlight w:val="none"/>
          <w:u w:val="single"/>
        </w:rPr>
      </w:pPr>
    </w:p>
    <w:p>
      <w:pPr>
        <w:tabs>
          <w:tab w:val="left" w:pos="6300"/>
        </w:tabs>
        <w:snapToGrid w:val="0"/>
        <w:spacing w:line="360" w:lineRule="auto"/>
        <w:ind w:right="-34" w:rightChars="-14"/>
        <w:rPr>
          <w:rFonts w:ascii="Times New Roman" w:hAnsi="Times New Roman" w:cs="Times New Roman"/>
          <w:snapToGrid w:val="0"/>
          <w:color w:val="auto"/>
          <w:kern w:val="0"/>
          <w:szCs w:val="24"/>
          <w:highlight w:val="none"/>
        </w:rPr>
      </w:pPr>
      <w:r>
        <w:rPr>
          <w:rFonts w:ascii="Times New Roman" w:hAnsi="Times New Roman" w:cs="Times New Roman"/>
          <w:snapToGrid w:val="0"/>
          <w:color w:val="auto"/>
          <w:kern w:val="0"/>
          <w:szCs w:val="24"/>
          <w:highlight w:val="none"/>
          <w:u w:val="single"/>
        </w:rPr>
        <w:t>重庆三峡银行股份有限公司</w:t>
      </w:r>
      <w:r>
        <w:rPr>
          <w:rFonts w:ascii="Times New Roman" w:hAnsi="Times New Roman" w:cs="Times New Roman"/>
          <w:snapToGrid w:val="0"/>
          <w:color w:val="auto"/>
          <w:kern w:val="0"/>
          <w:szCs w:val="24"/>
          <w:highlight w:val="none"/>
        </w:rPr>
        <w:t>：</w:t>
      </w:r>
    </w:p>
    <w:p>
      <w:pPr>
        <w:tabs>
          <w:tab w:val="left" w:pos="6300"/>
        </w:tabs>
        <w:snapToGrid w:val="0"/>
        <w:spacing w:line="360" w:lineRule="auto"/>
        <w:ind w:right="-34" w:rightChars="-14"/>
        <w:rPr>
          <w:rFonts w:ascii="Times New Roman" w:hAnsi="Times New Roman" w:cs="Times New Roman"/>
          <w:snapToGrid w:val="0"/>
          <w:color w:val="auto"/>
          <w:kern w:val="0"/>
          <w:szCs w:val="24"/>
          <w:highlight w:val="none"/>
        </w:rPr>
      </w:pPr>
      <w:r>
        <w:rPr>
          <w:rFonts w:ascii="Times New Roman" w:hAnsi="Times New Roman" w:cs="Times New Roman"/>
          <w:snapToGrid w:val="0"/>
          <w:color w:val="auto"/>
          <w:kern w:val="0"/>
          <w:szCs w:val="24"/>
          <w:highlight w:val="none"/>
        </w:rPr>
        <w:t>我方收到___________________比选文件，经详细研究，决定参加该比选项目的参选。</w:t>
      </w:r>
    </w:p>
    <w:p>
      <w:pPr>
        <w:tabs>
          <w:tab w:val="left" w:pos="6300"/>
        </w:tabs>
        <w:snapToGrid w:val="0"/>
        <w:spacing w:line="360" w:lineRule="auto"/>
        <w:ind w:left="0" w:right="-34" w:rightChars="-14" w:firstLine="468"/>
        <w:rPr>
          <w:rFonts w:ascii="Times New Roman" w:hAnsi="Times New Roman" w:cs="Times New Roman"/>
          <w:snapToGrid w:val="0"/>
          <w:color w:val="auto"/>
          <w:kern w:val="0"/>
          <w:szCs w:val="24"/>
          <w:highlight w:val="none"/>
          <w:u w:val="single"/>
        </w:rPr>
      </w:pPr>
      <w:r>
        <w:rPr>
          <w:rFonts w:ascii="Times New Roman" w:hAnsi="Times New Roman" w:cs="Times New Roman"/>
          <w:snapToGrid w:val="0"/>
          <w:color w:val="auto"/>
          <w:kern w:val="0"/>
          <w:szCs w:val="24"/>
          <w:highlight w:val="none"/>
        </w:rPr>
        <w:t>1、愿意按照比选文件中的一切要求承担和完成本项目</w:t>
      </w:r>
      <w:r>
        <w:rPr>
          <w:rFonts w:ascii="Times New Roman" w:hAnsi="Times New Roman" w:cs="Times New Roman"/>
          <w:snapToGrid w:val="0"/>
          <w:color w:val="auto"/>
          <w:kern w:val="0"/>
          <w:szCs w:val="24"/>
          <w:highlight w:val="none"/>
          <w:u w:val="single"/>
        </w:rPr>
        <w:t>。</w:t>
      </w:r>
    </w:p>
    <w:p>
      <w:pPr>
        <w:tabs>
          <w:tab w:val="left" w:pos="6300"/>
        </w:tabs>
        <w:snapToGrid w:val="0"/>
        <w:spacing w:line="360" w:lineRule="auto"/>
        <w:ind w:right="-34" w:rightChars="-14"/>
        <w:rPr>
          <w:rFonts w:ascii="Times New Roman" w:hAnsi="Times New Roman" w:cs="Times New Roman"/>
          <w:snapToGrid w:val="0"/>
          <w:color w:val="auto"/>
          <w:kern w:val="0"/>
          <w:szCs w:val="24"/>
          <w:highlight w:val="none"/>
        </w:rPr>
      </w:pPr>
      <w:r>
        <w:rPr>
          <w:rFonts w:ascii="Times New Roman" w:hAnsi="Times New Roman" w:cs="Times New Roman"/>
          <w:snapToGrid w:val="0"/>
          <w:color w:val="auto"/>
          <w:kern w:val="0"/>
          <w:szCs w:val="24"/>
          <w:highlight w:val="none"/>
        </w:rPr>
        <w:t>2、我方现提交的参选文件为：参选文件正本一份，副本一份，电子文件一份。</w:t>
      </w:r>
    </w:p>
    <w:p>
      <w:pPr>
        <w:tabs>
          <w:tab w:val="left" w:pos="6300"/>
        </w:tabs>
        <w:snapToGrid w:val="0"/>
        <w:spacing w:line="360" w:lineRule="auto"/>
        <w:ind w:right="-34" w:rightChars="-14"/>
        <w:rPr>
          <w:rFonts w:ascii="Times New Roman" w:hAnsi="Times New Roman" w:cs="Times New Roman"/>
          <w:snapToGrid w:val="0"/>
          <w:color w:val="auto"/>
          <w:kern w:val="0"/>
          <w:szCs w:val="24"/>
          <w:highlight w:val="none"/>
        </w:rPr>
      </w:pPr>
      <w:r>
        <w:rPr>
          <w:rFonts w:ascii="Times New Roman" w:hAnsi="Times New Roman" w:cs="Times New Roman"/>
          <w:snapToGrid w:val="0"/>
          <w:color w:val="auto"/>
          <w:kern w:val="0"/>
          <w:szCs w:val="24"/>
          <w:highlight w:val="none"/>
        </w:rPr>
        <w:t>3、如果我方参选文件被接受，我方将履行比选文件中规定的各项要求，按相关法律法规和合同约定条款承担我方的责任。</w:t>
      </w:r>
    </w:p>
    <w:p>
      <w:pPr>
        <w:tabs>
          <w:tab w:val="left" w:pos="6300"/>
        </w:tabs>
        <w:snapToGrid w:val="0"/>
        <w:spacing w:line="360" w:lineRule="auto"/>
        <w:ind w:right="-34" w:rightChars="-14"/>
        <w:rPr>
          <w:rFonts w:ascii="Times New Roman" w:hAnsi="Times New Roman" w:cs="Times New Roman"/>
          <w:snapToGrid w:val="0"/>
          <w:color w:val="auto"/>
          <w:kern w:val="0"/>
          <w:szCs w:val="24"/>
          <w:highlight w:val="none"/>
        </w:rPr>
      </w:pPr>
      <w:r>
        <w:rPr>
          <w:rFonts w:ascii="Times New Roman" w:hAnsi="Times New Roman" w:cs="Times New Roman"/>
          <w:snapToGrid w:val="0"/>
          <w:color w:val="auto"/>
          <w:kern w:val="0"/>
          <w:szCs w:val="24"/>
          <w:highlight w:val="none"/>
        </w:rPr>
        <w:t>4、我方愿意提供比选文件中要求的所有资料，并对其真实性负责。</w:t>
      </w:r>
    </w:p>
    <w:p>
      <w:pPr>
        <w:tabs>
          <w:tab w:val="left" w:pos="6300"/>
        </w:tabs>
        <w:snapToGrid w:val="0"/>
        <w:spacing w:line="360" w:lineRule="auto"/>
        <w:ind w:right="-34" w:rightChars="-14"/>
        <w:rPr>
          <w:rFonts w:ascii="Times New Roman" w:hAnsi="Times New Roman" w:cs="Times New Roman"/>
          <w:snapToGrid w:val="0"/>
          <w:color w:val="auto"/>
          <w:kern w:val="0"/>
          <w:szCs w:val="24"/>
          <w:highlight w:val="none"/>
        </w:rPr>
      </w:pPr>
      <w:r>
        <w:rPr>
          <w:rFonts w:ascii="Times New Roman" w:hAnsi="Times New Roman" w:cs="Times New Roman"/>
          <w:snapToGrid w:val="0"/>
          <w:color w:val="auto"/>
          <w:kern w:val="0"/>
          <w:szCs w:val="24"/>
          <w:highlight w:val="none"/>
        </w:rPr>
        <w:t>5、我方理解最低价格不是中选的唯一条件。</w:t>
      </w:r>
    </w:p>
    <w:p>
      <w:pPr>
        <w:tabs>
          <w:tab w:val="left" w:pos="6300"/>
        </w:tabs>
        <w:snapToGrid w:val="0"/>
        <w:spacing w:line="360" w:lineRule="auto"/>
        <w:ind w:right="-34" w:rightChars="-14"/>
        <w:rPr>
          <w:rFonts w:ascii="Times New Roman" w:hAnsi="Times New Roman" w:cs="Times New Roman"/>
          <w:snapToGrid w:val="0"/>
          <w:color w:val="auto"/>
          <w:kern w:val="0"/>
          <w:szCs w:val="24"/>
          <w:highlight w:val="none"/>
        </w:rPr>
      </w:pPr>
      <w:r>
        <w:rPr>
          <w:rFonts w:ascii="Times New Roman" w:hAnsi="Times New Roman" w:cs="Times New Roman"/>
          <w:snapToGrid w:val="0"/>
          <w:color w:val="auto"/>
          <w:kern w:val="0"/>
          <w:szCs w:val="24"/>
          <w:highlight w:val="none"/>
        </w:rPr>
        <w:t>6、参选有效期为参选截止日期后90天内。</w:t>
      </w:r>
    </w:p>
    <w:p>
      <w:pPr>
        <w:tabs>
          <w:tab w:val="left" w:pos="6300"/>
        </w:tabs>
        <w:snapToGrid w:val="0"/>
        <w:spacing w:line="360" w:lineRule="auto"/>
        <w:ind w:right="-34" w:rightChars="-14"/>
        <w:rPr>
          <w:rFonts w:ascii="Times New Roman" w:hAnsi="Times New Roman" w:cs="Times New Roman"/>
          <w:snapToGrid w:val="0"/>
          <w:color w:val="auto"/>
          <w:kern w:val="0"/>
          <w:szCs w:val="24"/>
          <w:highlight w:val="none"/>
        </w:rPr>
      </w:pPr>
      <w:r>
        <w:rPr>
          <w:rFonts w:ascii="Times New Roman" w:hAnsi="Times New Roman" w:cs="Times New Roman"/>
          <w:snapToGrid w:val="0"/>
          <w:color w:val="auto"/>
          <w:kern w:val="0"/>
          <w:szCs w:val="24"/>
          <w:highlight w:val="none"/>
        </w:rPr>
        <w:t>7、若我方中选，我方开具税率为______%的增值税专用发票。</w:t>
      </w:r>
    </w:p>
    <w:p>
      <w:pPr>
        <w:tabs>
          <w:tab w:val="left" w:pos="6300"/>
        </w:tabs>
        <w:snapToGrid w:val="0"/>
        <w:spacing w:line="360" w:lineRule="auto"/>
        <w:ind w:right="-34" w:rightChars="-14"/>
        <w:rPr>
          <w:rFonts w:ascii="Times New Roman" w:hAnsi="Times New Roman" w:cs="Times New Roman"/>
          <w:snapToGrid w:val="0"/>
          <w:color w:val="auto"/>
          <w:kern w:val="0"/>
          <w:szCs w:val="24"/>
          <w:highlight w:val="none"/>
        </w:rPr>
      </w:pPr>
    </w:p>
    <w:p>
      <w:pPr>
        <w:tabs>
          <w:tab w:val="left" w:pos="6300"/>
        </w:tabs>
        <w:snapToGrid w:val="0"/>
        <w:spacing w:line="360" w:lineRule="auto"/>
        <w:ind w:right="-34" w:rightChars="-14"/>
        <w:rPr>
          <w:rFonts w:ascii="Times New Roman" w:hAnsi="Times New Roman" w:cs="Times New Roman"/>
          <w:snapToGrid w:val="0"/>
          <w:color w:val="auto"/>
          <w:kern w:val="0"/>
          <w:szCs w:val="24"/>
          <w:highlight w:val="none"/>
        </w:rPr>
      </w:pPr>
      <w:r>
        <w:rPr>
          <w:rFonts w:ascii="Times New Roman" w:hAnsi="Times New Roman" w:cs="Times New Roman"/>
          <w:snapToGrid w:val="0"/>
          <w:color w:val="auto"/>
          <w:kern w:val="0"/>
          <w:szCs w:val="24"/>
          <w:highlight w:val="none"/>
        </w:rPr>
        <w:t>参选人（公章）：</w:t>
      </w:r>
    </w:p>
    <w:p>
      <w:pPr>
        <w:tabs>
          <w:tab w:val="left" w:pos="6300"/>
        </w:tabs>
        <w:snapToGrid w:val="0"/>
        <w:spacing w:line="360" w:lineRule="auto"/>
        <w:ind w:right="-34" w:rightChars="-14"/>
        <w:rPr>
          <w:rFonts w:ascii="Times New Roman" w:hAnsi="Times New Roman" w:cs="Times New Roman"/>
          <w:snapToGrid w:val="0"/>
          <w:color w:val="auto"/>
          <w:kern w:val="0"/>
          <w:szCs w:val="24"/>
          <w:highlight w:val="none"/>
        </w:rPr>
      </w:pPr>
      <w:r>
        <w:rPr>
          <w:rFonts w:ascii="Times New Roman" w:hAnsi="Times New Roman" w:cs="Times New Roman"/>
          <w:snapToGrid w:val="0"/>
          <w:color w:val="auto"/>
          <w:kern w:val="0"/>
          <w:szCs w:val="24"/>
          <w:highlight w:val="none"/>
        </w:rPr>
        <w:t xml:space="preserve">地址：  </w:t>
      </w:r>
    </w:p>
    <w:p>
      <w:pPr>
        <w:tabs>
          <w:tab w:val="left" w:pos="6300"/>
        </w:tabs>
        <w:snapToGrid w:val="0"/>
        <w:spacing w:line="360" w:lineRule="auto"/>
        <w:ind w:right="-34" w:rightChars="-14"/>
        <w:rPr>
          <w:rFonts w:ascii="Times New Roman" w:hAnsi="Times New Roman" w:cs="Times New Roman"/>
          <w:snapToGrid w:val="0"/>
          <w:color w:val="auto"/>
          <w:kern w:val="0"/>
          <w:szCs w:val="24"/>
          <w:highlight w:val="none"/>
        </w:rPr>
      </w:pPr>
      <w:r>
        <w:rPr>
          <w:rFonts w:ascii="Times New Roman" w:hAnsi="Times New Roman" w:cs="Times New Roman"/>
          <w:snapToGrid w:val="0"/>
          <w:color w:val="auto"/>
          <w:kern w:val="0"/>
          <w:szCs w:val="24"/>
          <w:highlight w:val="none"/>
        </w:rPr>
        <w:t>电话：                           传真：</w:t>
      </w:r>
    </w:p>
    <w:p>
      <w:pPr>
        <w:tabs>
          <w:tab w:val="left" w:pos="6300"/>
        </w:tabs>
        <w:snapToGrid w:val="0"/>
        <w:spacing w:line="360" w:lineRule="auto"/>
        <w:ind w:right="-34" w:rightChars="-14"/>
        <w:rPr>
          <w:rFonts w:ascii="Times New Roman" w:hAnsi="Times New Roman" w:cs="Times New Roman"/>
          <w:snapToGrid w:val="0"/>
          <w:color w:val="auto"/>
          <w:kern w:val="0"/>
          <w:szCs w:val="24"/>
          <w:highlight w:val="none"/>
        </w:rPr>
      </w:pPr>
      <w:r>
        <w:rPr>
          <w:rFonts w:ascii="Times New Roman" w:hAnsi="Times New Roman" w:cs="Times New Roman"/>
          <w:snapToGrid w:val="0"/>
          <w:color w:val="auto"/>
          <w:kern w:val="0"/>
          <w:szCs w:val="24"/>
          <w:highlight w:val="none"/>
        </w:rPr>
        <w:t xml:space="preserve">网址：                         </w:t>
      </w:r>
    </w:p>
    <w:p>
      <w:pPr>
        <w:tabs>
          <w:tab w:val="left" w:pos="6300"/>
        </w:tabs>
        <w:snapToGrid w:val="0"/>
        <w:spacing w:line="360" w:lineRule="auto"/>
        <w:ind w:right="-34" w:rightChars="-14" w:firstLine="6540" w:firstLineChars="2725"/>
        <w:rPr>
          <w:rFonts w:ascii="Times New Roman" w:hAnsi="Times New Roman" w:cs="Times New Roman"/>
          <w:snapToGrid w:val="0"/>
          <w:color w:val="auto"/>
          <w:kern w:val="0"/>
          <w:szCs w:val="24"/>
          <w:highlight w:val="none"/>
        </w:rPr>
      </w:pPr>
    </w:p>
    <w:p>
      <w:pPr>
        <w:tabs>
          <w:tab w:val="left" w:pos="6300"/>
        </w:tabs>
        <w:snapToGrid w:val="0"/>
        <w:spacing w:line="360" w:lineRule="auto"/>
        <w:ind w:right="-34" w:rightChars="-14" w:firstLine="5400" w:firstLineChars="2250"/>
        <w:rPr>
          <w:rFonts w:ascii="Times New Roman" w:hAnsi="Times New Roman" w:cs="Times New Roman"/>
          <w:snapToGrid w:val="0"/>
          <w:color w:val="auto"/>
          <w:kern w:val="0"/>
          <w:szCs w:val="24"/>
          <w:highlight w:val="none"/>
        </w:rPr>
      </w:pPr>
      <w:r>
        <w:rPr>
          <w:rFonts w:ascii="Times New Roman" w:hAnsi="Times New Roman" w:cs="Times New Roman"/>
          <w:snapToGrid w:val="0"/>
          <w:color w:val="auto"/>
          <w:kern w:val="0"/>
          <w:szCs w:val="24"/>
          <w:highlight w:val="none"/>
        </w:rPr>
        <w:t>年     月     日</w:t>
      </w:r>
    </w:p>
    <w:p>
      <w:pPr>
        <w:widowControl/>
        <w:spacing w:line="360" w:lineRule="auto"/>
        <w:jc w:val="left"/>
        <w:rPr>
          <w:rFonts w:ascii="Times New Roman" w:hAnsi="Times New Roman" w:cs="Times New Roman"/>
          <w:snapToGrid w:val="0"/>
          <w:color w:val="auto"/>
          <w:kern w:val="0"/>
          <w:szCs w:val="24"/>
          <w:highlight w:val="none"/>
        </w:rPr>
      </w:pPr>
    </w:p>
    <w:p>
      <w:pPr>
        <w:tabs>
          <w:tab w:val="left" w:pos="6300"/>
        </w:tabs>
        <w:snapToGrid w:val="0"/>
        <w:spacing w:line="360" w:lineRule="auto"/>
        <w:rPr>
          <w:rFonts w:ascii="Times New Roman" w:hAnsi="Times New Roman" w:cs="Times New Roman"/>
          <w:snapToGrid w:val="0"/>
          <w:color w:val="auto"/>
          <w:kern w:val="0"/>
          <w:szCs w:val="24"/>
          <w:highlight w:val="none"/>
        </w:rPr>
      </w:pPr>
    </w:p>
    <w:p>
      <w:pPr>
        <w:widowControl/>
        <w:spacing w:line="360" w:lineRule="auto"/>
        <w:jc w:val="left"/>
        <w:rPr>
          <w:rFonts w:ascii="Times New Roman" w:hAnsi="Times New Roman" w:cs="Times New Roman"/>
          <w:snapToGrid w:val="0"/>
          <w:color w:val="auto"/>
          <w:kern w:val="0"/>
          <w:szCs w:val="24"/>
          <w:highlight w:val="none"/>
        </w:rPr>
      </w:pPr>
    </w:p>
    <w:p>
      <w:pPr>
        <w:widowControl/>
        <w:spacing w:line="360" w:lineRule="auto"/>
        <w:jc w:val="left"/>
        <w:rPr>
          <w:rFonts w:ascii="Times New Roman" w:hAnsi="Times New Roman" w:cs="Times New Roman"/>
          <w:snapToGrid w:val="0"/>
          <w:color w:val="auto"/>
          <w:kern w:val="0"/>
          <w:szCs w:val="24"/>
          <w:highlight w:val="none"/>
        </w:rPr>
      </w:pPr>
    </w:p>
    <w:p>
      <w:pPr>
        <w:widowControl/>
        <w:spacing w:line="360" w:lineRule="auto"/>
        <w:jc w:val="left"/>
        <w:rPr>
          <w:rFonts w:ascii="Times New Roman" w:hAnsi="Times New Roman" w:cs="Times New Roman"/>
          <w:snapToGrid w:val="0"/>
          <w:color w:val="auto"/>
          <w:kern w:val="0"/>
          <w:szCs w:val="24"/>
          <w:highlight w:val="none"/>
        </w:rPr>
      </w:pPr>
    </w:p>
    <w:p>
      <w:pPr>
        <w:widowControl/>
        <w:spacing w:line="360" w:lineRule="auto"/>
        <w:jc w:val="left"/>
        <w:rPr>
          <w:rFonts w:ascii="Times New Roman" w:hAnsi="Times New Roman" w:cs="Times New Roman"/>
          <w:snapToGrid w:val="0"/>
          <w:color w:val="auto"/>
          <w:kern w:val="0"/>
          <w:szCs w:val="24"/>
          <w:highlight w:val="none"/>
        </w:rPr>
      </w:pPr>
    </w:p>
    <w:p>
      <w:pPr>
        <w:snapToGrid w:val="0"/>
        <w:spacing w:line="360" w:lineRule="auto"/>
        <w:rPr>
          <w:rFonts w:ascii="Times New Roman" w:hAnsi="Times New Roman" w:cs="Times New Roman"/>
          <w:snapToGrid w:val="0"/>
          <w:color w:val="auto"/>
          <w:kern w:val="0"/>
          <w:szCs w:val="24"/>
          <w:highlight w:val="none"/>
        </w:rPr>
      </w:pPr>
      <w:r>
        <w:rPr>
          <w:rFonts w:ascii="Times New Roman" w:hAnsi="Times New Roman" w:cs="Times New Roman"/>
          <w:color w:val="auto"/>
          <w:kern w:val="0"/>
          <w:highlight w:val="none"/>
        </w:rPr>
        <w:br w:type="page"/>
      </w:r>
    </w:p>
    <w:p>
      <w:pPr>
        <w:pStyle w:val="25"/>
        <w:bidi w:val="0"/>
        <w:rPr>
          <w:color w:val="auto"/>
          <w:highlight w:val="none"/>
        </w:rPr>
      </w:pPr>
      <w:r>
        <w:rPr>
          <w:color w:val="auto"/>
          <w:highlight w:val="none"/>
        </w:rPr>
        <w:t>二、分项报价明细表</w:t>
      </w:r>
    </w:p>
    <w:p>
      <w:pPr>
        <w:spacing w:line="240" w:lineRule="auto"/>
        <w:ind w:left="0" w:firstLine="0"/>
        <w:rPr>
          <w:rFonts w:ascii="Times New Roman" w:hAnsi="Times New Roman" w:cs="Times New Roman"/>
          <w:color w:val="auto"/>
          <w:highlight w:val="none"/>
        </w:rPr>
      </w:pPr>
      <w:r>
        <w:rPr>
          <w:rFonts w:ascii="Times New Roman" w:hAnsi="Times New Roman" w:cs="Times New Roman"/>
          <w:color w:val="auto"/>
          <w:highlight w:val="none"/>
        </w:rPr>
        <w:t>（说明：同一参选人只能选择一个标包进行报价，另一个标包报价表请删除；此段说明请删除。）</w:t>
      </w:r>
    </w:p>
    <w:p>
      <w:pPr>
        <w:ind w:left="0" w:firstLine="0"/>
        <w:rPr>
          <w:rFonts w:ascii="Times New Roman" w:hAnsi="Times New Roman" w:cs="Times New Roman"/>
          <w:b/>
          <w:bCs/>
          <w:color w:val="auto"/>
          <w:highlight w:val="none"/>
        </w:rPr>
      </w:pPr>
      <w:r>
        <w:rPr>
          <w:rFonts w:ascii="Times New Roman" w:hAnsi="Times New Roman" w:cs="Times New Roman"/>
          <w:b/>
          <w:bCs/>
          <w:color w:val="auto"/>
          <w:highlight w:val="none"/>
        </w:rPr>
        <w:t>标包一报价明细：</w:t>
      </w:r>
    </w:p>
    <w:tbl>
      <w:tblPr>
        <w:tblStyle w:val="16"/>
        <w:tblW w:w="501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864"/>
        <w:gridCol w:w="872"/>
        <w:gridCol w:w="922"/>
        <w:gridCol w:w="1800"/>
        <w:gridCol w:w="1524"/>
        <w:gridCol w:w="994"/>
        <w:gridCol w:w="13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blHeader/>
        </w:trPr>
        <w:tc>
          <w:tcPr>
            <w:tcW w:w="516" w:type="pct"/>
            <w:tcBorders>
              <w:top w:val="single" w:color="auto" w:sz="4" w:space="0"/>
              <w:left w:val="single" w:color="auto" w:sz="4" w:space="0"/>
              <w:bottom w:val="single" w:color="000000" w:sz="4" w:space="0"/>
              <w:right w:val="single" w:color="000000" w:sz="4" w:space="0"/>
            </w:tcBorders>
            <w:shd w:val="clear" w:color="auto" w:fill="CFCECE"/>
            <w:vAlign w:val="center"/>
          </w:tcPr>
          <w:p>
            <w:pPr>
              <w:widowControl/>
              <w:snapToGrid w:val="0"/>
              <w:spacing w:line="240" w:lineRule="auto"/>
              <w:ind w:left="0" w:firstLine="0"/>
              <w:jc w:val="center"/>
              <w:textAlignment w:val="center"/>
              <w:rPr>
                <w:rFonts w:ascii="Times New Roman" w:hAnsi="Times New Roman" w:cs="Times New Roman"/>
                <w:color w:val="auto"/>
                <w:szCs w:val="24"/>
                <w:highlight w:val="none"/>
              </w:rPr>
            </w:pPr>
            <w:r>
              <w:rPr>
                <w:rFonts w:ascii="Times New Roman" w:hAnsi="Times New Roman" w:cs="Times New Roman"/>
                <w:color w:val="auto"/>
                <w:kern w:val="0"/>
                <w:szCs w:val="24"/>
                <w:highlight w:val="none"/>
              </w:rPr>
              <w:t>类别</w:t>
            </w:r>
          </w:p>
        </w:tc>
        <w:tc>
          <w:tcPr>
            <w:tcW w:w="521" w:type="pct"/>
            <w:tcBorders>
              <w:top w:val="single" w:color="auto" w:sz="4" w:space="0"/>
              <w:left w:val="single" w:color="000000" w:sz="4" w:space="0"/>
              <w:bottom w:val="single" w:color="000000" w:sz="4" w:space="0"/>
              <w:right w:val="single" w:color="000000" w:sz="4" w:space="0"/>
            </w:tcBorders>
            <w:shd w:val="clear" w:color="auto" w:fill="CFCECE"/>
            <w:vAlign w:val="center"/>
          </w:tcPr>
          <w:p>
            <w:pPr>
              <w:widowControl/>
              <w:snapToGrid w:val="0"/>
              <w:spacing w:line="240" w:lineRule="auto"/>
              <w:ind w:left="0" w:firstLine="0"/>
              <w:jc w:val="center"/>
              <w:textAlignment w:val="center"/>
              <w:rPr>
                <w:rFonts w:ascii="Times New Roman" w:hAnsi="Times New Roman" w:cs="Times New Roman"/>
                <w:color w:val="auto"/>
                <w:kern w:val="0"/>
                <w:szCs w:val="24"/>
                <w:highlight w:val="none"/>
              </w:rPr>
            </w:pPr>
            <w:r>
              <w:rPr>
                <w:rFonts w:ascii="Times New Roman" w:hAnsi="Times New Roman" w:cs="Times New Roman"/>
                <w:color w:val="auto"/>
                <w:kern w:val="0"/>
                <w:szCs w:val="24"/>
                <w:highlight w:val="none"/>
              </w:rPr>
              <w:t>档级</w:t>
            </w:r>
          </w:p>
        </w:tc>
        <w:tc>
          <w:tcPr>
            <w:tcW w:w="551" w:type="pct"/>
            <w:tcBorders>
              <w:top w:val="single" w:color="auto" w:sz="4" w:space="0"/>
              <w:left w:val="single" w:color="000000" w:sz="4" w:space="0"/>
              <w:bottom w:val="single" w:color="000000" w:sz="4" w:space="0"/>
              <w:right w:val="single" w:color="000000" w:sz="4" w:space="0"/>
            </w:tcBorders>
            <w:shd w:val="clear" w:color="auto" w:fill="CFCECE"/>
            <w:vAlign w:val="center"/>
          </w:tcPr>
          <w:p>
            <w:pPr>
              <w:widowControl/>
              <w:snapToGrid w:val="0"/>
              <w:spacing w:line="240" w:lineRule="auto"/>
              <w:ind w:left="0" w:firstLine="0"/>
              <w:jc w:val="center"/>
              <w:textAlignment w:val="center"/>
              <w:rPr>
                <w:rFonts w:ascii="Times New Roman" w:hAnsi="Times New Roman" w:cs="Times New Roman"/>
                <w:color w:val="auto"/>
                <w:szCs w:val="24"/>
                <w:highlight w:val="none"/>
              </w:rPr>
            </w:pPr>
            <w:r>
              <w:rPr>
                <w:rFonts w:ascii="Times New Roman" w:hAnsi="Times New Roman" w:cs="Times New Roman"/>
                <w:color w:val="auto"/>
                <w:kern w:val="0"/>
                <w:szCs w:val="24"/>
                <w:highlight w:val="none"/>
              </w:rPr>
              <w:t>细分档级</w:t>
            </w:r>
          </w:p>
        </w:tc>
        <w:tc>
          <w:tcPr>
            <w:tcW w:w="1076" w:type="pct"/>
            <w:tcBorders>
              <w:top w:val="single" w:color="auto" w:sz="4" w:space="0"/>
              <w:left w:val="single" w:color="000000" w:sz="4" w:space="0"/>
              <w:bottom w:val="single" w:color="000000" w:sz="4" w:space="0"/>
              <w:right w:val="single" w:color="auto" w:sz="4" w:space="0"/>
            </w:tcBorders>
            <w:shd w:val="clear" w:color="auto" w:fill="CFCECE"/>
            <w:vAlign w:val="center"/>
          </w:tcPr>
          <w:p>
            <w:pPr>
              <w:widowControl/>
              <w:snapToGrid w:val="0"/>
              <w:spacing w:line="240" w:lineRule="auto"/>
              <w:ind w:left="0" w:firstLine="0"/>
              <w:jc w:val="center"/>
              <w:textAlignment w:val="center"/>
              <w:rPr>
                <w:rFonts w:ascii="Times New Roman" w:hAnsi="Times New Roman" w:cs="Times New Roman"/>
                <w:color w:val="auto"/>
                <w:szCs w:val="24"/>
                <w:highlight w:val="none"/>
              </w:rPr>
            </w:pPr>
            <w:r>
              <w:rPr>
                <w:rFonts w:ascii="Times New Roman" w:hAnsi="Times New Roman" w:cs="Times New Roman"/>
                <w:color w:val="auto"/>
                <w:kern w:val="0"/>
                <w:szCs w:val="24"/>
                <w:highlight w:val="none"/>
              </w:rPr>
              <w:t>含税单价限价（元/人/月）</w:t>
            </w:r>
          </w:p>
        </w:tc>
        <w:tc>
          <w:tcPr>
            <w:tcW w:w="911" w:type="pct"/>
            <w:tcBorders>
              <w:top w:val="single" w:color="auto" w:sz="4" w:space="0"/>
              <w:left w:val="single" w:color="000000" w:sz="4" w:space="0"/>
              <w:bottom w:val="single" w:color="000000" w:sz="4" w:space="0"/>
              <w:right w:val="single" w:color="auto" w:sz="4" w:space="0"/>
            </w:tcBorders>
            <w:shd w:val="clear" w:color="auto" w:fill="CFCECE"/>
            <w:vAlign w:val="center"/>
          </w:tcPr>
          <w:p>
            <w:pPr>
              <w:widowControl/>
              <w:snapToGrid w:val="0"/>
              <w:spacing w:line="240" w:lineRule="auto"/>
              <w:ind w:firstLine="0"/>
              <w:jc w:val="center"/>
              <w:textAlignment w:val="center"/>
              <w:rPr>
                <w:rFonts w:ascii="Times New Roman" w:hAnsi="Times New Roman" w:cs="Times New Roman"/>
                <w:color w:val="auto"/>
                <w:kern w:val="0"/>
                <w:szCs w:val="24"/>
                <w:highlight w:val="none"/>
              </w:rPr>
            </w:pPr>
            <w:r>
              <w:rPr>
                <w:rFonts w:ascii="Times New Roman" w:hAnsi="Times New Roman" w:cs="Times New Roman"/>
                <w:color w:val="auto"/>
                <w:kern w:val="0"/>
                <w:szCs w:val="24"/>
                <w:highlight w:val="none"/>
              </w:rPr>
              <w:t>含税单价报价（元/人/月）</w:t>
            </w:r>
          </w:p>
        </w:tc>
        <w:tc>
          <w:tcPr>
            <w:tcW w:w="594" w:type="pct"/>
            <w:tcBorders>
              <w:top w:val="single" w:color="auto" w:sz="4" w:space="0"/>
              <w:left w:val="single" w:color="000000" w:sz="4" w:space="0"/>
              <w:bottom w:val="single" w:color="000000" w:sz="4" w:space="0"/>
              <w:right w:val="single" w:color="auto" w:sz="4" w:space="0"/>
            </w:tcBorders>
            <w:shd w:val="clear" w:color="auto" w:fill="CFCECE"/>
            <w:vAlign w:val="center"/>
          </w:tcPr>
          <w:p>
            <w:pPr>
              <w:widowControl/>
              <w:snapToGrid w:val="0"/>
              <w:spacing w:line="240" w:lineRule="auto"/>
              <w:ind w:firstLine="0"/>
              <w:jc w:val="center"/>
              <w:textAlignment w:val="center"/>
              <w:rPr>
                <w:rFonts w:ascii="Times New Roman" w:hAnsi="Times New Roman" w:cs="Times New Roman"/>
                <w:color w:val="auto"/>
                <w:kern w:val="0"/>
                <w:szCs w:val="24"/>
                <w:highlight w:val="none"/>
              </w:rPr>
            </w:pPr>
            <w:r>
              <w:rPr>
                <w:rFonts w:ascii="Times New Roman" w:hAnsi="Times New Roman" w:cs="Times New Roman"/>
                <w:color w:val="auto"/>
                <w:kern w:val="0"/>
                <w:szCs w:val="24"/>
                <w:highlight w:val="none"/>
              </w:rPr>
              <w:t>增值税率（%）</w:t>
            </w:r>
          </w:p>
        </w:tc>
        <w:tc>
          <w:tcPr>
            <w:tcW w:w="828" w:type="pct"/>
            <w:tcBorders>
              <w:top w:val="single" w:color="auto" w:sz="4" w:space="0"/>
              <w:left w:val="single" w:color="000000" w:sz="4" w:space="0"/>
              <w:bottom w:val="single" w:color="000000" w:sz="4" w:space="0"/>
              <w:right w:val="single" w:color="auto" w:sz="4" w:space="0"/>
            </w:tcBorders>
            <w:shd w:val="clear" w:color="auto" w:fill="CFCECE"/>
            <w:vAlign w:val="center"/>
          </w:tcPr>
          <w:p>
            <w:pPr>
              <w:widowControl/>
              <w:snapToGrid w:val="0"/>
              <w:spacing w:line="240" w:lineRule="auto"/>
              <w:ind w:firstLine="0"/>
              <w:jc w:val="center"/>
              <w:textAlignment w:val="center"/>
              <w:rPr>
                <w:rFonts w:ascii="Times New Roman" w:hAnsi="Times New Roman" w:cs="Times New Roman"/>
                <w:color w:val="auto"/>
                <w:kern w:val="0"/>
                <w:szCs w:val="24"/>
                <w:highlight w:val="none"/>
              </w:rPr>
            </w:pPr>
            <w:r>
              <w:rPr>
                <w:rFonts w:ascii="Times New Roman" w:hAnsi="Times New Roman" w:cs="Times New Roman"/>
                <w:color w:val="auto"/>
                <w:kern w:val="0"/>
                <w:szCs w:val="24"/>
                <w:highlight w:val="none"/>
              </w:rPr>
              <w:t>优惠金额</w:t>
            </w:r>
          </w:p>
          <w:p>
            <w:pPr>
              <w:widowControl/>
              <w:snapToGrid w:val="0"/>
              <w:spacing w:line="240" w:lineRule="auto"/>
              <w:ind w:firstLine="0"/>
              <w:jc w:val="center"/>
              <w:textAlignment w:val="center"/>
              <w:rPr>
                <w:rFonts w:ascii="Times New Roman" w:hAnsi="Times New Roman" w:cs="Times New Roman"/>
                <w:color w:val="auto"/>
                <w:kern w:val="0"/>
                <w:szCs w:val="24"/>
                <w:highlight w:val="none"/>
              </w:rPr>
            </w:pPr>
            <w:r>
              <w:rPr>
                <w:rFonts w:ascii="Times New Roman" w:hAnsi="Times New Roman" w:cs="Times New Roman"/>
                <w:color w:val="auto"/>
                <w:kern w:val="0"/>
                <w:szCs w:val="24"/>
                <w:highlight w:val="none"/>
              </w:rPr>
              <w:t>（元/人/月）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516" w:type="pct"/>
            <w:vMerge w:val="restart"/>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napToGrid w:val="0"/>
              <w:spacing w:line="240" w:lineRule="auto"/>
              <w:ind w:left="0" w:firstLine="0"/>
              <w:textAlignment w:val="center"/>
              <w:rPr>
                <w:rFonts w:ascii="Times New Roman" w:hAnsi="Times New Roman" w:cs="Times New Roman"/>
                <w:color w:val="auto"/>
                <w:kern w:val="0"/>
                <w:szCs w:val="24"/>
                <w:highlight w:val="none"/>
              </w:rPr>
            </w:pPr>
            <w:r>
              <w:rPr>
                <w:rFonts w:ascii="Times New Roman" w:hAnsi="Times New Roman" w:cs="Times New Roman"/>
                <w:color w:val="auto"/>
                <w:kern w:val="0"/>
                <w:szCs w:val="24"/>
                <w:highlight w:val="none"/>
              </w:rPr>
              <w:t>软件开发工程师/数据开发工程师</w:t>
            </w:r>
          </w:p>
        </w:tc>
        <w:tc>
          <w:tcPr>
            <w:tcW w:w="5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firstLine="0"/>
              <w:jc w:val="center"/>
              <w:textAlignment w:val="center"/>
              <w:rPr>
                <w:rFonts w:ascii="Times New Roman" w:hAnsi="Times New Roman" w:cs="Times New Roman"/>
                <w:i w:val="0"/>
                <w:color w:val="auto"/>
                <w:kern w:val="0"/>
                <w:szCs w:val="24"/>
                <w:highlight w:val="none"/>
                <w:u w:val="none"/>
                <w:lang w:val="en-US" w:eastAsia="zh-CN"/>
              </w:rPr>
            </w:pPr>
            <w:r>
              <w:rPr>
                <w:rFonts w:ascii="Times New Roman" w:hAnsi="Times New Roman" w:cs="Times New Roman"/>
                <w:i w:val="0"/>
                <w:color w:val="auto"/>
                <w:kern w:val="0"/>
                <w:szCs w:val="24"/>
                <w:highlight w:val="none"/>
                <w:u w:val="none"/>
                <w:lang w:val="en-US" w:eastAsia="zh-CN"/>
              </w:rPr>
              <w:t>高级</w:t>
            </w: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firstLine="0"/>
              <w:jc w:val="center"/>
              <w:textAlignment w:val="center"/>
              <w:rPr>
                <w:rFonts w:ascii="Times New Roman" w:hAnsi="Times New Roman" w:cs="Times New Roman"/>
                <w:color w:val="auto"/>
                <w:szCs w:val="24"/>
                <w:highlight w:val="none"/>
              </w:rPr>
            </w:pPr>
            <w:r>
              <w:rPr>
                <w:rFonts w:ascii="Times New Roman" w:hAnsi="Times New Roman" w:cs="Times New Roman"/>
                <w:i w:val="0"/>
                <w:color w:val="auto"/>
                <w:kern w:val="0"/>
                <w:szCs w:val="24"/>
                <w:highlight w:val="none"/>
                <w:u w:val="none"/>
                <w:lang w:val="en-US" w:eastAsia="zh-CN"/>
              </w:rPr>
              <w:t>D-A4</w:t>
            </w:r>
          </w:p>
        </w:tc>
        <w:tc>
          <w:tcPr>
            <w:tcW w:w="10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firstLine="0"/>
              <w:jc w:val="center"/>
              <w:textAlignment w:val="center"/>
              <w:rPr>
                <w:rFonts w:ascii="Times New Roman" w:hAnsi="Times New Roman" w:cs="Times New Roman"/>
                <w:color w:val="auto"/>
                <w:szCs w:val="24"/>
                <w:highlight w:val="none"/>
              </w:rPr>
            </w:pPr>
            <w:r>
              <w:rPr>
                <w:rFonts w:ascii="Times New Roman" w:hAnsi="Times New Roman" w:cs="Times New Roman"/>
                <w:i w:val="0"/>
                <w:iCs w:val="0"/>
                <w:color w:val="auto"/>
                <w:kern w:val="0"/>
                <w:szCs w:val="24"/>
                <w:highlight w:val="none"/>
                <w:u w:val="none"/>
                <w:lang w:val="en-US" w:eastAsia="zh-CN"/>
              </w:rPr>
              <w:t>30600</w:t>
            </w:r>
          </w:p>
        </w:tc>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jc w:val="center"/>
              <w:textAlignment w:val="center"/>
              <w:rPr>
                <w:rFonts w:ascii="Times New Roman" w:hAnsi="Times New Roman" w:cs="Times New Roman"/>
                <w:i w:val="0"/>
                <w:iCs w:val="0"/>
                <w:color w:val="auto"/>
                <w:kern w:val="0"/>
                <w:szCs w:val="24"/>
                <w:highlight w:val="none"/>
                <w:u w:val="none"/>
                <w:lang w:val="en-US" w:eastAsia="zh-CN"/>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jc w:val="center"/>
              <w:textAlignment w:val="center"/>
              <w:rPr>
                <w:rFonts w:ascii="Times New Roman" w:hAnsi="Times New Roman" w:cs="Times New Roman"/>
                <w:i w:val="0"/>
                <w:iCs w:val="0"/>
                <w:color w:val="auto"/>
                <w:kern w:val="0"/>
                <w:szCs w:val="24"/>
                <w:highlight w:val="none"/>
                <w:u w:val="none"/>
                <w:lang w:val="en-US" w:eastAsia="zh-CN"/>
              </w:rPr>
            </w:pPr>
          </w:p>
        </w:tc>
        <w:tc>
          <w:tcPr>
            <w:tcW w:w="8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jc w:val="center"/>
              <w:textAlignment w:val="center"/>
              <w:rPr>
                <w:rFonts w:ascii="Times New Roman" w:hAnsi="Times New Roman" w:cs="Times New Roman"/>
                <w:i w:val="0"/>
                <w:iCs w:val="0"/>
                <w:color w:val="auto"/>
                <w:kern w:val="0"/>
                <w:szCs w:val="24"/>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176"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rPr>
                <w:color w:val="auto"/>
                <w:highlight w:val="none"/>
              </w:rPr>
            </w:pPr>
          </w:p>
        </w:tc>
        <w:tc>
          <w:tcPr>
            <w:tcW w:w="7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highlight w:val="none"/>
              </w:rPr>
            </w:pP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firstLine="0"/>
              <w:jc w:val="center"/>
              <w:textAlignment w:val="center"/>
              <w:rPr>
                <w:rFonts w:ascii="Times New Roman" w:hAnsi="Times New Roman" w:cs="Times New Roman"/>
                <w:color w:val="auto"/>
                <w:szCs w:val="24"/>
                <w:highlight w:val="none"/>
              </w:rPr>
            </w:pPr>
            <w:r>
              <w:rPr>
                <w:rFonts w:ascii="Times New Roman" w:hAnsi="Times New Roman" w:cs="Times New Roman"/>
                <w:i w:val="0"/>
                <w:color w:val="auto"/>
                <w:kern w:val="0"/>
                <w:szCs w:val="24"/>
                <w:highlight w:val="none"/>
                <w:u w:val="none"/>
                <w:lang w:val="en-US" w:eastAsia="zh-CN"/>
              </w:rPr>
              <w:t>D-A3</w:t>
            </w:r>
          </w:p>
        </w:tc>
        <w:tc>
          <w:tcPr>
            <w:tcW w:w="10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firstLine="0"/>
              <w:jc w:val="center"/>
              <w:textAlignment w:val="center"/>
              <w:rPr>
                <w:rFonts w:ascii="Times New Roman" w:hAnsi="Times New Roman" w:cs="Times New Roman"/>
                <w:color w:val="auto"/>
                <w:szCs w:val="24"/>
                <w:highlight w:val="none"/>
              </w:rPr>
            </w:pPr>
            <w:r>
              <w:rPr>
                <w:rFonts w:ascii="Times New Roman" w:hAnsi="Times New Roman" w:cs="Times New Roman"/>
                <w:i w:val="0"/>
                <w:iCs w:val="0"/>
                <w:color w:val="auto"/>
                <w:kern w:val="0"/>
                <w:szCs w:val="24"/>
                <w:highlight w:val="none"/>
                <w:u w:val="none"/>
                <w:lang w:val="en-US" w:eastAsia="zh-CN"/>
              </w:rPr>
              <w:t>29800</w:t>
            </w:r>
          </w:p>
        </w:tc>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jc w:val="center"/>
              <w:textAlignment w:val="center"/>
              <w:rPr>
                <w:rFonts w:ascii="Times New Roman" w:hAnsi="Times New Roman" w:cs="Times New Roman"/>
                <w:i w:val="0"/>
                <w:iCs w:val="0"/>
                <w:color w:val="auto"/>
                <w:kern w:val="0"/>
                <w:szCs w:val="24"/>
                <w:highlight w:val="none"/>
                <w:u w:val="none"/>
                <w:lang w:val="en-US" w:eastAsia="zh-CN"/>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jc w:val="center"/>
              <w:textAlignment w:val="center"/>
              <w:rPr>
                <w:rFonts w:ascii="Times New Roman" w:hAnsi="Times New Roman" w:cs="Times New Roman"/>
                <w:i w:val="0"/>
                <w:iCs w:val="0"/>
                <w:color w:val="auto"/>
                <w:kern w:val="0"/>
                <w:szCs w:val="24"/>
                <w:highlight w:val="none"/>
                <w:u w:val="none"/>
                <w:lang w:val="en-US" w:eastAsia="zh-CN"/>
              </w:rPr>
            </w:pPr>
          </w:p>
        </w:tc>
        <w:tc>
          <w:tcPr>
            <w:tcW w:w="7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176"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rPr>
                <w:color w:val="auto"/>
                <w:highlight w:val="none"/>
              </w:rPr>
            </w:pPr>
          </w:p>
        </w:tc>
        <w:tc>
          <w:tcPr>
            <w:tcW w:w="7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highlight w:val="none"/>
              </w:rPr>
            </w:pP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firstLine="0"/>
              <w:jc w:val="center"/>
              <w:textAlignment w:val="center"/>
              <w:rPr>
                <w:rFonts w:ascii="Times New Roman" w:hAnsi="Times New Roman" w:cs="Times New Roman"/>
                <w:color w:val="auto"/>
                <w:szCs w:val="24"/>
                <w:highlight w:val="none"/>
              </w:rPr>
            </w:pPr>
            <w:r>
              <w:rPr>
                <w:rFonts w:ascii="Times New Roman" w:hAnsi="Times New Roman" w:cs="Times New Roman"/>
                <w:i w:val="0"/>
                <w:color w:val="auto"/>
                <w:kern w:val="0"/>
                <w:szCs w:val="24"/>
                <w:highlight w:val="none"/>
                <w:u w:val="none"/>
                <w:lang w:val="en-US" w:eastAsia="zh-CN"/>
              </w:rPr>
              <w:t>D-A2</w:t>
            </w:r>
          </w:p>
        </w:tc>
        <w:tc>
          <w:tcPr>
            <w:tcW w:w="10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firstLine="0"/>
              <w:jc w:val="center"/>
              <w:textAlignment w:val="center"/>
              <w:rPr>
                <w:rFonts w:ascii="Times New Roman" w:hAnsi="Times New Roman" w:cs="Times New Roman"/>
                <w:color w:val="auto"/>
                <w:szCs w:val="24"/>
                <w:highlight w:val="none"/>
              </w:rPr>
            </w:pPr>
            <w:r>
              <w:rPr>
                <w:rFonts w:ascii="Times New Roman" w:hAnsi="Times New Roman" w:cs="Times New Roman"/>
                <w:i w:val="0"/>
                <w:iCs w:val="0"/>
                <w:color w:val="auto"/>
                <w:kern w:val="0"/>
                <w:szCs w:val="24"/>
                <w:highlight w:val="none"/>
                <w:u w:val="none"/>
                <w:lang w:val="en-US" w:eastAsia="zh-CN"/>
              </w:rPr>
              <w:t>29000</w:t>
            </w:r>
          </w:p>
        </w:tc>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jc w:val="center"/>
              <w:textAlignment w:val="center"/>
              <w:rPr>
                <w:rFonts w:ascii="Times New Roman" w:hAnsi="Times New Roman" w:cs="Times New Roman"/>
                <w:i w:val="0"/>
                <w:iCs w:val="0"/>
                <w:color w:val="auto"/>
                <w:kern w:val="0"/>
                <w:szCs w:val="24"/>
                <w:highlight w:val="none"/>
                <w:u w:val="none"/>
                <w:lang w:val="en-US" w:eastAsia="zh-CN"/>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jc w:val="center"/>
              <w:textAlignment w:val="center"/>
              <w:rPr>
                <w:rFonts w:ascii="Times New Roman" w:hAnsi="Times New Roman" w:cs="Times New Roman"/>
                <w:i w:val="0"/>
                <w:iCs w:val="0"/>
                <w:color w:val="auto"/>
                <w:kern w:val="0"/>
                <w:szCs w:val="24"/>
                <w:highlight w:val="none"/>
                <w:u w:val="none"/>
                <w:lang w:val="en-US" w:eastAsia="zh-CN"/>
              </w:rPr>
            </w:pPr>
          </w:p>
        </w:tc>
        <w:tc>
          <w:tcPr>
            <w:tcW w:w="7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176"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rPr>
                <w:color w:val="auto"/>
                <w:highlight w:val="none"/>
              </w:rPr>
            </w:pPr>
          </w:p>
        </w:tc>
        <w:tc>
          <w:tcPr>
            <w:tcW w:w="7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highlight w:val="none"/>
              </w:rPr>
            </w:pP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firstLine="0"/>
              <w:jc w:val="center"/>
              <w:textAlignment w:val="center"/>
              <w:rPr>
                <w:rFonts w:ascii="Times New Roman" w:hAnsi="Times New Roman" w:cs="Times New Roman"/>
                <w:color w:val="auto"/>
                <w:szCs w:val="24"/>
                <w:highlight w:val="none"/>
              </w:rPr>
            </w:pPr>
            <w:r>
              <w:rPr>
                <w:rFonts w:ascii="Times New Roman" w:hAnsi="Times New Roman" w:cs="Times New Roman"/>
                <w:i w:val="0"/>
                <w:color w:val="auto"/>
                <w:kern w:val="0"/>
                <w:szCs w:val="24"/>
                <w:highlight w:val="none"/>
                <w:u w:val="none"/>
                <w:lang w:val="en-US" w:eastAsia="zh-CN"/>
              </w:rPr>
              <w:t>D-A1</w:t>
            </w:r>
          </w:p>
        </w:tc>
        <w:tc>
          <w:tcPr>
            <w:tcW w:w="10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firstLine="0"/>
              <w:jc w:val="center"/>
              <w:textAlignment w:val="center"/>
              <w:rPr>
                <w:rFonts w:ascii="Times New Roman" w:hAnsi="Times New Roman" w:cs="Times New Roman"/>
                <w:color w:val="auto"/>
                <w:szCs w:val="24"/>
                <w:highlight w:val="none"/>
              </w:rPr>
            </w:pPr>
            <w:r>
              <w:rPr>
                <w:rFonts w:ascii="Times New Roman" w:hAnsi="Times New Roman" w:cs="Times New Roman"/>
                <w:i w:val="0"/>
                <w:iCs w:val="0"/>
                <w:color w:val="auto"/>
                <w:kern w:val="0"/>
                <w:szCs w:val="24"/>
                <w:highlight w:val="none"/>
                <w:u w:val="none"/>
                <w:lang w:val="en-US" w:eastAsia="zh-CN"/>
              </w:rPr>
              <w:t>28200</w:t>
            </w:r>
          </w:p>
        </w:tc>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jc w:val="center"/>
              <w:textAlignment w:val="center"/>
              <w:rPr>
                <w:rFonts w:ascii="Times New Roman" w:hAnsi="Times New Roman" w:cs="Times New Roman"/>
                <w:i w:val="0"/>
                <w:iCs w:val="0"/>
                <w:color w:val="auto"/>
                <w:kern w:val="0"/>
                <w:szCs w:val="24"/>
                <w:highlight w:val="none"/>
                <w:u w:val="none"/>
                <w:lang w:val="en-US" w:eastAsia="zh-CN"/>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jc w:val="center"/>
              <w:textAlignment w:val="center"/>
              <w:rPr>
                <w:rFonts w:ascii="Times New Roman" w:hAnsi="Times New Roman" w:cs="Times New Roman"/>
                <w:i w:val="0"/>
                <w:iCs w:val="0"/>
                <w:color w:val="auto"/>
                <w:kern w:val="0"/>
                <w:szCs w:val="24"/>
                <w:highlight w:val="none"/>
                <w:u w:val="none"/>
                <w:lang w:val="en-US" w:eastAsia="zh-CN"/>
              </w:rPr>
            </w:pPr>
          </w:p>
        </w:tc>
        <w:tc>
          <w:tcPr>
            <w:tcW w:w="7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176"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rPr>
                <w:color w:val="auto"/>
                <w:highlight w:val="none"/>
              </w:rPr>
            </w:pPr>
          </w:p>
        </w:tc>
        <w:tc>
          <w:tcPr>
            <w:tcW w:w="5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firstLine="0"/>
              <w:jc w:val="center"/>
              <w:textAlignment w:val="center"/>
              <w:rPr>
                <w:rFonts w:ascii="Times New Roman" w:hAnsi="Times New Roman" w:cs="Times New Roman"/>
                <w:i w:val="0"/>
                <w:color w:val="auto"/>
                <w:kern w:val="0"/>
                <w:szCs w:val="24"/>
                <w:highlight w:val="none"/>
                <w:u w:val="none"/>
                <w:lang w:val="en-US" w:eastAsia="zh-CN"/>
              </w:rPr>
            </w:pPr>
            <w:r>
              <w:rPr>
                <w:rFonts w:ascii="Times New Roman" w:hAnsi="Times New Roman" w:cs="Times New Roman"/>
                <w:i w:val="0"/>
                <w:color w:val="auto"/>
                <w:kern w:val="0"/>
                <w:szCs w:val="24"/>
                <w:highlight w:val="none"/>
                <w:u w:val="none"/>
                <w:lang w:val="en-US" w:eastAsia="zh-CN"/>
              </w:rPr>
              <w:t>中级</w:t>
            </w: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firstLine="0"/>
              <w:jc w:val="center"/>
              <w:textAlignment w:val="center"/>
              <w:rPr>
                <w:rFonts w:ascii="Times New Roman" w:hAnsi="Times New Roman" w:cs="Times New Roman"/>
                <w:color w:val="auto"/>
                <w:szCs w:val="24"/>
                <w:highlight w:val="none"/>
              </w:rPr>
            </w:pPr>
            <w:r>
              <w:rPr>
                <w:rFonts w:ascii="Times New Roman" w:hAnsi="Times New Roman" w:cs="Times New Roman"/>
                <w:i w:val="0"/>
                <w:color w:val="auto"/>
                <w:kern w:val="0"/>
                <w:szCs w:val="24"/>
                <w:highlight w:val="none"/>
                <w:u w:val="none"/>
                <w:lang w:val="en-US" w:eastAsia="zh-CN"/>
              </w:rPr>
              <w:t>D-B4</w:t>
            </w:r>
          </w:p>
        </w:tc>
        <w:tc>
          <w:tcPr>
            <w:tcW w:w="10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firstLine="0"/>
              <w:jc w:val="center"/>
              <w:textAlignment w:val="center"/>
              <w:rPr>
                <w:rFonts w:ascii="Times New Roman" w:hAnsi="Times New Roman" w:cs="Times New Roman"/>
                <w:color w:val="auto"/>
                <w:szCs w:val="24"/>
                <w:highlight w:val="none"/>
              </w:rPr>
            </w:pPr>
            <w:r>
              <w:rPr>
                <w:rFonts w:ascii="Times New Roman" w:hAnsi="Times New Roman" w:cs="Times New Roman"/>
                <w:i w:val="0"/>
                <w:iCs w:val="0"/>
                <w:color w:val="auto"/>
                <w:kern w:val="0"/>
                <w:szCs w:val="24"/>
                <w:highlight w:val="none"/>
                <w:u w:val="none"/>
                <w:lang w:val="en-US" w:eastAsia="zh-CN"/>
              </w:rPr>
              <w:t>26200</w:t>
            </w:r>
          </w:p>
        </w:tc>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jc w:val="center"/>
              <w:textAlignment w:val="center"/>
              <w:rPr>
                <w:rFonts w:ascii="Times New Roman" w:hAnsi="Times New Roman" w:cs="Times New Roman"/>
                <w:i w:val="0"/>
                <w:iCs w:val="0"/>
                <w:color w:val="auto"/>
                <w:kern w:val="0"/>
                <w:szCs w:val="24"/>
                <w:highlight w:val="none"/>
                <w:u w:val="none"/>
                <w:lang w:val="en-US" w:eastAsia="zh-CN"/>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jc w:val="center"/>
              <w:textAlignment w:val="center"/>
              <w:rPr>
                <w:rFonts w:ascii="Times New Roman" w:hAnsi="Times New Roman" w:cs="Times New Roman"/>
                <w:i w:val="0"/>
                <w:iCs w:val="0"/>
                <w:color w:val="auto"/>
                <w:kern w:val="0"/>
                <w:szCs w:val="24"/>
                <w:highlight w:val="none"/>
                <w:u w:val="none"/>
                <w:lang w:val="en-US" w:eastAsia="zh-CN"/>
              </w:rPr>
            </w:pPr>
          </w:p>
        </w:tc>
        <w:tc>
          <w:tcPr>
            <w:tcW w:w="7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176"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rPr>
                <w:color w:val="auto"/>
                <w:highlight w:val="none"/>
              </w:rPr>
            </w:pPr>
          </w:p>
        </w:tc>
        <w:tc>
          <w:tcPr>
            <w:tcW w:w="7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highlight w:val="none"/>
              </w:rPr>
            </w:pP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firstLine="0"/>
              <w:jc w:val="center"/>
              <w:textAlignment w:val="center"/>
              <w:rPr>
                <w:rFonts w:ascii="Times New Roman" w:hAnsi="Times New Roman" w:cs="Times New Roman"/>
                <w:color w:val="auto"/>
                <w:szCs w:val="24"/>
                <w:highlight w:val="none"/>
              </w:rPr>
            </w:pPr>
            <w:r>
              <w:rPr>
                <w:rFonts w:ascii="Times New Roman" w:hAnsi="Times New Roman" w:cs="Times New Roman"/>
                <w:i w:val="0"/>
                <w:color w:val="auto"/>
                <w:kern w:val="0"/>
                <w:szCs w:val="24"/>
                <w:highlight w:val="none"/>
                <w:u w:val="none"/>
                <w:lang w:val="en-US" w:eastAsia="zh-CN"/>
              </w:rPr>
              <w:t>D-B3</w:t>
            </w:r>
          </w:p>
        </w:tc>
        <w:tc>
          <w:tcPr>
            <w:tcW w:w="10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firstLine="0"/>
              <w:jc w:val="center"/>
              <w:textAlignment w:val="center"/>
              <w:rPr>
                <w:rFonts w:ascii="Times New Roman" w:hAnsi="Times New Roman" w:cs="Times New Roman"/>
                <w:color w:val="auto"/>
                <w:szCs w:val="24"/>
                <w:highlight w:val="none"/>
              </w:rPr>
            </w:pPr>
            <w:r>
              <w:rPr>
                <w:rFonts w:ascii="Times New Roman" w:hAnsi="Times New Roman" w:cs="Times New Roman"/>
                <w:i w:val="0"/>
                <w:iCs w:val="0"/>
                <w:color w:val="auto"/>
                <w:kern w:val="0"/>
                <w:szCs w:val="24"/>
                <w:highlight w:val="none"/>
                <w:u w:val="none"/>
                <w:lang w:val="en-US" w:eastAsia="zh-CN"/>
              </w:rPr>
              <w:t>25200</w:t>
            </w:r>
          </w:p>
        </w:tc>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jc w:val="center"/>
              <w:textAlignment w:val="center"/>
              <w:rPr>
                <w:rFonts w:ascii="Times New Roman" w:hAnsi="Times New Roman" w:cs="Times New Roman"/>
                <w:i w:val="0"/>
                <w:iCs w:val="0"/>
                <w:color w:val="auto"/>
                <w:kern w:val="0"/>
                <w:szCs w:val="24"/>
                <w:highlight w:val="none"/>
                <w:u w:val="none"/>
                <w:lang w:val="en-US" w:eastAsia="zh-CN"/>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jc w:val="center"/>
              <w:textAlignment w:val="center"/>
              <w:rPr>
                <w:rFonts w:ascii="Times New Roman" w:hAnsi="Times New Roman" w:cs="Times New Roman"/>
                <w:i w:val="0"/>
                <w:iCs w:val="0"/>
                <w:color w:val="auto"/>
                <w:kern w:val="0"/>
                <w:szCs w:val="24"/>
                <w:highlight w:val="none"/>
                <w:u w:val="none"/>
                <w:lang w:val="en-US" w:eastAsia="zh-CN"/>
              </w:rPr>
            </w:pPr>
          </w:p>
        </w:tc>
        <w:tc>
          <w:tcPr>
            <w:tcW w:w="7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176"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rPr>
                <w:color w:val="auto"/>
                <w:highlight w:val="none"/>
              </w:rPr>
            </w:pPr>
          </w:p>
        </w:tc>
        <w:tc>
          <w:tcPr>
            <w:tcW w:w="7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highlight w:val="none"/>
              </w:rPr>
            </w:pP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firstLine="0"/>
              <w:jc w:val="center"/>
              <w:textAlignment w:val="center"/>
              <w:rPr>
                <w:rFonts w:ascii="Times New Roman" w:hAnsi="Times New Roman" w:cs="Times New Roman"/>
                <w:color w:val="auto"/>
                <w:szCs w:val="24"/>
                <w:highlight w:val="none"/>
              </w:rPr>
            </w:pPr>
            <w:r>
              <w:rPr>
                <w:rFonts w:ascii="Times New Roman" w:hAnsi="Times New Roman" w:cs="Times New Roman"/>
                <w:i w:val="0"/>
                <w:color w:val="auto"/>
                <w:kern w:val="0"/>
                <w:szCs w:val="24"/>
                <w:highlight w:val="none"/>
                <w:u w:val="none"/>
                <w:lang w:val="en-US" w:eastAsia="zh-CN"/>
              </w:rPr>
              <w:t>D-B2</w:t>
            </w:r>
          </w:p>
        </w:tc>
        <w:tc>
          <w:tcPr>
            <w:tcW w:w="10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firstLine="0"/>
              <w:jc w:val="center"/>
              <w:textAlignment w:val="center"/>
              <w:rPr>
                <w:rFonts w:ascii="Times New Roman" w:hAnsi="Times New Roman" w:cs="Times New Roman"/>
                <w:color w:val="auto"/>
                <w:szCs w:val="24"/>
                <w:highlight w:val="none"/>
              </w:rPr>
            </w:pPr>
            <w:r>
              <w:rPr>
                <w:rFonts w:ascii="Times New Roman" w:hAnsi="Times New Roman" w:cs="Times New Roman"/>
                <w:i w:val="0"/>
                <w:iCs w:val="0"/>
                <w:color w:val="auto"/>
                <w:kern w:val="0"/>
                <w:szCs w:val="24"/>
                <w:highlight w:val="none"/>
                <w:u w:val="none"/>
                <w:lang w:val="en-US" w:eastAsia="zh-CN"/>
              </w:rPr>
              <w:t>24000</w:t>
            </w:r>
          </w:p>
        </w:tc>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jc w:val="center"/>
              <w:textAlignment w:val="center"/>
              <w:rPr>
                <w:rFonts w:ascii="Times New Roman" w:hAnsi="Times New Roman" w:cs="Times New Roman"/>
                <w:i w:val="0"/>
                <w:iCs w:val="0"/>
                <w:color w:val="auto"/>
                <w:kern w:val="0"/>
                <w:szCs w:val="24"/>
                <w:highlight w:val="none"/>
                <w:u w:val="none"/>
                <w:lang w:val="en-US" w:eastAsia="zh-CN"/>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jc w:val="center"/>
              <w:textAlignment w:val="center"/>
              <w:rPr>
                <w:rFonts w:ascii="Times New Roman" w:hAnsi="Times New Roman" w:cs="Times New Roman"/>
                <w:i w:val="0"/>
                <w:iCs w:val="0"/>
                <w:color w:val="auto"/>
                <w:kern w:val="0"/>
                <w:szCs w:val="24"/>
                <w:highlight w:val="none"/>
                <w:u w:val="none"/>
                <w:lang w:val="en-US" w:eastAsia="zh-CN"/>
              </w:rPr>
            </w:pPr>
          </w:p>
        </w:tc>
        <w:tc>
          <w:tcPr>
            <w:tcW w:w="7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176"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rPr>
                <w:color w:val="auto"/>
                <w:highlight w:val="none"/>
              </w:rPr>
            </w:pPr>
          </w:p>
        </w:tc>
        <w:tc>
          <w:tcPr>
            <w:tcW w:w="7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highlight w:val="none"/>
              </w:rPr>
            </w:pP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firstLine="0"/>
              <w:jc w:val="center"/>
              <w:textAlignment w:val="center"/>
              <w:rPr>
                <w:rFonts w:ascii="Times New Roman" w:hAnsi="Times New Roman" w:cs="Times New Roman"/>
                <w:color w:val="auto"/>
                <w:szCs w:val="24"/>
                <w:highlight w:val="none"/>
              </w:rPr>
            </w:pPr>
            <w:r>
              <w:rPr>
                <w:rFonts w:ascii="Times New Roman" w:hAnsi="Times New Roman" w:cs="Times New Roman"/>
                <w:i w:val="0"/>
                <w:color w:val="auto"/>
                <w:kern w:val="0"/>
                <w:szCs w:val="24"/>
                <w:highlight w:val="none"/>
                <w:u w:val="none"/>
                <w:lang w:val="en-US" w:eastAsia="zh-CN"/>
              </w:rPr>
              <w:t>D-B1</w:t>
            </w:r>
          </w:p>
        </w:tc>
        <w:tc>
          <w:tcPr>
            <w:tcW w:w="10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firstLine="0"/>
              <w:jc w:val="center"/>
              <w:textAlignment w:val="center"/>
              <w:rPr>
                <w:rFonts w:ascii="Times New Roman" w:hAnsi="Times New Roman" w:cs="Times New Roman"/>
                <w:color w:val="auto"/>
                <w:szCs w:val="24"/>
                <w:highlight w:val="none"/>
              </w:rPr>
            </w:pPr>
            <w:r>
              <w:rPr>
                <w:rFonts w:ascii="Times New Roman" w:hAnsi="Times New Roman" w:cs="Times New Roman"/>
                <w:i w:val="0"/>
                <w:iCs w:val="0"/>
                <w:color w:val="auto"/>
                <w:kern w:val="0"/>
                <w:szCs w:val="24"/>
                <w:highlight w:val="none"/>
                <w:u w:val="none"/>
                <w:lang w:val="en-US" w:eastAsia="zh-CN"/>
              </w:rPr>
              <w:t>22600</w:t>
            </w:r>
          </w:p>
        </w:tc>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jc w:val="center"/>
              <w:textAlignment w:val="center"/>
              <w:rPr>
                <w:rFonts w:ascii="Times New Roman" w:hAnsi="Times New Roman" w:cs="Times New Roman"/>
                <w:i w:val="0"/>
                <w:iCs w:val="0"/>
                <w:color w:val="auto"/>
                <w:kern w:val="0"/>
                <w:szCs w:val="24"/>
                <w:highlight w:val="none"/>
                <w:u w:val="none"/>
                <w:lang w:val="en-US" w:eastAsia="zh-CN"/>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jc w:val="center"/>
              <w:textAlignment w:val="center"/>
              <w:rPr>
                <w:rFonts w:ascii="Times New Roman" w:hAnsi="Times New Roman" w:cs="Times New Roman"/>
                <w:i w:val="0"/>
                <w:iCs w:val="0"/>
                <w:color w:val="auto"/>
                <w:kern w:val="0"/>
                <w:szCs w:val="24"/>
                <w:highlight w:val="none"/>
                <w:u w:val="none"/>
                <w:lang w:val="en-US" w:eastAsia="zh-CN"/>
              </w:rPr>
            </w:pPr>
          </w:p>
        </w:tc>
        <w:tc>
          <w:tcPr>
            <w:tcW w:w="7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176"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rPr>
                <w:color w:val="auto"/>
                <w:highlight w:val="none"/>
              </w:rPr>
            </w:pPr>
          </w:p>
        </w:tc>
        <w:tc>
          <w:tcPr>
            <w:tcW w:w="5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firstLine="0"/>
              <w:jc w:val="center"/>
              <w:textAlignment w:val="center"/>
              <w:rPr>
                <w:rFonts w:ascii="Times New Roman" w:hAnsi="Times New Roman" w:cs="Times New Roman"/>
                <w:i w:val="0"/>
                <w:color w:val="auto"/>
                <w:kern w:val="0"/>
                <w:szCs w:val="24"/>
                <w:highlight w:val="none"/>
                <w:u w:val="none"/>
                <w:lang w:val="en-US" w:eastAsia="zh-CN"/>
              </w:rPr>
            </w:pPr>
            <w:r>
              <w:rPr>
                <w:rFonts w:ascii="Times New Roman" w:hAnsi="Times New Roman" w:cs="Times New Roman"/>
                <w:i w:val="0"/>
                <w:color w:val="auto"/>
                <w:kern w:val="0"/>
                <w:szCs w:val="24"/>
                <w:highlight w:val="none"/>
                <w:u w:val="none"/>
                <w:lang w:val="en-US" w:eastAsia="zh-CN"/>
              </w:rPr>
              <w:t>初级</w:t>
            </w: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firstLine="0"/>
              <w:jc w:val="center"/>
              <w:textAlignment w:val="center"/>
              <w:rPr>
                <w:rFonts w:ascii="Times New Roman" w:hAnsi="Times New Roman" w:cs="Times New Roman"/>
                <w:color w:val="auto"/>
                <w:szCs w:val="24"/>
                <w:highlight w:val="none"/>
              </w:rPr>
            </w:pPr>
            <w:r>
              <w:rPr>
                <w:rFonts w:ascii="Times New Roman" w:hAnsi="Times New Roman" w:cs="Times New Roman"/>
                <w:i w:val="0"/>
                <w:color w:val="auto"/>
                <w:kern w:val="0"/>
                <w:szCs w:val="24"/>
                <w:highlight w:val="none"/>
                <w:u w:val="none"/>
                <w:lang w:val="en-US" w:eastAsia="zh-CN"/>
              </w:rPr>
              <w:t>D-C3</w:t>
            </w:r>
          </w:p>
        </w:tc>
        <w:tc>
          <w:tcPr>
            <w:tcW w:w="10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firstLine="0"/>
              <w:jc w:val="center"/>
              <w:textAlignment w:val="center"/>
              <w:rPr>
                <w:rFonts w:ascii="Times New Roman" w:hAnsi="Times New Roman" w:cs="Times New Roman"/>
                <w:color w:val="auto"/>
                <w:szCs w:val="24"/>
                <w:highlight w:val="none"/>
              </w:rPr>
            </w:pPr>
            <w:r>
              <w:rPr>
                <w:rFonts w:ascii="Times New Roman" w:hAnsi="Times New Roman" w:cs="Times New Roman"/>
                <w:i w:val="0"/>
                <w:iCs w:val="0"/>
                <w:color w:val="auto"/>
                <w:kern w:val="0"/>
                <w:szCs w:val="24"/>
                <w:highlight w:val="none"/>
                <w:u w:val="none"/>
                <w:lang w:val="en-US" w:eastAsia="zh-CN"/>
              </w:rPr>
              <w:t>19600</w:t>
            </w:r>
          </w:p>
        </w:tc>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jc w:val="center"/>
              <w:textAlignment w:val="center"/>
              <w:rPr>
                <w:rFonts w:ascii="Times New Roman" w:hAnsi="Times New Roman" w:cs="Times New Roman"/>
                <w:i w:val="0"/>
                <w:iCs w:val="0"/>
                <w:color w:val="auto"/>
                <w:kern w:val="0"/>
                <w:szCs w:val="24"/>
                <w:highlight w:val="none"/>
                <w:u w:val="none"/>
                <w:lang w:val="en-US" w:eastAsia="zh-CN"/>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jc w:val="center"/>
              <w:textAlignment w:val="center"/>
              <w:rPr>
                <w:rFonts w:ascii="Times New Roman" w:hAnsi="Times New Roman" w:cs="Times New Roman"/>
                <w:i w:val="0"/>
                <w:iCs w:val="0"/>
                <w:color w:val="auto"/>
                <w:kern w:val="0"/>
                <w:szCs w:val="24"/>
                <w:highlight w:val="none"/>
                <w:u w:val="none"/>
                <w:lang w:val="en-US" w:eastAsia="zh-CN"/>
              </w:rPr>
            </w:pPr>
          </w:p>
        </w:tc>
        <w:tc>
          <w:tcPr>
            <w:tcW w:w="7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176"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rPr>
                <w:color w:val="auto"/>
                <w:highlight w:val="none"/>
              </w:rPr>
            </w:pPr>
          </w:p>
        </w:tc>
        <w:tc>
          <w:tcPr>
            <w:tcW w:w="7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highlight w:val="none"/>
              </w:rPr>
            </w:pP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firstLine="0"/>
              <w:jc w:val="center"/>
              <w:textAlignment w:val="center"/>
              <w:rPr>
                <w:rFonts w:ascii="Times New Roman" w:hAnsi="Times New Roman" w:cs="Times New Roman"/>
                <w:color w:val="auto"/>
                <w:szCs w:val="24"/>
                <w:highlight w:val="none"/>
              </w:rPr>
            </w:pPr>
            <w:r>
              <w:rPr>
                <w:rStyle w:val="21"/>
                <w:rFonts w:ascii="Times New Roman" w:hAnsi="Times New Roman" w:cs="Times New Roman"/>
                <w:i w:val="0"/>
                <w:color w:val="auto"/>
                <w:szCs w:val="24"/>
                <w:highlight w:val="none"/>
                <w:u w:val="none"/>
              </w:rPr>
              <w:fldChar w:fldCharType="begin"/>
            </w:r>
            <w:r>
              <w:rPr>
                <w:color w:val="auto"/>
                <w:highlight w:val="none"/>
              </w:rPr>
              <w:instrText xml:space="preserve">HYPERLINK "mailto:C@"</w:instrText>
            </w:r>
            <w:r>
              <w:rPr>
                <w:rStyle w:val="21"/>
                <w:rFonts w:ascii="Times New Roman" w:hAnsi="Times New Roman" w:cs="Times New Roman"/>
                <w:i w:val="0"/>
                <w:color w:val="auto"/>
                <w:szCs w:val="24"/>
                <w:highlight w:val="none"/>
                <w:u w:val="none"/>
              </w:rPr>
              <w:fldChar w:fldCharType="separate"/>
            </w:r>
            <w:r>
              <w:rPr>
                <w:rStyle w:val="21"/>
                <w:rFonts w:ascii="Times New Roman" w:hAnsi="Times New Roman" w:cs="Times New Roman"/>
                <w:i w:val="0"/>
                <w:color w:val="auto"/>
                <w:szCs w:val="24"/>
                <w:highlight w:val="none"/>
                <w:u w:val="none"/>
              </w:rPr>
              <w:t>D-C2</w:t>
            </w:r>
            <w:r>
              <w:rPr>
                <w:rStyle w:val="21"/>
                <w:rFonts w:ascii="Times New Roman" w:hAnsi="Times New Roman" w:cs="Times New Roman"/>
                <w:i w:val="0"/>
                <w:color w:val="auto"/>
                <w:szCs w:val="24"/>
                <w:highlight w:val="none"/>
                <w:u w:val="none"/>
              </w:rPr>
              <w:fldChar w:fldCharType="end"/>
            </w:r>
          </w:p>
        </w:tc>
        <w:tc>
          <w:tcPr>
            <w:tcW w:w="10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firstLine="0"/>
              <w:jc w:val="center"/>
              <w:textAlignment w:val="center"/>
              <w:rPr>
                <w:rFonts w:ascii="Times New Roman" w:hAnsi="Times New Roman" w:cs="Times New Roman"/>
                <w:color w:val="auto"/>
                <w:szCs w:val="24"/>
                <w:highlight w:val="none"/>
              </w:rPr>
            </w:pPr>
            <w:r>
              <w:rPr>
                <w:rFonts w:ascii="Times New Roman" w:hAnsi="Times New Roman" w:cs="Times New Roman"/>
                <w:i w:val="0"/>
                <w:iCs w:val="0"/>
                <w:color w:val="auto"/>
                <w:kern w:val="0"/>
                <w:szCs w:val="24"/>
                <w:highlight w:val="none"/>
                <w:u w:val="none"/>
                <w:lang w:val="en-US" w:eastAsia="zh-CN"/>
              </w:rPr>
              <w:t>16800</w:t>
            </w:r>
          </w:p>
        </w:tc>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jc w:val="center"/>
              <w:textAlignment w:val="center"/>
              <w:rPr>
                <w:rFonts w:ascii="Times New Roman" w:hAnsi="Times New Roman" w:cs="Times New Roman"/>
                <w:i w:val="0"/>
                <w:iCs w:val="0"/>
                <w:color w:val="auto"/>
                <w:kern w:val="0"/>
                <w:szCs w:val="24"/>
                <w:highlight w:val="none"/>
                <w:u w:val="none"/>
                <w:lang w:val="en-US" w:eastAsia="zh-CN"/>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jc w:val="center"/>
              <w:textAlignment w:val="center"/>
              <w:rPr>
                <w:rFonts w:ascii="Times New Roman" w:hAnsi="Times New Roman" w:cs="Times New Roman"/>
                <w:i w:val="0"/>
                <w:iCs w:val="0"/>
                <w:color w:val="auto"/>
                <w:kern w:val="0"/>
                <w:szCs w:val="24"/>
                <w:highlight w:val="none"/>
                <w:u w:val="none"/>
                <w:lang w:val="en-US" w:eastAsia="zh-CN"/>
              </w:rPr>
            </w:pPr>
          </w:p>
        </w:tc>
        <w:tc>
          <w:tcPr>
            <w:tcW w:w="7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176"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rPr>
                <w:color w:val="auto"/>
                <w:highlight w:val="none"/>
              </w:rPr>
            </w:pPr>
          </w:p>
        </w:tc>
        <w:tc>
          <w:tcPr>
            <w:tcW w:w="7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highlight w:val="none"/>
              </w:rPr>
            </w:pP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firstLine="0"/>
              <w:jc w:val="center"/>
              <w:textAlignment w:val="center"/>
              <w:rPr>
                <w:rFonts w:ascii="Times New Roman" w:hAnsi="Times New Roman" w:cs="Times New Roman"/>
                <w:color w:val="auto"/>
                <w:szCs w:val="24"/>
                <w:highlight w:val="none"/>
              </w:rPr>
            </w:pPr>
            <w:r>
              <w:rPr>
                <w:rFonts w:ascii="Times New Roman" w:hAnsi="Times New Roman" w:cs="Times New Roman"/>
                <w:i w:val="0"/>
                <w:color w:val="auto"/>
                <w:kern w:val="0"/>
                <w:szCs w:val="24"/>
                <w:highlight w:val="none"/>
                <w:u w:val="none"/>
                <w:lang w:val="en-US" w:eastAsia="zh-CN"/>
              </w:rPr>
              <w:t>D-C1</w:t>
            </w:r>
          </w:p>
        </w:tc>
        <w:tc>
          <w:tcPr>
            <w:tcW w:w="10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firstLine="0"/>
              <w:jc w:val="center"/>
              <w:textAlignment w:val="center"/>
              <w:rPr>
                <w:rFonts w:ascii="Times New Roman" w:hAnsi="Times New Roman" w:cs="Times New Roman"/>
                <w:color w:val="auto"/>
                <w:szCs w:val="24"/>
                <w:highlight w:val="none"/>
              </w:rPr>
            </w:pPr>
            <w:r>
              <w:rPr>
                <w:rFonts w:ascii="Times New Roman" w:hAnsi="Times New Roman" w:cs="Times New Roman"/>
                <w:i w:val="0"/>
                <w:iCs w:val="0"/>
                <w:color w:val="auto"/>
                <w:kern w:val="0"/>
                <w:szCs w:val="24"/>
                <w:highlight w:val="none"/>
                <w:u w:val="none"/>
                <w:lang w:val="en-US" w:eastAsia="zh-CN"/>
              </w:rPr>
              <w:t>14200</w:t>
            </w:r>
          </w:p>
        </w:tc>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jc w:val="center"/>
              <w:textAlignment w:val="center"/>
              <w:rPr>
                <w:rFonts w:ascii="Times New Roman" w:hAnsi="Times New Roman" w:cs="Times New Roman"/>
                <w:i w:val="0"/>
                <w:iCs w:val="0"/>
                <w:color w:val="auto"/>
                <w:kern w:val="0"/>
                <w:szCs w:val="24"/>
                <w:highlight w:val="none"/>
                <w:u w:val="none"/>
                <w:lang w:val="en-US" w:eastAsia="zh-CN"/>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jc w:val="center"/>
              <w:textAlignment w:val="center"/>
              <w:rPr>
                <w:rFonts w:ascii="Times New Roman" w:hAnsi="Times New Roman" w:cs="Times New Roman"/>
                <w:i w:val="0"/>
                <w:iCs w:val="0"/>
                <w:color w:val="auto"/>
                <w:kern w:val="0"/>
                <w:szCs w:val="24"/>
                <w:highlight w:val="none"/>
                <w:u w:val="none"/>
                <w:lang w:val="en-US" w:eastAsia="zh-CN"/>
              </w:rPr>
            </w:pPr>
          </w:p>
        </w:tc>
        <w:tc>
          <w:tcPr>
            <w:tcW w:w="7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176"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rPr>
                <w:color w:val="auto"/>
                <w:highlight w:val="none"/>
              </w:rPr>
            </w:pPr>
          </w:p>
        </w:tc>
        <w:tc>
          <w:tcPr>
            <w:tcW w:w="5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firstLine="0"/>
              <w:jc w:val="center"/>
              <w:textAlignment w:val="center"/>
              <w:rPr>
                <w:rFonts w:ascii="Times New Roman" w:hAnsi="Times New Roman" w:cs="Times New Roman"/>
                <w:i w:val="0"/>
                <w:color w:val="auto"/>
                <w:kern w:val="0"/>
                <w:szCs w:val="24"/>
                <w:highlight w:val="none"/>
                <w:u w:val="none"/>
                <w:lang w:val="en-US" w:eastAsia="zh-CN"/>
              </w:rPr>
            </w:pPr>
            <w:r>
              <w:rPr>
                <w:rFonts w:ascii="Times New Roman" w:hAnsi="Times New Roman" w:cs="Times New Roman"/>
                <w:i w:val="0"/>
                <w:color w:val="auto"/>
                <w:kern w:val="0"/>
                <w:szCs w:val="24"/>
                <w:highlight w:val="none"/>
                <w:u w:val="none"/>
                <w:lang w:val="en-US" w:eastAsia="zh-CN"/>
              </w:rPr>
              <w:t>见习</w:t>
            </w: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firstLine="0"/>
              <w:jc w:val="center"/>
              <w:textAlignment w:val="center"/>
              <w:rPr>
                <w:rFonts w:ascii="Times New Roman" w:hAnsi="Times New Roman" w:cs="Times New Roman"/>
                <w:color w:val="auto"/>
                <w:szCs w:val="24"/>
                <w:highlight w:val="none"/>
              </w:rPr>
            </w:pPr>
            <w:r>
              <w:rPr>
                <w:rFonts w:ascii="Times New Roman" w:hAnsi="Times New Roman" w:cs="Times New Roman"/>
                <w:i w:val="0"/>
                <w:color w:val="auto"/>
                <w:kern w:val="0"/>
                <w:szCs w:val="24"/>
                <w:highlight w:val="none"/>
                <w:u w:val="none"/>
                <w:lang w:val="en-US" w:eastAsia="zh-CN"/>
              </w:rPr>
              <w:t>D-D2</w:t>
            </w:r>
          </w:p>
        </w:tc>
        <w:tc>
          <w:tcPr>
            <w:tcW w:w="10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firstLine="0"/>
              <w:jc w:val="center"/>
              <w:textAlignment w:val="center"/>
              <w:rPr>
                <w:rFonts w:ascii="Times New Roman" w:hAnsi="Times New Roman" w:cs="Times New Roman"/>
                <w:color w:val="auto"/>
                <w:szCs w:val="24"/>
                <w:highlight w:val="none"/>
              </w:rPr>
            </w:pPr>
            <w:r>
              <w:rPr>
                <w:rFonts w:ascii="Times New Roman" w:hAnsi="Times New Roman" w:cs="Times New Roman"/>
                <w:i w:val="0"/>
                <w:iCs w:val="0"/>
                <w:color w:val="auto"/>
                <w:kern w:val="0"/>
                <w:szCs w:val="24"/>
                <w:highlight w:val="none"/>
                <w:u w:val="none"/>
                <w:lang w:val="en-US" w:eastAsia="zh-CN"/>
              </w:rPr>
              <w:t>10200</w:t>
            </w:r>
          </w:p>
        </w:tc>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jc w:val="center"/>
              <w:textAlignment w:val="center"/>
              <w:rPr>
                <w:rFonts w:ascii="Times New Roman" w:hAnsi="Times New Roman" w:cs="Times New Roman"/>
                <w:i w:val="0"/>
                <w:iCs w:val="0"/>
                <w:color w:val="auto"/>
                <w:kern w:val="0"/>
                <w:szCs w:val="24"/>
                <w:highlight w:val="none"/>
                <w:u w:val="none"/>
                <w:lang w:val="en-US" w:eastAsia="zh-CN"/>
              </w:rPr>
            </w:pPr>
            <w:r>
              <w:rPr>
                <w:rFonts w:ascii="Times New Roman" w:hAnsi="Times New Roman" w:cs="Times New Roman"/>
                <w:i w:val="0"/>
                <w:iCs w:val="0"/>
                <w:color w:val="auto"/>
                <w:kern w:val="0"/>
                <w:szCs w:val="24"/>
                <w:highlight w:val="none"/>
                <w:u w:val="none"/>
                <w:lang w:val="en-US" w:eastAsia="zh-CN"/>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jc w:val="center"/>
              <w:textAlignment w:val="center"/>
              <w:rPr>
                <w:rFonts w:ascii="Times New Roman" w:hAnsi="Times New Roman" w:cs="Times New Roman"/>
                <w:i w:val="0"/>
                <w:iCs w:val="0"/>
                <w:color w:val="auto"/>
                <w:kern w:val="0"/>
                <w:szCs w:val="24"/>
                <w:highlight w:val="none"/>
                <w:u w:val="none"/>
                <w:lang w:val="en-US" w:eastAsia="zh-CN"/>
              </w:rPr>
            </w:pPr>
            <w:r>
              <w:rPr>
                <w:rFonts w:ascii="Times New Roman" w:hAnsi="Times New Roman" w:cs="Times New Roman"/>
                <w:i w:val="0"/>
                <w:iCs w:val="0"/>
                <w:color w:val="auto"/>
                <w:kern w:val="0"/>
                <w:szCs w:val="24"/>
                <w:highlight w:val="none"/>
                <w:u w:val="none"/>
                <w:lang w:val="en-US" w:eastAsia="zh-CN"/>
              </w:rPr>
              <w:t>\</w:t>
            </w:r>
          </w:p>
        </w:tc>
        <w:tc>
          <w:tcPr>
            <w:tcW w:w="8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jc w:val="center"/>
              <w:textAlignment w:val="center"/>
              <w:rPr>
                <w:rFonts w:ascii="Times New Roman" w:hAnsi="Times New Roman" w:cs="Times New Roman"/>
                <w:i w:val="0"/>
                <w:iCs w:val="0"/>
                <w:color w:val="auto"/>
                <w:kern w:val="0"/>
                <w:szCs w:val="24"/>
                <w:highlight w:val="none"/>
                <w:u w:val="none"/>
                <w:lang w:val="en-US" w:eastAsia="zh-CN"/>
              </w:rPr>
            </w:pPr>
            <w:r>
              <w:rPr>
                <w:rFonts w:ascii="Times New Roman" w:hAnsi="Times New Roman" w:cs="Times New Roman"/>
                <w:i w:val="0"/>
                <w:iCs w:val="0"/>
                <w:color w:val="auto"/>
                <w:kern w:val="0"/>
                <w:szCs w:val="24"/>
                <w:highlight w:val="none"/>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176" w:type="pct"/>
            <w:vMerge w:val="continue"/>
            <w:tcBorders>
              <w:top w:val="single" w:color="000000" w:sz="4" w:space="0"/>
              <w:left w:val="single" w:color="auto" w:sz="4" w:space="0"/>
              <w:bottom w:val="single" w:color="auto" w:sz="4" w:space="0"/>
              <w:right w:val="single" w:color="000000" w:sz="4" w:space="0"/>
            </w:tcBorders>
            <w:shd w:val="clear" w:color="auto" w:fill="auto"/>
            <w:vAlign w:val="center"/>
          </w:tcPr>
          <w:p>
            <w:pPr>
              <w:rPr>
                <w:color w:val="auto"/>
                <w:highlight w:val="none"/>
              </w:rPr>
            </w:pPr>
          </w:p>
        </w:tc>
        <w:tc>
          <w:tcPr>
            <w:tcW w:w="711"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rPr>
                <w:color w:val="auto"/>
                <w:highlight w:val="none"/>
              </w:rPr>
            </w:pPr>
          </w:p>
        </w:tc>
        <w:tc>
          <w:tcPr>
            <w:tcW w:w="551"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line="240" w:lineRule="auto"/>
              <w:ind w:left="0" w:firstLine="0"/>
              <w:jc w:val="center"/>
              <w:textAlignment w:val="center"/>
              <w:rPr>
                <w:rFonts w:ascii="Times New Roman" w:hAnsi="Times New Roman" w:cs="Times New Roman"/>
                <w:color w:val="auto"/>
                <w:szCs w:val="24"/>
                <w:highlight w:val="none"/>
              </w:rPr>
            </w:pPr>
            <w:r>
              <w:rPr>
                <w:rFonts w:ascii="Times New Roman" w:hAnsi="Times New Roman" w:cs="Times New Roman"/>
                <w:i w:val="0"/>
                <w:color w:val="auto"/>
                <w:kern w:val="0"/>
                <w:szCs w:val="24"/>
                <w:highlight w:val="none"/>
                <w:u w:val="none"/>
                <w:lang w:val="en-US" w:eastAsia="zh-CN"/>
              </w:rPr>
              <w:t>D-D1</w:t>
            </w:r>
          </w:p>
        </w:tc>
        <w:tc>
          <w:tcPr>
            <w:tcW w:w="1076"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line="240" w:lineRule="auto"/>
              <w:ind w:left="0" w:firstLine="0"/>
              <w:jc w:val="center"/>
              <w:textAlignment w:val="center"/>
              <w:rPr>
                <w:rFonts w:ascii="Times New Roman" w:hAnsi="Times New Roman" w:cs="Times New Roman"/>
                <w:color w:val="auto"/>
                <w:szCs w:val="24"/>
                <w:highlight w:val="none"/>
              </w:rPr>
            </w:pPr>
            <w:r>
              <w:rPr>
                <w:rFonts w:ascii="Times New Roman" w:hAnsi="Times New Roman" w:cs="Times New Roman"/>
                <w:i w:val="0"/>
                <w:iCs w:val="0"/>
                <w:color w:val="auto"/>
                <w:kern w:val="0"/>
                <w:szCs w:val="24"/>
                <w:highlight w:val="none"/>
                <w:u w:val="none"/>
                <w:lang w:val="en-US" w:eastAsia="zh-CN"/>
              </w:rPr>
              <w:t>9000</w:t>
            </w:r>
          </w:p>
        </w:tc>
        <w:tc>
          <w:tcPr>
            <w:tcW w:w="911"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line="240" w:lineRule="auto"/>
              <w:ind w:firstLine="0"/>
              <w:jc w:val="center"/>
              <w:textAlignment w:val="center"/>
              <w:rPr>
                <w:rFonts w:ascii="Times New Roman" w:hAnsi="Times New Roman" w:cs="Times New Roman"/>
                <w:i w:val="0"/>
                <w:iCs w:val="0"/>
                <w:color w:val="auto"/>
                <w:kern w:val="0"/>
                <w:szCs w:val="24"/>
                <w:highlight w:val="none"/>
                <w:u w:val="none"/>
                <w:lang w:val="en-US" w:eastAsia="zh-CN"/>
              </w:rPr>
            </w:pPr>
            <w:r>
              <w:rPr>
                <w:rFonts w:ascii="Times New Roman" w:hAnsi="Times New Roman" w:cs="Times New Roman"/>
                <w:i w:val="0"/>
                <w:iCs w:val="0"/>
                <w:color w:val="auto"/>
                <w:kern w:val="0"/>
                <w:szCs w:val="24"/>
                <w:highlight w:val="none"/>
                <w:u w:val="none"/>
                <w:lang w:val="en-US" w:eastAsia="zh-CN"/>
              </w:rPr>
              <w:t>\</w:t>
            </w:r>
          </w:p>
        </w:tc>
        <w:tc>
          <w:tcPr>
            <w:tcW w:w="594"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line="240" w:lineRule="auto"/>
              <w:ind w:firstLine="0"/>
              <w:jc w:val="center"/>
              <w:textAlignment w:val="center"/>
              <w:rPr>
                <w:rFonts w:ascii="Times New Roman" w:hAnsi="Times New Roman" w:cs="Times New Roman"/>
                <w:i w:val="0"/>
                <w:iCs w:val="0"/>
                <w:color w:val="auto"/>
                <w:kern w:val="0"/>
                <w:szCs w:val="24"/>
                <w:highlight w:val="none"/>
                <w:u w:val="none"/>
                <w:lang w:val="en-US" w:eastAsia="zh-CN"/>
              </w:rPr>
            </w:pPr>
            <w:r>
              <w:rPr>
                <w:rFonts w:ascii="Times New Roman" w:hAnsi="Times New Roman" w:cs="Times New Roman"/>
                <w:i w:val="0"/>
                <w:iCs w:val="0"/>
                <w:color w:val="auto"/>
                <w:kern w:val="0"/>
                <w:szCs w:val="24"/>
                <w:highlight w:val="none"/>
                <w:u w:val="none"/>
                <w:lang w:val="en-US" w:eastAsia="zh-CN"/>
              </w:rPr>
              <w:t>\</w:t>
            </w:r>
          </w:p>
        </w:tc>
        <w:tc>
          <w:tcPr>
            <w:tcW w:w="737"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rPr>
                <w:color w:val="auto"/>
                <w:highlight w:val="none"/>
              </w:rPr>
            </w:pPr>
          </w:p>
        </w:tc>
      </w:tr>
    </w:tbl>
    <w:p>
      <w:pPr>
        <w:ind w:left="0" w:firstLine="0"/>
        <w:jc w:val="left"/>
        <w:rPr>
          <w:rStyle w:val="23"/>
          <w:rFonts w:ascii="Times New Roman" w:hAnsi="Times New Roman"/>
          <w:b/>
          <w:bCs/>
          <w:color w:val="auto"/>
          <w:highlight w:val="none"/>
        </w:rPr>
      </w:pPr>
      <w:r>
        <w:rPr>
          <w:rStyle w:val="23"/>
          <w:rFonts w:ascii="Times New Roman" w:hAnsi="Times New Roman"/>
          <w:b/>
          <w:bCs/>
          <w:color w:val="auto"/>
          <w:highlight w:val="none"/>
        </w:rPr>
        <w:t>标包二报价明细：</w:t>
      </w:r>
    </w:p>
    <w:tbl>
      <w:tblPr>
        <w:tblStyle w:val="16"/>
        <w:tblW w:w="5003"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865"/>
        <w:gridCol w:w="850"/>
        <w:gridCol w:w="900"/>
        <w:gridCol w:w="1824"/>
        <w:gridCol w:w="1522"/>
        <w:gridCol w:w="992"/>
        <w:gridCol w:w="13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blHeader/>
        </w:trPr>
        <w:tc>
          <w:tcPr>
            <w:tcW w:w="518" w:type="pct"/>
            <w:tcBorders>
              <w:top w:val="single" w:color="auto" w:sz="4" w:space="0"/>
              <w:left w:val="single" w:color="auto" w:sz="4" w:space="0"/>
              <w:bottom w:val="single" w:color="000000" w:sz="4" w:space="0"/>
              <w:right w:val="single" w:color="000000" w:sz="4" w:space="0"/>
            </w:tcBorders>
            <w:shd w:val="clear" w:color="auto" w:fill="CFCECE"/>
            <w:vAlign w:val="center"/>
          </w:tcPr>
          <w:p>
            <w:pPr>
              <w:widowControl/>
              <w:snapToGrid w:val="0"/>
              <w:spacing w:line="240" w:lineRule="auto"/>
              <w:ind w:left="0" w:firstLine="0"/>
              <w:jc w:val="center"/>
              <w:textAlignment w:val="center"/>
              <w:rPr>
                <w:rFonts w:ascii="Times New Roman" w:hAnsi="Times New Roman" w:cs="Times New Roman"/>
                <w:color w:val="auto"/>
                <w:szCs w:val="24"/>
                <w:highlight w:val="none"/>
              </w:rPr>
            </w:pPr>
            <w:r>
              <w:rPr>
                <w:rFonts w:ascii="Times New Roman" w:hAnsi="Times New Roman" w:cs="Times New Roman"/>
                <w:color w:val="auto"/>
                <w:kern w:val="0"/>
                <w:szCs w:val="24"/>
                <w:highlight w:val="none"/>
              </w:rPr>
              <w:t>类别</w:t>
            </w:r>
          </w:p>
        </w:tc>
        <w:tc>
          <w:tcPr>
            <w:tcW w:w="509" w:type="pct"/>
            <w:tcBorders>
              <w:top w:val="single" w:color="auto" w:sz="4" w:space="0"/>
              <w:left w:val="single" w:color="000000" w:sz="4" w:space="0"/>
              <w:bottom w:val="single" w:color="000000" w:sz="4" w:space="0"/>
              <w:right w:val="single" w:color="000000" w:sz="4" w:space="0"/>
            </w:tcBorders>
            <w:shd w:val="clear" w:color="auto" w:fill="CFCECE"/>
            <w:vAlign w:val="center"/>
          </w:tcPr>
          <w:p>
            <w:pPr>
              <w:widowControl/>
              <w:snapToGrid w:val="0"/>
              <w:spacing w:line="240" w:lineRule="auto"/>
              <w:ind w:left="0" w:firstLine="0"/>
              <w:jc w:val="center"/>
              <w:textAlignment w:val="center"/>
              <w:rPr>
                <w:rFonts w:ascii="Times New Roman" w:hAnsi="Times New Roman" w:cs="Times New Roman"/>
                <w:color w:val="auto"/>
                <w:kern w:val="0"/>
                <w:szCs w:val="24"/>
                <w:highlight w:val="none"/>
              </w:rPr>
            </w:pPr>
            <w:r>
              <w:rPr>
                <w:rFonts w:ascii="Times New Roman" w:hAnsi="Times New Roman" w:cs="Times New Roman"/>
                <w:color w:val="auto"/>
                <w:kern w:val="0"/>
                <w:szCs w:val="24"/>
                <w:highlight w:val="none"/>
              </w:rPr>
              <w:t>档级</w:t>
            </w:r>
          </w:p>
        </w:tc>
        <w:tc>
          <w:tcPr>
            <w:tcW w:w="539" w:type="pct"/>
            <w:tcBorders>
              <w:top w:val="single" w:color="auto" w:sz="4" w:space="0"/>
              <w:left w:val="single" w:color="000000" w:sz="4" w:space="0"/>
              <w:bottom w:val="single" w:color="000000" w:sz="4" w:space="0"/>
              <w:right w:val="single" w:color="000000" w:sz="4" w:space="0"/>
            </w:tcBorders>
            <w:shd w:val="clear" w:color="auto" w:fill="CFCECE"/>
            <w:vAlign w:val="center"/>
          </w:tcPr>
          <w:p>
            <w:pPr>
              <w:widowControl/>
              <w:snapToGrid w:val="0"/>
              <w:spacing w:line="240" w:lineRule="auto"/>
              <w:ind w:left="0" w:firstLine="0"/>
              <w:jc w:val="center"/>
              <w:textAlignment w:val="center"/>
              <w:rPr>
                <w:rFonts w:ascii="Times New Roman" w:hAnsi="Times New Roman" w:cs="Times New Roman"/>
                <w:color w:val="auto"/>
                <w:szCs w:val="24"/>
                <w:highlight w:val="none"/>
              </w:rPr>
            </w:pPr>
            <w:r>
              <w:rPr>
                <w:rFonts w:ascii="Times New Roman" w:hAnsi="Times New Roman" w:cs="Times New Roman"/>
                <w:color w:val="auto"/>
                <w:kern w:val="0"/>
                <w:szCs w:val="24"/>
                <w:highlight w:val="none"/>
              </w:rPr>
              <w:t>细分档级</w:t>
            </w:r>
          </w:p>
        </w:tc>
        <w:tc>
          <w:tcPr>
            <w:tcW w:w="1092" w:type="pct"/>
            <w:tcBorders>
              <w:top w:val="single" w:color="auto" w:sz="4" w:space="0"/>
              <w:left w:val="single" w:color="000000" w:sz="4" w:space="0"/>
              <w:bottom w:val="single" w:color="000000" w:sz="4" w:space="0"/>
              <w:right w:val="single" w:color="auto" w:sz="4" w:space="0"/>
            </w:tcBorders>
            <w:shd w:val="clear" w:color="auto" w:fill="CFCECE"/>
            <w:vAlign w:val="center"/>
          </w:tcPr>
          <w:p>
            <w:pPr>
              <w:widowControl/>
              <w:snapToGrid w:val="0"/>
              <w:spacing w:line="240" w:lineRule="auto"/>
              <w:ind w:left="0" w:firstLine="0"/>
              <w:jc w:val="center"/>
              <w:textAlignment w:val="center"/>
              <w:rPr>
                <w:rFonts w:ascii="Times New Roman" w:hAnsi="Times New Roman" w:cs="Times New Roman"/>
                <w:color w:val="auto"/>
                <w:szCs w:val="24"/>
                <w:highlight w:val="none"/>
              </w:rPr>
            </w:pPr>
            <w:r>
              <w:rPr>
                <w:rFonts w:ascii="Times New Roman" w:hAnsi="Times New Roman" w:cs="Times New Roman"/>
                <w:color w:val="auto"/>
                <w:kern w:val="0"/>
                <w:szCs w:val="24"/>
                <w:highlight w:val="none"/>
              </w:rPr>
              <w:t>含税单价限价（元/人/月）</w:t>
            </w:r>
          </w:p>
        </w:tc>
        <w:tc>
          <w:tcPr>
            <w:tcW w:w="912" w:type="pct"/>
            <w:tcBorders>
              <w:top w:val="single" w:color="auto" w:sz="4" w:space="0"/>
              <w:left w:val="single" w:color="000000" w:sz="4" w:space="0"/>
              <w:bottom w:val="single" w:color="000000" w:sz="4" w:space="0"/>
              <w:right w:val="single" w:color="auto" w:sz="4" w:space="0"/>
            </w:tcBorders>
            <w:shd w:val="clear" w:color="auto" w:fill="CFCECE"/>
            <w:vAlign w:val="center"/>
          </w:tcPr>
          <w:p>
            <w:pPr>
              <w:widowControl/>
              <w:snapToGrid w:val="0"/>
              <w:spacing w:line="240" w:lineRule="auto"/>
              <w:ind w:firstLine="0"/>
              <w:jc w:val="center"/>
              <w:textAlignment w:val="center"/>
              <w:rPr>
                <w:rFonts w:ascii="Times New Roman" w:hAnsi="Times New Roman" w:cs="Times New Roman"/>
                <w:color w:val="auto"/>
                <w:kern w:val="0"/>
                <w:szCs w:val="24"/>
                <w:highlight w:val="none"/>
              </w:rPr>
            </w:pPr>
            <w:r>
              <w:rPr>
                <w:rFonts w:ascii="Times New Roman" w:hAnsi="Times New Roman" w:cs="Times New Roman"/>
                <w:color w:val="auto"/>
                <w:kern w:val="0"/>
                <w:szCs w:val="24"/>
                <w:highlight w:val="none"/>
              </w:rPr>
              <w:t>含税单价报价（元/人/月）</w:t>
            </w:r>
          </w:p>
        </w:tc>
        <w:tc>
          <w:tcPr>
            <w:tcW w:w="594" w:type="pct"/>
            <w:tcBorders>
              <w:top w:val="single" w:color="auto" w:sz="4" w:space="0"/>
              <w:left w:val="single" w:color="000000" w:sz="4" w:space="0"/>
              <w:bottom w:val="single" w:color="000000" w:sz="4" w:space="0"/>
              <w:right w:val="single" w:color="auto" w:sz="4" w:space="0"/>
            </w:tcBorders>
            <w:shd w:val="clear" w:color="auto" w:fill="CFCECE"/>
            <w:vAlign w:val="center"/>
          </w:tcPr>
          <w:p>
            <w:pPr>
              <w:widowControl/>
              <w:snapToGrid w:val="0"/>
              <w:spacing w:line="240" w:lineRule="auto"/>
              <w:ind w:firstLine="0"/>
              <w:jc w:val="center"/>
              <w:textAlignment w:val="center"/>
              <w:rPr>
                <w:rFonts w:ascii="Times New Roman" w:hAnsi="Times New Roman" w:cs="Times New Roman"/>
                <w:color w:val="auto"/>
                <w:kern w:val="0"/>
                <w:szCs w:val="24"/>
                <w:highlight w:val="none"/>
              </w:rPr>
            </w:pPr>
            <w:r>
              <w:rPr>
                <w:rFonts w:ascii="Times New Roman" w:hAnsi="Times New Roman" w:cs="Times New Roman"/>
                <w:color w:val="auto"/>
                <w:kern w:val="0"/>
                <w:szCs w:val="24"/>
                <w:highlight w:val="none"/>
              </w:rPr>
              <w:t>增值税率（%）</w:t>
            </w:r>
          </w:p>
        </w:tc>
        <w:tc>
          <w:tcPr>
            <w:tcW w:w="832" w:type="pct"/>
            <w:tcBorders>
              <w:top w:val="single" w:color="auto" w:sz="4" w:space="0"/>
              <w:left w:val="single" w:color="000000" w:sz="4" w:space="0"/>
              <w:bottom w:val="single" w:color="000000" w:sz="4" w:space="0"/>
              <w:right w:val="single" w:color="auto" w:sz="4" w:space="0"/>
            </w:tcBorders>
            <w:shd w:val="clear" w:color="auto" w:fill="CFCECE"/>
            <w:vAlign w:val="center"/>
          </w:tcPr>
          <w:p>
            <w:pPr>
              <w:widowControl/>
              <w:snapToGrid w:val="0"/>
              <w:spacing w:line="240" w:lineRule="auto"/>
              <w:ind w:firstLine="0"/>
              <w:jc w:val="center"/>
              <w:textAlignment w:val="center"/>
              <w:rPr>
                <w:rFonts w:ascii="Times New Roman" w:hAnsi="Times New Roman" w:cs="Times New Roman"/>
                <w:color w:val="auto"/>
                <w:kern w:val="0"/>
                <w:szCs w:val="24"/>
                <w:highlight w:val="none"/>
              </w:rPr>
            </w:pPr>
            <w:r>
              <w:rPr>
                <w:rFonts w:ascii="Times New Roman" w:hAnsi="Times New Roman" w:cs="Times New Roman"/>
                <w:color w:val="auto"/>
                <w:kern w:val="0"/>
                <w:szCs w:val="24"/>
                <w:highlight w:val="none"/>
              </w:rPr>
              <w:t>优惠金额</w:t>
            </w:r>
          </w:p>
          <w:p>
            <w:pPr>
              <w:widowControl/>
              <w:snapToGrid w:val="0"/>
              <w:spacing w:line="240" w:lineRule="auto"/>
              <w:ind w:firstLine="0"/>
              <w:jc w:val="center"/>
              <w:textAlignment w:val="center"/>
              <w:rPr>
                <w:rFonts w:ascii="Times New Roman" w:hAnsi="Times New Roman" w:cs="Times New Roman"/>
                <w:color w:val="auto"/>
                <w:kern w:val="0"/>
                <w:szCs w:val="24"/>
                <w:highlight w:val="none"/>
              </w:rPr>
            </w:pPr>
            <w:r>
              <w:rPr>
                <w:rFonts w:ascii="Times New Roman" w:hAnsi="Times New Roman" w:cs="Times New Roman"/>
                <w:color w:val="auto"/>
                <w:kern w:val="0"/>
                <w:szCs w:val="24"/>
                <w:highlight w:val="none"/>
              </w:rPr>
              <w:t>（元/人/月）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51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ind w:left="0" w:firstLine="0"/>
              <w:jc w:val="center"/>
              <w:textAlignment w:val="center"/>
              <w:rPr>
                <w:rFonts w:ascii="Times New Roman" w:hAnsi="Times New Roman" w:cs="Times New Roman"/>
                <w:color w:val="auto"/>
                <w:kern w:val="0"/>
                <w:szCs w:val="24"/>
                <w:highlight w:val="none"/>
              </w:rPr>
            </w:pPr>
            <w:r>
              <w:rPr>
                <w:rFonts w:ascii="Times New Roman" w:hAnsi="Times New Roman" w:cs="Times New Roman"/>
                <w:color w:val="auto"/>
                <w:kern w:val="0"/>
                <w:szCs w:val="24"/>
                <w:highlight w:val="none"/>
              </w:rPr>
              <w:t>软件测试工程师</w:t>
            </w:r>
          </w:p>
        </w:tc>
        <w:tc>
          <w:tcPr>
            <w:tcW w:w="50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ind w:left="0" w:firstLine="0"/>
              <w:jc w:val="center"/>
              <w:textAlignment w:val="center"/>
              <w:rPr>
                <w:rFonts w:ascii="Times New Roman" w:hAnsi="Times New Roman" w:cs="Times New Roman"/>
                <w:i w:val="0"/>
                <w:color w:val="auto"/>
                <w:kern w:val="0"/>
                <w:szCs w:val="24"/>
                <w:highlight w:val="none"/>
                <w:u w:val="none"/>
                <w:lang w:val="en-US" w:eastAsia="zh-CN"/>
              </w:rPr>
            </w:pPr>
            <w:r>
              <w:rPr>
                <w:rFonts w:ascii="Times New Roman" w:hAnsi="Times New Roman" w:cs="Times New Roman"/>
                <w:i w:val="0"/>
                <w:color w:val="auto"/>
                <w:kern w:val="0"/>
                <w:szCs w:val="24"/>
                <w:highlight w:val="none"/>
                <w:u w:val="none"/>
                <w:lang w:val="en-US" w:eastAsia="zh-CN"/>
              </w:rPr>
              <w:t>高级</w:t>
            </w:r>
          </w:p>
        </w:tc>
        <w:tc>
          <w:tcPr>
            <w:tcW w:w="53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ind w:left="0" w:firstLine="0"/>
              <w:jc w:val="center"/>
              <w:textAlignment w:val="center"/>
              <w:rPr>
                <w:rFonts w:ascii="Times New Roman" w:hAnsi="Times New Roman" w:cs="Times New Roman"/>
                <w:color w:val="auto"/>
                <w:szCs w:val="24"/>
                <w:highlight w:val="none"/>
              </w:rPr>
            </w:pPr>
            <w:r>
              <w:rPr>
                <w:rFonts w:ascii="Times New Roman" w:hAnsi="Times New Roman" w:cs="Times New Roman"/>
                <w:i w:val="0"/>
                <w:color w:val="auto"/>
                <w:kern w:val="0"/>
                <w:szCs w:val="24"/>
                <w:highlight w:val="none"/>
                <w:u w:val="none"/>
                <w:lang w:val="en-US" w:eastAsia="zh-CN"/>
              </w:rPr>
              <w:t>T-A3</w:t>
            </w:r>
          </w:p>
        </w:tc>
        <w:tc>
          <w:tcPr>
            <w:tcW w:w="109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ind w:left="0" w:firstLine="0"/>
              <w:jc w:val="center"/>
              <w:textAlignment w:val="center"/>
              <w:rPr>
                <w:rFonts w:ascii="Times New Roman" w:hAnsi="Times New Roman" w:cs="Times New Roman"/>
                <w:color w:val="auto"/>
                <w:szCs w:val="24"/>
                <w:highlight w:val="none"/>
              </w:rPr>
            </w:pPr>
            <w:r>
              <w:rPr>
                <w:rFonts w:ascii="Times New Roman" w:hAnsi="Times New Roman" w:cs="Times New Roman"/>
                <w:i w:val="0"/>
                <w:iCs w:val="0"/>
                <w:color w:val="auto"/>
                <w:kern w:val="0"/>
                <w:szCs w:val="24"/>
                <w:highlight w:val="none"/>
                <w:u w:val="none"/>
                <w:lang w:val="en-US" w:eastAsia="zh-CN"/>
              </w:rPr>
              <w:t>24400</w:t>
            </w:r>
          </w:p>
        </w:tc>
        <w:tc>
          <w:tcPr>
            <w:tcW w:w="9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ind w:firstLine="0"/>
              <w:jc w:val="center"/>
              <w:textAlignment w:val="center"/>
              <w:rPr>
                <w:rFonts w:ascii="Times New Roman" w:hAnsi="Times New Roman" w:cs="Times New Roman"/>
                <w:i w:val="0"/>
                <w:iCs w:val="0"/>
                <w:color w:val="auto"/>
                <w:kern w:val="0"/>
                <w:szCs w:val="24"/>
                <w:highlight w:val="none"/>
                <w:u w:val="none"/>
                <w:lang w:val="en-US" w:eastAsia="zh-CN"/>
              </w:rPr>
            </w:pPr>
          </w:p>
        </w:tc>
        <w:tc>
          <w:tcPr>
            <w:tcW w:w="59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ind w:firstLine="0"/>
              <w:jc w:val="center"/>
              <w:textAlignment w:val="center"/>
              <w:rPr>
                <w:rFonts w:ascii="Times New Roman" w:hAnsi="Times New Roman" w:cs="Times New Roman"/>
                <w:i w:val="0"/>
                <w:iCs w:val="0"/>
                <w:color w:val="auto"/>
                <w:kern w:val="0"/>
                <w:szCs w:val="24"/>
                <w:highlight w:val="none"/>
                <w:u w:val="none"/>
                <w:lang w:val="en-US" w:eastAsia="zh-CN"/>
              </w:rPr>
            </w:pPr>
          </w:p>
        </w:tc>
        <w:tc>
          <w:tcPr>
            <w:tcW w:w="83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ind w:firstLine="0"/>
              <w:jc w:val="center"/>
              <w:textAlignment w:val="center"/>
              <w:rPr>
                <w:rFonts w:ascii="Times New Roman" w:hAnsi="Times New Roman" w:cs="Times New Roman"/>
                <w:i w:val="0"/>
                <w:iCs w:val="0"/>
                <w:color w:val="auto"/>
                <w:kern w:val="0"/>
                <w:szCs w:val="24"/>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17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auto"/>
                <w:highlight w:val="none"/>
              </w:rPr>
            </w:pPr>
          </w:p>
        </w:tc>
        <w:tc>
          <w:tcPr>
            <w:tcW w:w="71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auto"/>
                <w:highlight w:val="none"/>
              </w:rPr>
            </w:pPr>
          </w:p>
        </w:tc>
        <w:tc>
          <w:tcPr>
            <w:tcW w:w="53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ind w:left="0" w:firstLine="0"/>
              <w:jc w:val="center"/>
              <w:textAlignment w:val="center"/>
              <w:rPr>
                <w:rFonts w:ascii="Times New Roman" w:hAnsi="Times New Roman" w:cs="Times New Roman"/>
                <w:color w:val="auto"/>
                <w:szCs w:val="24"/>
                <w:highlight w:val="none"/>
              </w:rPr>
            </w:pPr>
            <w:r>
              <w:rPr>
                <w:rFonts w:ascii="Times New Roman" w:hAnsi="Times New Roman" w:cs="Times New Roman"/>
                <w:i w:val="0"/>
                <w:color w:val="auto"/>
                <w:kern w:val="0"/>
                <w:szCs w:val="24"/>
                <w:highlight w:val="none"/>
                <w:u w:val="none"/>
                <w:lang w:val="en-US" w:eastAsia="zh-CN"/>
              </w:rPr>
              <w:t>T-A2</w:t>
            </w:r>
          </w:p>
        </w:tc>
        <w:tc>
          <w:tcPr>
            <w:tcW w:w="109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ind w:left="0" w:firstLine="0"/>
              <w:jc w:val="center"/>
              <w:textAlignment w:val="center"/>
              <w:rPr>
                <w:rFonts w:ascii="Times New Roman" w:hAnsi="Times New Roman" w:cs="Times New Roman"/>
                <w:color w:val="auto"/>
                <w:szCs w:val="24"/>
                <w:highlight w:val="none"/>
              </w:rPr>
            </w:pPr>
            <w:r>
              <w:rPr>
                <w:rFonts w:ascii="Times New Roman" w:hAnsi="Times New Roman" w:cs="Times New Roman"/>
                <w:i w:val="0"/>
                <w:iCs w:val="0"/>
                <w:color w:val="auto"/>
                <w:kern w:val="0"/>
                <w:szCs w:val="24"/>
                <w:highlight w:val="none"/>
                <w:u w:val="none"/>
                <w:lang w:val="en-US" w:eastAsia="zh-CN"/>
              </w:rPr>
              <w:t>23600</w:t>
            </w:r>
          </w:p>
        </w:tc>
        <w:tc>
          <w:tcPr>
            <w:tcW w:w="9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ind w:firstLine="0"/>
              <w:jc w:val="center"/>
              <w:textAlignment w:val="center"/>
              <w:rPr>
                <w:rFonts w:ascii="Times New Roman" w:hAnsi="Times New Roman" w:cs="Times New Roman"/>
                <w:i w:val="0"/>
                <w:iCs w:val="0"/>
                <w:color w:val="auto"/>
                <w:kern w:val="0"/>
                <w:szCs w:val="24"/>
                <w:highlight w:val="none"/>
                <w:u w:val="none"/>
                <w:lang w:val="en-US" w:eastAsia="zh-CN"/>
              </w:rPr>
            </w:pPr>
          </w:p>
        </w:tc>
        <w:tc>
          <w:tcPr>
            <w:tcW w:w="59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ind w:firstLine="0"/>
              <w:jc w:val="center"/>
              <w:textAlignment w:val="center"/>
              <w:rPr>
                <w:rFonts w:ascii="Times New Roman" w:hAnsi="Times New Roman" w:cs="Times New Roman"/>
                <w:i w:val="0"/>
                <w:iCs w:val="0"/>
                <w:color w:val="auto"/>
                <w:kern w:val="0"/>
                <w:szCs w:val="24"/>
                <w:highlight w:val="none"/>
                <w:u w:val="none"/>
                <w:lang w:val="en-US" w:eastAsia="zh-CN"/>
              </w:rPr>
            </w:pPr>
          </w:p>
        </w:tc>
        <w:tc>
          <w:tcPr>
            <w:tcW w:w="79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auto"/>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17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auto"/>
                <w:highlight w:val="none"/>
              </w:rPr>
            </w:pPr>
          </w:p>
        </w:tc>
        <w:tc>
          <w:tcPr>
            <w:tcW w:w="71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auto"/>
                <w:highlight w:val="none"/>
              </w:rPr>
            </w:pPr>
          </w:p>
        </w:tc>
        <w:tc>
          <w:tcPr>
            <w:tcW w:w="53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ind w:left="0" w:firstLine="0"/>
              <w:jc w:val="center"/>
              <w:textAlignment w:val="center"/>
              <w:rPr>
                <w:rFonts w:ascii="Times New Roman" w:hAnsi="Times New Roman" w:cs="Times New Roman"/>
                <w:color w:val="auto"/>
                <w:szCs w:val="24"/>
                <w:highlight w:val="none"/>
              </w:rPr>
            </w:pPr>
            <w:r>
              <w:rPr>
                <w:rFonts w:ascii="Times New Roman" w:hAnsi="Times New Roman" w:cs="Times New Roman"/>
                <w:i w:val="0"/>
                <w:color w:val="auto"/>
                <w:kern w:val="0"/>
                <w:szCs w:val="24"/>
                <w:highlight w:val="none"/>
                <w:u w:val="none"/>
                <w:lang w:val="en-US" w:eastAsia="zh-CN"/>
              </w:rPr>
              <w:t>T-A1</w:t>
            </w:r>
          </w:p>
        </w:tc>
        <w:tc>
          <w:tcPr>
            <w:tcW w:w="109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ind w:left="0" w:firstLine="0"/>
              <w:jc w:val="center"/>
              <w:textAlignment w:val="center"/>
              <w:rPr>
                <w:rFonts w:ascii="Times New Roman" w:hAnsi="Times New Roman" w:cs="Times New Roman"/>
                <w:color w:val="auto"/>
                <w:szCs w:val="24"/>
                <w:highlight w:val="none"/>
              </w:rPr>
            </w:pPr>
            <w:r>
              <w:rPr>
                <w:rFonts w:ascii="Times New Roman" w:hAnsi="Times New Roman" w:cs="Times New Roman"/>
                <w:i w:val="0"/>
                <w:iCs w:val="0"/>
                <w:color w:val="auto"/>
                <w:kern w:val="0"/>
                <w:szCs w:val="24"/>
                <w:highlight w:val="none"/>
                <w:u w:val="none"/>
                <w:lang w:val="en-US" w:eastAsia="zh-CN"/>
              </w:rPr>
              <w:t>22800</w:t>
            </w:r>
          </w:p>
        </w:tc>
        <w:tc>
          <w:tcPr>
            <w:tcW w:w="9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ind w:firstLine="0"/>
              <w:jc w:val="center"/>
              <w:textAlignment w:val="center"/>
              <w:rPr>
                <w:rFonts w:ascii="Times New Roman" w:hAnsi="Times New Roman" w:cs="Times New Roman"/>
                <w:i w:val="0"/>
                <w:iCs w:val="0"/>
                <w:color w:val="auto"/>
                <w:kern w:val="0"/>
                <w:szCs w:val="24"/>
                <w:highlight w:val="none"/>
                <w:u w:val="none"/>
                <w:lang w:val="en-US" w:eastAsia="zh-CN"/>
              </w:rPr>
            </w:pPr>
          </w:p>
        </w:tc>
        <w:tc>
          <w:tcPr>
            <w:tcW w:w="59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ind w:firstLine="0"/>
              <w:jc w:val="center"/>
              <w:textAlignment w:val="center"/>
              <w:rPr>
                <w:rFonts w:ascii="Times New Roman" w:hAnsi="Times New Roman" w:cs="Times New Roman"/>
                <w:i w:val="0"/>
                <w:iCs w:val="0"/>
                <w:color w:val="auto"/>
                <w:kern w:val="0"/>
                <w:szCs w:val="24"/>
                <w:highlight w:val="none"/>
                <w:u w:val="none"/>
                <w:lang w:val="en-US" w:eastAsia="zh-CN"/>
              </w:rPr>
            </w:pPr>
          </w:p>
        </w:tc>
        <w:tc>
          <w:tcPr>
            <w:tcW w:w="79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auto"/>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17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auto"/>
                <w:highlight w:val="none"/>
              </w:rPr>
            </w:pPr>
          </w:p>
        </w:tc>
        <w:tc>
          <w:tcPr>
            <w:tcW w:w="50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ind w:left="0" w:firstLine="0"/>
              <w:jc w:val="center"/>
              <w:textAlignment w:val="center"/>
              <w:rPr>
                <w:rFonts w:ascii="Times New Roman" w:hAnsi="Times New Roman" w:cs="Times New Roman"/>
                <w:i w:val="0"/>
                <w:color w:val="auto"/>
                <w:kern w:val="0"/>
                <w:szCs w:val="24"/>
                <w:highlight w:val="none"/>
                <w:u w:val="none"/>
                <w:lang w:val="en-US" w:eastAsia="zh-CN"/>
              </w:rPr>
            </w:pPr>
            <w:r>
              <w:rPr>
                <w:rFonts w:ascii="Times New Roman" w:hAnsi="Times New Roman" w:cs="Times New Roman"/>
                <w:i w:val="0"/>
                <w:color w:val="auto"/>
                <w:kern w:val="0"/>
                <w:szCs w:val="24"/>
                <w:highlight w:val="none"/>
                <w:u w:val="none"/>
                <w:lang w:val="en-US" w:eastAsia="zh-CN"/>
              </w:rPr>
              <w:t>中级</w:t>
            </w:r>
          </w:p>
        </w:tc>
        <w:tc>
          <w:tcPr>
            <w:tcW w:w="53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ind w:left="0" w:firstLine="0"/>
              <w:jc w:val="center"/>
              <w:textAlignment w:val="center"/>
              <w:rPr>
                <w:rFonts w:ascii="Times New Roman" w:hAnsi="Times New Roman" w:cs="Times New Roman"/>
                <w:color w:val="auto"/>
                <w:szCs w:val="24"/>
                <w:highlight w:val="none"/>
              </w:rPr>
            </w:pPr>
            <w:r>
              <w:rPr>
                <w:rFonts w:ascii="Times New Roman" w:hAnsi="Times New Roman" w:cs="Times New Roman"/>
                <w:i w:val="0"/>
                <w:color w:val="auto"/>
                <w:kern w:val="0"/>
                <w:szCs w:val="24"/>
                <w:highlight w:val="none"/>
                <w:u w:val="none"/>
                <w:lang w:val="en-US" w:eastAsia="zh-CN"/>
              </w:rPr>
              <w:t>T-B4</w:t>
            </w:r>
          </w:p>
        </w:tc>
        <w:tc>
          <w:tcPr>
            <w:tcW w:w="109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ind w:left="0" w:firstLine="0"/>
              <w:jc w:val="center"/>
              <w:textAlignment w:val="center"/>
              <w:rPr>
                <w:rFonts w:ascii="Times New Roman" w:hAnsi="Times New Roman" w:cs="Times New Roman"/>
                <w:color w:val="auto"/>
                <w:szCs w:val="24"/>
                <w:highlight w:val="none"/>
              </w:rPr>
            </w:pPr>
            <w:r>
              <w:rPr>
                <w:rFonts w:ascii="Times New Roman" w:hAnsi="Times New Roman" w:cs="Times New Roman"/>
                <w:i w:val="0"/>
                <w:iCs w:val="0"/>
                <w:color w:val="auto"/>
                <w:kern w:val="0"/>
                <w:szCs w:val="24"/>
                <w:highlight w:val="none"/>
                <w:u w:val="none"/>
                <w:lang w:val="en-US" w:eastAsia="zh-CN"/>
              </w:rPr>
              <w:t>20600</w:t>
            </w:r>
          </w:p>
        </w:tc>
        <w:tc>
          <w:tcPr>
            <w:tcW w:w="9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ind w:firstLine="0"/>
              <w:jc w:val="center"/>
              <w:textAlignment w:val="center"/>
              <w:rPr>
                <w:rFonts w:ascii="Times New Roman" w:hAnsi="Times New Roman" w:cs="Times New Roman"/>
                <w:i w:val="0"/>
                <w:iCs w:val="0"/>
                <w:color w:val="auto"/>
                <w:kern w:val="0"/>
                <w:szCs w:val="24"/>
                <w:highlight w:val="none"/>
                <w:u w:val="none"/>
                <w:lang w:val="en-US" w:eastAsia="zh-CN"/>
              </w:rPr>
            </w:pPr>
          </w:p>
        </w:tc>
        <w:tc>
          <w:tcPr>
            <w:tcW w:w="59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ind w:firstLine="0"/>
              <w:jc w:val="center"/>
              <w:textAlignment w:val="center"/>
              <w:rPr>
                <w:rFonts w:ascii="Times New Roman" w:hAnsi="Times New Roman" w:cs="Times New Roman"/>
                <w:i w:val="0"/>
                <w:iCs w:val="0"/>
                <w:color w:val="auto"/>
                <w:kern w:val="0"/>
                <w:szCs w:val="24"/>
                <w:highlight w:val="none"/>
                <w:u w:val="none"/>
                <w:lang w:val="en-US" w:eastAsia="zh-CN"/>
              </w:rPr>
            </w:pPr>
          </w:p>
        </w:tc>
        <w:tc>
          <w:tcPr>
            <w:tcW w:w="79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auto"/>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17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auto"/>
                <w:highlight w:val="none"/>
              </w:rPr>
            </w:pPr>
          </w:p>
        </w:tc>
        <w:tc>
          <w:tcPr>
            <w:tcW w:w="71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auto"/>
                <w:highlight w:val="none"/>
              </w:rPr>
            </w:pPr>
          </w:p>
        </w:tc>
        <w:tc>
          <w:tcPr>
            <w:tcW w:w="53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ind w:left="0" w:firstLine="0"/>
              <w:jc w:val="center"/>
              <w:textAlignment w:val="center"/>
              <w:rPr>
                <w:rFonts w:ascii="Times New Roman" w:hAnsi="Times New Roman" w:cs="Times New Roman"/>
                <w:color w:val="auto"/>
                <w:szCs w:val="24"/>
                <w:highlight w:val="none"/>
              </w:rPr>
            </w:pPr>
            <w:r>
              <w:rPr>
                <w:rFonts w:ascii="Times New Roman" w:hAnsi="Times New Roman" w:cs="Times New Roman"/>
                <w:i w:val="0"/>
                <w:color w:val="auto"/>
                <w:kern w:val="0"/>
                <w:szCs w:val="24"/>
                <w:highlight w:val="none"/>
                <w:u w:val="none"/>
                <w:lang w:val="en-US" w:eastAsia="zh-CN"/>
              </w:rPr>
              <w:t>T-B3</w:t>
            </w:r>
          </w:p>
        </w:tc>
        <w:tc>
          <w:tcPr>
            <w:tcW w:w="109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ind w:left="0" w:firstLine="0"/>
              <w:jc w:val="center"/>
              <w:textAlignment w:val="center"/>
              <w:rPr>
                <w:rFonts w:ascii="Times New Roman" w:hAnsi="Times New Roman" w:cs="Times New Roman"/>
                <w:color w:val="auto"/>
                <w:szCs w:val="24"/>
                <w:highlight w:val="none"/>
              </w:rPr>
            </w:pPr>
            <w:r>
              <w:rPr>
                <w:rFonts w:ascii="Times New Roman" w:hAnsi="Times New Roman" w:cs="Times New Roman"/>
                <w:i w:val="0"/>
                <w:iCs w:val="0"/>
                <w:color w:val="auto"/>
                <w:kern w:val="0"/>
                <w:szCs w:val="24"/>
                <w:highlight w:val="none"/>
                <w:u w:val="none"/>
                <w:lang w:val="en-US" w:eastAsia="zh-CN"/>
              </w:rPr>
              <w:t>19600</w:t>
            </w:r>
          </w:p>
        </w:tc>
        <w:tc>
          <w:tcPr>
            <w:tcW w:w="9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ind w:firstLine="0"/>
              <w:jc w:val="center"/>
              <w:textAlignment w:val="center"/>
              <w:rPr>
                <w:rFonts w:ascii="Times New Roman" w:hAnsi="Times New Roman" w:cs="Times New Roman"/>
                <w:i w:val="0"/>
                <w:iCs w:val="0"/>
                <w:color w:val="auto"/>
                <w:kern w:val="0"/>
                <w:szCs w:val="24"/>
                <w:highlight w:val="none"/>
                <w:u w:val="none"/>
                <w:lang w:val="en-US" w:eastAsia="zh-CN"/>
              </w:rPr>
            </w:pPr>
          </w:p>
        </w:tc>
        <w:tc>
          <w:tcPr>
            <w:tcW w:w="59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ind w:firstLine="0"/>
              <w:jc w:val="center"/>
              <w:textAlignment w:val="center"/>
              <w:rPr>
                <w:rFonts w:ascii="Times New Roman" w:hAnsi="Times New Roman" w:cs="Times New Roman"/>
                <w:i w:val="0"/>
                <w:iCs w:val="0"/>
                <w:color w:val="auto"/>
                <w:kern w:val="0"/>
                <w:szCs w:val="24"/>
                <w:highlight w:val="none"/>
                <w:u w:val="none"/>
                <w:lang w:val="en-US" w:eastAsia="zh-CN"/>
              </w:rPr>
            </w:pPr>
          </w:p>
        </w:tc>
        <w:tc>
          <w:tcPr>
            <w:tcW w:w="79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auto"/>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17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auto"/>
                <w:highlight w:val="none"/>
              </w:rPr>
            </w:pPr>
          </w:p>
        </w:tc>
        <w:tc>
          <w:tcPr>
            <w:tcW w:w="71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auto"/>
                <w:highlight w:val="none"/>
              </w:rPr>
            </w:pPr>
          </w:p>
        </w:tc>
        <w:tc>
          <w:tcPr>
            <w:tcW w:w="53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ind w:left="0" w:firstLine="0"/>
              <w:jc w:val="center"/>
              <w:textAlignment w:val="center"/>
              <w:rPr>
                <w:rFonts w:ascii="Times New Roman" w:hAnsi="Times New Roman" w:cs="Times New Roman"/>
                <w:color w:val="auto"/>
                <w:szCs w:val="24"/>
                <w:highlight w:val="none"/>
              </w:rPr>
            </w:pPr>
            <w:r>
              <w:rPr>
                <w:rFonts w:ascii="Times New Roman" w:hAnsi="Times New Roman" w:cs="Times New Roman"/>
                <w:i w:val="0"/>
                <w:color w:val="auto"/>
                <w:kern w:val="0"/>
                <w:szCs w:val="24"/>
                <w:highlight w:val="none"/>
                <w:u w:val="none"/>
                <w:lang w:val="en-US" w:eastAsia="zh-CN"/>
              </w:rPr>
              <w:t>T-B2</w:t>
            </w:r>
          </w:p>
        </w:tc>
        <w:tc>
          <w:tcPr>
            <w:tcW w:w="109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ind w:left="0" w:firstLine="0"/>
              <w:jc w:val="center"/>
              <w:textAlignment w:val="center"/>
              <w:rPr>
                <w:rFonts w:ascii="Times New Roman" w:hAnsi="Times New Roman" w:cs="Times New Roman"/>
                <w:color w:val="auto"/>
                <w:szCs w:val="24"/>
                <w:highlight w:val="none"/>
              </w:rPr>
            </w:pPr>
            <w:r>
              <w:rPr>
                <w:rFonts w:ascii="Times New Roman" w:hAnsi="Times New Roman" w:cs="Times New Roman"/>
                <w:i w:val="0"/>
                <w:iCs w:val="0"/>
                <w:color w:val="auto"/>
                <w:kern w:val="0"/>
                <w:szCs w:val="24"/>
                <w:highlight w:val="none"/>
                <w:u w:val="none"/>
                <w:lang w:val="en-US" w:eastAsia="zh-CN"/>
              </w:rPr>
              <w:t>18400</w:t>
            </w:r>
          </w:p>
        </w:tc>
        <w:tc>
          <w:tcPr>
            <w:tcW w:w="9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ind w:firstLine="0"/>
              <w:jc w:val="center"/>
              <w:textAlignment w:val="center"/>
              <w:rPr>
                <w:rFonts w:ascii="Times New Roman" w:hAnsi="Times New Roman" w:cs="Times New Roman"/>
                <w:i w:val="0"/>
                <w:iCs w:val="0"/>
                <w:color w:val="auto"/>
                <w:kern w:val="0"/>
                <w:szCs w:val="24"/>
                <w:highlight w:val="none"/>
                <w:u w:val="none"/>
                <w:lang w:val="en-US" w:eastAsia="zh-CN"/>
              </w:rPr>
            </w:pPr>
          </w:p>
        </w:tc>
        <w:tc>
          <w:tcPr>
            <w:tcW w:w="59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ind w:firstLine="0"/>
              <w:jc w:val="center"/>
              <w:textAlignment w:val="center"/>
              <w:rPr>
                <w:rFonts w:ascii="Times New Roman" w:hAnsi="Times New Roman" w:cs="Times New Roman"/>
                <w:i w:val="0"/>
                <w:iCs w:val="0"/>
                <w:color w:val="auto"/>
                <w:kern w:val="0"/>
                <w:szCs w:val="24"/>
                <w:highlight w:val="none"/>
                <w:u w:val="none"/>
                <w:lang w:val="en-US" w:eastAsia="zh-CN"/>
              </w:rPr>
            </w:pPr>
          </w:p>
        </w:tc>
        <w:tc>
          <w:tcPr>
            <w:tcW w:w="79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auto"/>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17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auto"/>
                <w:highlight w:val="none"/>
              </w:rPr>
            </w:pPr>
          </w:p>
        </w:tc>
        <w:tc>
          <w:tcPr>
            <w:tcW w:w="71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auto"/>
                <w:highlight w:val="none"/>
              </w:rPr>
            </w:pPr>
          </w:p>
        </w:tc>
        <w:tc>
          <w:tcPr>
            <w:tcW w:w="53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ind w:left="0" w:firstLine="0"/>
              <w:jc w:val="center"/>
              <w:textAlignment w:val="center"/>
              <w:rPr>
                <w:rFonts w:ascii="Times New Roman" w:hAnsi="Times New Roman" w:cs="Times New Roman"/>
                <w:color w:val="auto"/>
                <w:szCs w:val="24"/>
                <w:highlight w:val="none"/>
              </w:rPr>
            </w:pPr>
            <w:r>
              <w:rPr>
                <w:rFonts w:ascii="Times New Roman" w:hAnsi="Times New Roman" w:cs="Times New Roman"/>
                <w:i w:val="0"/>
                <w:color w:val="auto"/>
                <w:kern w:val="0"/>
                <w:szCs w:val="24"/>
                <w:highlight w:val="none"/>
                <w:u w:val="none"/>
                <w:lang w:val="en-US" w:eastAsia="zh-CN"/>
              </w:rPr>
              <w:t>T-B1</w:t>
            </w:r>
          </w:p>
        </w:tc>
        <w:tc>
          <w:tcPr>
            <w:tcW w:w="109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ind w:left="0" w:firstLine="0"/>
              <w:jc w:val="center"/>
              <w:textAlignment w:val="center"/>
              <w:rPr>
                <w:rFonts w:ascii="Times New Roman" w:hAnsi="Times New Roman" w:cs="Times New Roman"/>
                <w:color w:val="auto"/>
                <w:szCs w:val="24"/>
                <w:highlight w:val="none"/>
              </w:rPr>
            </w:pPr>
            <w:r>
              <w:rPr>
                <w:rFonts w:ascii="Times New Roman" w:hAnsi="Times New Roman" w:cs="Times New Roman"/>
                <w:i w:val="0"/>
                <w:iCs w:val="0"/>
                <w:color w:val="auto"/>
                <w:kern w:val="0"/>
                <w:szCs w:val="24"/>
                <w:highlight w:val="none"/>
                <w:u w:val="none"/>
                <w:lang w:val="en-US" w:eastAsia="zh-CN"/>
              </w:rPr>
              <w:t>17000</w:t>
            </w:r>
          </w:p>
        </w:tc>
        <w:tc>
          <w:tcPr>
            <w:tcW w:w="9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ind w:firstLine="0"/>
              <w:jc w:val="center"/>
              <w:textAlignment w:val="center"/>
              <w:rPr>
                <w:rFonts w:ascii="Times New Roman" w:hAnsi="Times New Roman" w:cs="Times New Roman"/>
                <w:i w:val="0"/>
                <w:iCs w:val="0"/>
                <w:color w:val="auto"/>
                <w:kern w:val="0"/>
                <w:szCs w:val="24"/>
                <w:highlight w:val="none"/>
                <w:u w:val="none"/>
                <w:lang w:val="en-US" w:eastAsia="zh-CN"/>
              </w:rPr>
            </w:pPr>
          </w:p>
        </w:tc>
        <w:tc>
          <w:tcPr>
            <w:tcW w:w="59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ind w:firstLine="0"/>
              <w:jc w:val="center"/>
              <w:textAlignment w:val="center"/>
              <w:rPr>
                <w:rFonts w:ascii="Times New Roman" w:hAnsi="Times New Roman" w:cs="Times New Roman"/>
                <w:i w:val="0"/>
                <w:iCs w:val="0"/>
                <w:color w:val="auto"/>
                <w:kern w:val="0"/>
                <w:szCs w:val="24"/>
                <w:highlight w:val="none"/>
                <w:u w:val="none"/>
                <w:lang w:val="en-US" w:eastAsia="zh-CN"/>
              </w:rPr>
            </w:pPr>
          </w:p>
        </w:tc>
        <w:tc>
          <w:tcPr>
            <w:tcW w:w="79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auto"/>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17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auto"/>
                <w:highlight w:val="none"/>
              </w:rPr>
            </w:pPr>
          </w:p>
        </w:tc>
        <w:tc>
          <w:tcPr>
            <w:tcW w:w="50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ind w:left="0" w:firstLine="0"/>
              <w:jc w:val="center"/>
              <w:textAlignment w:val="center"/>
              <w:rPr>
                <w:rFonts w:ascii="Times New Roman" w:hAnsi="Times New Roman" w:cs="Times New Roman"/>
                <w:i w:val="0"/>
                <w:color w:val="auto"/>
                <w:kern w:val="0"/>
                <w:szCs w:val="24"/>
                <w:highlight w:val="none"/>
                <w:u w:val="none"/>
                <w:lang w:val="en-US" w:eastAsia="zh-CN"/>
              </w:rPr>
            </w:pPr>
            <w:r>
              <w:rPr>
                <w:rFonts w:ascii="Times New Roman" w:hAnsi="Times New Roman" w:cs="Times New Roman"/>
                <w:i w:val="0"/>
                <w:color w:val="auto"/>
                <w:kern w:val="0"/>
                <w:szCs w:val="24"/>
                <w:highlight w:val="none"/>
                <w:u w:val="none"/>
                <w:lang w:val="en-US" w:eastAsia="zh-CN"/>
              </w:rPr>
              <w:t>初级</w:t>
            </w:r>
          </w:p>
        </w:tc>
        <w:tc>
          <w:tcPr>
            <w:tcW w:w="53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ind w:left="0" w:firstLine="0"/>
              <w:jc w:val="center"/>
              <w:textAlignment w:val="center"/>
              <w:rPr>
                <w:rFonts w:ascii="Times New Roman" w:hAnsi="Times New Roman" w:cs="Times New Roman"/>
                <w:color w:val="auto"/>
                <w:szCs w:val="24"/>
                <w:highlight w:val="none"/>
              </w:rPr>
            </w:pPr>
            <w:r>
              <w:rPr>
                <w:rFonts w:ascii="Times New Roman" w:hAnsi="Times New Roman" w:cs="Times New Roman"/>
                <w:i w:val="0"/>
                <w:color w:val="auto"/>
                <w:kern w:val="0"/>
                <w:szCs w:val="24"/>
                <w:highlight w:val="none"/>
                <w:u w:val="none"/>
                <w:lang w:val="en-US" w:eastAsia="zh-CN"/>
              </w:rPr>
              <w:t>T-C3</w:t>
            </w:r>
          </w:p>
        </w:tc>
        <w:tc>
          <w:tcPr>
            <w:tcW w:w="109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ind w:left="0" w:firstLine="0"/>
              <w:jc w:val="center"/>
              <w:textAlignment w:val="center"/>
              <w:rPr>
                <w:rFonts w:ascii="Times New Roman" w:hAnsi="Times New Roman" w:cs="Times New Roman"/>
                <w:color w:val="auto"/>
                <w:szCs w:val="24"/>
                <w:highlight w:val="none"/>
              </w:rPr>
            </w:pPr>
            <w:r>
              <w:rPr>
                <w:rFonts w:ascii="Times New Roman" w:hAnsi="Times New Roman" w:cs="Times New Roman"/>
                <w:i w:val="0"/>
                <w:iCs w:val="0"/>
                <w:color w:val="auto"/>
                <w:kern w:val="0"/>
                <w:szCs w:val="24"/>
                <w:highlight w:val="none"/>
                <w:u w:val="none"/>
                <w:lang w:val="en-US" w:eastAsia="zh-CN"/>
              </w:rPr>
              <w:t>15000</w:t>
            </w:r>
          </w:p>
        </w:tc>
        <w:tc>
          <w:tcPr>
            <w:tcW w:w="9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ind w:firstLine="0"/>
              <w:jc w:val="center"/>
              <w:textAlignment w:val="center"/>
              <w:rPr>
                <w:rFonts w:ascii="Times New Roman" w:hAnsi="Times New Roman" w:cs="Times New Roman"/>
                <w:i w:val="0"/>
                <w:iCs w:val="0"/>
                <w:color w:val="auto"/>
                <w:kern w:val="0"/>
                <w:szCs w:val="24"/>
                <w:highlight w:val="none"/>
                <w:u w:val="none"/>
                <w:lang w:val="en-US" w:eastAsia="zh-CN"/>
              </w:rPr>
            </w:pPr>
          </w:p>
        </w:tc>
        <w:tc>
          <w:tcPr>
            <w:tcW w:w="59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ind w:firstLine="0"/>
              <w:jc w:val="center"/>
              <w:textAlignment w:val="center"/>
              <w:rPr>
                <w:rFonts w:ascii="Times New Roman" w:hAnsi="Times New Roman" w:cs="Times New Roman"/>
                <w:i w:val="0"/>
                <w:iCs w:val="0"/>
                <w:color w:val="auto"/>
                <w:kern w:val="0"/>
                <w:szCs w:val="24"/>
                <w:highlight w:val="none"/>
                <w:u w:val="none"/>
                <w:lang w:val="en-US" w:eastAsia="zh-CN"/>
              </w:rPr>
            </w:pPr>
          </w:p>
        </w:tc>
        <w:tc>
          <w:tcPr>
            <w:tcW w:w="79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auto"/>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17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auto"/>
                <w:highlight w:val="none"/>
              </w:rPr>
            </w:pPr>
          </w:p>
        </w:tc>
        <w:tc>
          <w:tcPr>
            <w:tcW w:w="71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auto"/>
                <w:highlight w:val="none"/>
              </w:rPr>
            </w:pPr>
          </w:p>
        </w:tc>
        <w:tc>
          <w:tcPr>
            <w:tcW w:w="53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ind w:left="0" w:firstLine="0"/>
              <w:jc w:val="center"/>
              <w:textAlignment w:val="center"/>
              <w:rPr>
                <w:rFonts w:ascii="Times New Roman" w:hAnsi="Times New Roman" w:cs="Times New Roman"/>
                <w:color w:val="auto"/>
                <w:szCs w:val="24"/>
                <w:highlight w:val="none"/>
                <w:u w:val="single"/>
              </w:rPr>
            </w:pPr>
            <w:r>
              <w:rPr>
                <w:rStyle w:val="21"/>
                <w:rFonts w:ascii="Times New Roman" w:hAnsi="Times New Roman" w:cs="Times New Roman"/>
                <w:i w:val="0"/>
                <w:color w:val="auto"/>
                <w:szCs w:val="24"/>
                <w:highlight w:val="none"/>
                <w:u w:val="none"/>
              </w:rPr>
              <w:fldChar w:fldCharType="begin"/>
            </w:r>
            <w:r>
              <w:rPr>
                <w:color w:val="auto"/>
                <w:highlight w:val="none"/>
              </w:rPr>
              <w:instrText xml:space="preserve">HYPERLINK "mailto:C@"</w:instrText>
            </w:r>
            <w:r>
              <w:rPr>
                <w:rStyle w:val="21"/>
                <w:rFonts w:ascii="Times New Roman" w:hAnsi="Times New Roman" w:cs="Times New Roman"/>
                <w:i w:val="0"/>
                <w:color w:val="auto"/>
                <w:szCs w:val="24"/>
                <w:highlight w:val="none"/>
                <w:u w:val="none"/>
              </w:rPr>
              <w:fldChar w:fldCharType="separate"/>
            </w:r>
            <w:r>
              <w:rPr>
                <w:rStyle w:val="21"/>
                <w:rFonts w:ascii="Times New Roman" w:hAnsi="Times New Roman" w:cs="Times New Roman"/>
                <w:i w:val="0"/>
                <w:color w:val="auto"/>
                <w:szCs w:val="24"/>
                <w:highlight w:val="none"/>
                <w:u w:val="none"/>
              </w:rPr>
              <w:t>T-C2</w:t>
            </w:r>
            <w:r>
              <w:rPr>
                <w:rStyle w:val="21"/>
                <w:rFonts w:ascii="Times New Roman" w:hAnsi="Times New Roman" w:cs="Times New Roman"/>
                <w:i w:val="0"/>
                <w:color w:val="auto"/>
                <w:szCs w:val="24"/>
                <w:highlight w:val="none"/>
                <w:u w:val="none"/>
              </w:rPr>
              <w:fldChar w:fldCharType="end"/>
            </w:r>
          </w:p>
        </w:tc>
        <w:tc>
          <w:tcPr>
            <w:tcW w:w="109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ind w:left="0" w:firstLine="0"/>
              <w:jc w:val="center"/>
              <w:textAlignment w:val="center"/>
              <w:rPr>
                <w:rFonts w:ascii="Times New Roman" w:hAnsi="Times New Roman" w:cs="Times New Roman"/>
                <w:color w:val="auto"/>
                <w:szCs w:val="24"/>
                <w:highlight w:val="none"/>
              </w:rPr>
            </w:pPr>
            <w:r>
              <w:rPr>
                <w:rFonts w:ascii="Times New Roman" w:hAnsi="Times New Roman" w:cs="Times New Roman"/>
                <w:i w:val="0"/>
                <w:iCs w:val="0"/>
                <w:color w:val="auto"/>
                <w:kern w:val="0"/>
                <w:szCs w:val="24"/>
                <w:highlight w:val="none"/>
                <w:u w:val="none"/>
                <w:lang w:val="en-US" w:eastAsia="zh-CN"/>
              </w:rPr>
              <w:t>13200</w:t>
            </w:r>
          </w:p>
        </w:tc>
        <w:tc>
          <w:tcPr>
            <w:tcW w:w="9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ind w:firstLine="0"/>
              <w:jc w:val="center"/>
              <w:textAlignment w:val="center"/>
              <w:rPr>
                <w:rFonts w:ascii="Times New Roman" w:hAnsi="Times New Roman" w:cs="Times New Roman"/>
                <w:i w:val="0"/>
                <w:iCs w:val="0"/>
                <w:color w:val="auto"/>
                <w:kern w:val="0"/>
                <w:szCs w:val="24"/>
                <w:highlight w:val="none"/>
                <w:u w:val="none"/>
                <w:lang w:val="en-US" w:eastAsia="zh-CN"/>
              </w:rPr>
            </w:pPr>
          </w:p>
        </w:tc>
        <w:tc>
          <w:tcPr>
            <w:tcW w:w="59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ind w:firstLine="0"/>
              <w:jc w:val="center"/>
              <w:textAlignment w:val="center"/>
              <w:rPr>
                <w:rFonts w:ascii="Times New Roman" w:hAnsi="Times New Roman" w:cs="Times New Roman"/>
                <w:i w:val="0"/>
                <w:iCs w:val="0"/>
                <w:color w:val="auto"/>
                <w:kern w:val="0"/>
                <w:szCs w:val="24"/>
                <w:highlight w:val="none"/>
                <w:u w:val="none"/>
                <w:lang w:val="en-US" w:eastAsia="zh-CN"/>
              </w:rPr>
            </w:pPr>
          </w:p>
        </w:tc>
        <w:tc>
          <w:tcPr>
            <w:tcW w:w="79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auto"/>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17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auto"/>
                <w:highlight w:val="none"/>
              </w:rPr>
            </w:pPr>
          </w:p>
        </w:tc>
        <w:tc>
          <w:tcPr>
            <w:tcW w:w="71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auto"/>
                <w:highlight w:val="none"/>
              </w:rPr>
            </w:pPr>
          </w:p>
        </w:tc>
        <w:tc>
          <w:tcPr>
            <w:tcW w:w="53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ind w:left="0" w:firstLine="0"/>
              <w:jc w:val="center"/>
              <w:textAlignment w:val="center"/>
              <w:rPr>
                <w:rFonts w:ascii="Times New Roman" w:hAnsi="Times New Roman" w:cs="Times New Roman"/>
                <w:color w:val="auto"/>
                <w:szCs w:val="24"/>
                <w:highlight w:val="none"/>
              </w:rPr>
            </w:pPr>
            <w:r>
              <w:rPr>
                <w:rFonts w:ascii="Times New Roman" w:hAnsi="Times New Roman" w:cs="Times New Roman"/>
                <w:i w:val="0"/>
                <w:color w:val="auto"/>
                <w:kern w:val="0"/>
                <w:szCs w:val="24"/>
                <w:highlight w:val="none"/>
                <w:u w:val="none"/>
                <w:lang w:val="en-US" w:eastAsia="zh-CN"/>
              </w:rPr>
              <w:t>T-C1</w:t>
            </w:r>
          </w:p>
        </w:tc>
        <w:tc>
          <w:tcPr>
            <w:tcW w:w="109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ind w:left="0" w:firstLine="0"/>
              <w:jc w:val="center"/>
              <w:textAlignment w:val="center"/>
              <w:rPr>
                <w:rFonts w:ascii="Times New Roman" w:hAnsi="Times New Roman" w:cs="Times New Roman"/>
                <w:color w:val="auto"/>
                <w:szCs w:val="24"/>
                <w:highlight w:val="none"/>
              </w:rPr>
            </w:pPr>
            <w:r>
              <w:rPr>
                <w:rFonts w:ascii="Times New Roman" w:hAnsi="Times New Roman" w:cs="Times New Roman"/>
                <w:i w:val="0"/>
                <w:iCs w:val="0"/>
                <w:color w:val="auto"/>
                <w:kern w:val="0"/>
                <w:szCs w:val="24"/>
                <w:highlight w:val="none"/>
                <w:u w:val="none"/>
                <w:lang w:val="en-US" w:eastAsia="zh-CN"/>
              </w:rPr>
              <w:t>11600</w:t>
            </w:r>
          </w:p>
        </w:tc>
        <w:tc>
          <w:tcPr>
            <w:tcW w:w="9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ind w:firstLine="0"/>
              <w:jc w:val="center"/>
              <w:textAlignment w:val="center"/>
              <w:rPr>
                <w:rFonts w:ascii="Times New Roman" w:hAnsi="Times New Roman" w:cs="Times New Roman"/>
                <w:i w:val="0"/>
                <w:iCs w:val="0"/>
                <w:color w:val="auto"/>
                <w:kern w:val="0"/>
                <w:szCs w:val="24"/>
                <w:highlight w:val="none"/>
                <w:u w:val="none"/>
                <w:lang w:val="en-US" w:eastAsia="zh-CN"/>
              </w:rPr>
            </w:pPr>
          </w:p>
        </w:tc>
        <w:tc>
          <w:tcPr>
            <w:tcW w:w="59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ind w:firstLine="0"/>
              <w:jc w:val="center"/>
              <w:textAlignment w:val="center"/>
              <w:rPr>
                <w:rFonts w:ascii="Times New Roman" w:hAnsi="Times New Roman" w:cs="Times New Roman"/>
                <w:i w:val="0"/>
                <w:iCs w:val="0"/>
                <w:color w:val="auto"/>
                <w:kern w:val="0"/>
                <w:szCs w:val="24"/>
                <w:highlight w:val="none"/>
                <w:u w:val="none"/>
                <w:lang w:val="en-US" w:eastAsia="zh-CN"/>
              </w:rPr>
            </w:pPr>
          </w:p>
        </w:tc>
        <w:tc>
          <w:tcPr>
            <w:tcW w:w="79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auto"/>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17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auto"/>
                <w:highlight w:val="none"/>
              </w:rPr>
            </w:pPr>
          </w:p>
        </w:tc>
        <w:tc>
          <w:tcPr>
            <w:tcW w:w="50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ind w:left="0" w:firstLine="0"/>
              <w:jc w:val="center"/>
              <w:textAlignment w:val="center"/>
              <w:rPr>
                <w:rFonts w:ascii="Times New Roman" w:hAnsi="Times New Roman" w:cs="Times New Roman"/>
                <w:i w:val="0"/>
                <w:color w:val="auto"/>
                <w:kern w:val="0"/>
                <w:szCs w:val="24"/>
                <w:highlight w:val="none"/>
                <w:u w:val="none"/>
                <w:lang w:val="en-US" w:eastAsia="zh-CN"/>
              </w:rPr>
            </w:pPr>
            <w:r>
              <w:rPr>
                <w:rFonts w:ascii="Times New Roman" w:hAnsi="Times New Roman" w:cs="Times New Roman"/>
                <w:i w:val="0"/>
                <w:color w:val="auto"/>
                <w:kern w:val="0"/>
                <w:szCs w:val="24"/>
                <w:highlight w:val="none"/>
                <w:u w:val="none"/>
                <w:lang w:val="en-US" w:eastAsia="zh-CN"/>
              </w:rPr>
              <w:t>见习</w:t>
            </w:r>
          </w:p>
        </w:tc>
        <w:tc>
          <w:tcPr>
            <w:tcW w:w="53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ind w:left="0" w:firstLine="0"/>
              <w:jc w:val="center"/>
              <w:textAlignment w:val="center"/>
              <w:rPr>
                <w:rFonts w:ascii="Times New Roman" w:hAnsi="Times New Roman" w:cs="Times New Roman"/>
                <w:color w:val="auto"/>
                <w:szCs w:val="24"/>
                <w:highlight w:val="none"/>
              </w:rPr>
            </w:pPr>
            <w:r>
              <w:rPr>
                <w:rFonts w:ascii="Times New Roman" w:hAnsi="Times New Roman" w:cs="Times New Roman"/>
                <w:i w:val="0"/>
                <w:color w:val="auto"/>
                <w:kern w:val="0"/>
                <w:szCs w:val="24"/>
                <w:highlight w:val="none"/>
                <w:u w:val="none"/>
                <w:lang w:val="en-US" w:eastAsia="zh-CN"/>
              </w:rPr>
              <w:t>T-D2</w:t>
            </w:r>
          </w:p>
        </w:tc>
        <w:tc>
          <w:tcPr>
            <w:tcW w:w="109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ind w:left="0" w:firstLine="0"/>
              <w:jc w:val="center"/>
              <w:textAlignment w:val="center"/>
              <w:rPr>
                <w:rFonts w:ascii="Times New Roman" w:hAnsi="Times New Roman" w:cs="Times New Roman"/>
                <w:color w:val="auto"/>
                <w:szCs w:val="24"/>
                <w:highlight w:val="none"/>
              </w:rPr>
            </w:pPr>
            <w:r>
              <w:rPr>
                <w:rFonts w:ascii="Times New Roman" w:hAnsi="Times New Roman" w:cs="Times New Roman"/>
                <w:i w:val="0"/>
                <w:iCs w:val="0"/>
                <w:color w:val="auto"/>
                <w:kern w:val="0"/>
                <w:szCs w:val="24"/>
                <w:highlight w:val="none"/>
                <w:u w:val="none"/>
                <w:lang w:val="en-US" w:eastAsia="zh-CN"/>
              </w:rPr>
              <w:t>7800</w:t>
            </w:r>
          </w:p>
        </w:tc>
        <w:tc>
          <w:tcPr>
            <w:tcW w:w="9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ind w:firstLine="0"/>
              <w:jc w:val="center"/>
              <w:textAlignment w:val="center"/>
              <w:rPr>
                <w:rFonts w:ascii="Times New Roman" w:hAnsi="Times New Roman" w:cs="Times New Roman"/>
                <w:i w:val="0"/>
                <w:iCs w:val="0"/>
                <w:color w:val="auto"/>
                <w:kern w:val="0"/>
                <w:szCs w:val="24"/>
                <w:highlight w:val="none"/>
                <w:u w:val="none"/>
                <w:lang w:val="en-US" w:eastAsia="zh-CN"/>
              </w:rPr>
            </w:pPr>
            <w:r>
              <w:rPr>
                <w:rFonts w:ascii="Times New Roman" w:hAnsi="Times New Roman" w:cs="Times New Roman"/>
                <w:i w:val="0"/>
                <w:iCs w:val="0"/>
                <w:color w:val="auto"/>
                <w:kern w:val="0"/>
                <w:szCs w:val="24"/>
                <w:highlight w:val="none"/>
                <w:u w:val="none"/>
                <w:lang w:val="en-US" w:eastAsia="zh-CN"/>
              </w:rPr>
              <w:t>\</w:t>
            </w:r>
          </w:p>
        </w:tc>
        <w:tc>
          <w:tcPr>
            <w:tcW w:w="59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ind w:firstLine="0"/>
              <w:jc w:val="center"/>
              <w:textAlignment w:val="center"/>
              <w:rPr>
                <w:rFonts w:ascii="Times New Roman" w:hAnsi="Times New Roman" w:cs="Times New Roman"/>
                <w:i w:val="0"/>
                <w:iCs w:val="0"/>
                <w:color w:val="auto"/>
                <w:kern w:val="0"/>
                <w:szCs w:val="24"/>
                <w:highlight w:val="none"/>
                <w:u w:val="none"/>
                <w:lang w:val="en-US" w:eastAsia="zh-CN"/>
              </w:rPr>
            </w:pPr>
            <w:r>
              <w:rPr>
                <w:rFonts w:ascii="Times New Roman" w:hAnsi="Times New Roman" w:cs="Times New Roman"/>
                <w:i w:val="0"/>
                <w:iCs w:val="0"/>
                <w:color w:val="auto"/>
                <w:kern w:val="0"/>
                <w:szCs w:val="24"/>
                <w:highlight w:val="none"/>
                <w:u w:val="none"/>
                <w:lang w:val="en-US" w:eastAsia="zh-CN"/>
              </w:rPr>
              <w:t>\</w:t>
            </w:r>
          </w:p>
        </w:tc>
        <w:tc>
          <w:tcPr>
            <w:tcW w:w="83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ind w:firstLine="0"/>
              <w:jc w:val="center"/>
              <w:textAlignment w:val="center"/>
              <w:rPr>
                <w:rFonts w:ascii="Times New Roman" w:hAnsi="Times New Roman" w:cs="Times New Roman"/>
                <w:i w:val="0"/>
                <w:iCs w:val="0"/>
                <w:color w:val="auto"/>
                <w:kern w:val="0"/>
                <w:szCs w:val="24"/>
                <w:highlight w:val="none"/>
                <w:u w:val="none"/>
                <w:lang w:val="en-US" w:eastAsia="zh-CN"/>
              </w:rPr>
            </w:pPr>
            <w:r>
              <w:rPr>
                <w:rFonts w:ascii="Times New Roman" w:hAnsi="Times New Roman" w:cs="Times New Roman"/>
                <w:i w:val="0"/>
                <w:iCs w:val="0"/>
                <w:color w:val="auto"/>
                <w:kern w:val="0"/>
                <w:szCs w:val="24"/>
                <w:highlight w:val="none"/>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17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auto"/>
                <w:highlight w:val="none"/>
              </w:rPr>
            </w:pPr>
          </w:p>
        </w:tc>
        <w:tc>
          <w:tcPr>
            <w:tcW w:w="71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auto"/>
                <w:highlight w:val="none"/>
              </w:rPr>
            </w:pPr>
          </w:p>
        </w:tc>
        <w:tc>
          <w:tcPr>
            <w:tcW w:w="53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ind w:left="0" w:firstLine="0"/>
              <w:jc w:val="center"/>
              <w:textAlignment w:val="center"/>
              <w:rPr>
                <w:rFonts w:ascii="Times New Roman" w:hAnsi="Times New Roman" w:cs="Times New Roman"/>
                <w:color w:val="auto"/>
                <w:szCs w:val="24"/>
                <w:highlight w:val="none"/>
              </w:rPr>
            </w:pPr>
            <w:r>
              <w:rPr>
                <w:rFonts w:ascii="Times New Roman" w:hAnsi="Times New Roman" w:cs="Times New Roman"/>
                <w:i w:val="0"/>
                <w:color w:val="auto"/>
                <w:kern w:val="0"/>
                <w:szCs w:val="24"/>
                <w:highlight w:val="none"/>
                <w:u w:val="none"/>
                <w:lang w:val="en-US" w:eastAsia="zh-CN"/>
              </w:rPr>
              <w:t>T-D1</w:t>
            </w:r>
          </w:p>
        </w:tc>
        <w:tc>
          <w:tcPr>
            <w:tcW w:w="109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ind w:left="0" w:firstLine="0"/>
              <w:jc w:val="center"/>
              <w:textAlignment w:val="center"/>
              <w:rPr>
                <w:rFonts w:ascii="Times New Roman" w:hAnsi="Times New Roman" w:cs="Times New Roman"/>
                <w:color w:val="auto"/>
                <w:szCs w:val="24"/>
                <w:highlight w:val="none"/>
              </w:rPr>
            </w:pPr>
            <w:r>
              <w:rPr>
                <w:rFonts w:ascii="Times New Roman" w:hAnsi="Times New Roman" w:cs="Times New Roman"/>
                <w:i w:val="0"/>
                <w:iCs w:val="0"/>
                <w:color w:val="auto"/>
                <w:kern w:val="0"/>
                <w:szCs w:val="24"/>
                <w:highlight w:val="none"/>
                <w:u w:val="none"/>
                <w:lang w:val="en-US" w:eastAsia="zh-CN"/>
              </w:rPr>
              <w:t>6600</w:t>
            </w:r>
          </w:p>
        </w:tc>
        <w:tc>
          <w:tcPr>
            <w:tcW w:w="9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ind w:firstLine="0"/>
              <w:jc w:val="center"/>
              <w:textAlignment w:val="center"/>
              <w:rPr>
                <w:rFonts w:ascii="Times New Roman" w:hAnsi="Times New Roman" w:cs="Times New Roman"/>
                <w:i w:val="0"/>
                <w:iCs w:val="0"/>
                <w:color w:val="auto"/>
                <w:kern w:val="0"/>
                <w:szCs w:val="24"/>
                <w:highlight w:val="none"/>
                <w:u w:val="none"/>
                <w:lang w:val="en-US" w:eastAsia="zh-CN"/>
              </w:rPr>
            </w:pPr>
            <w:r>
              <w:rPr>
                <w:rFonts w:ascii="Times New Roman" w:hAnsi="Times New Roman" w:cs="Times New Roman"/>
                <w:i w:val="0"/>
                <w:iCs w:val="0"/>
                <w:color w:val="auto"/>
                <w:kern w:val="0"/>
                <w:szCs w:val="24"/>
                <w:highlight w:val="none"/>
                <w:u w:val="none"/>
                <w:lang w:val="en-US" w:eastAsia="zh-CN"/>
              </w:rPr>
              <w:t>\</w:t>
            </w:r>
          </w:p>
        </w:tc>
        <w:tc>
          <w:tcPr>
            <w:tcW w:w="59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ind w:firstLine="0"/>
              <w:jc w:val="center"/>
              <w:textAlignment w:val="center"/>
              <w:rPr>
                <w:rFonts w:ascii="Times New Roman" w:hAnsi="Times New Roman" w:cs="Times New Roman"/>
                <w:i w:val="0"/>
                <w:iCs w:val="0"/>
                <w:color w:val="auto"/>
                <w:kern w:val="0"/>
                <w:szCs w:val="24"/>
                <w:highlight w:val="none"/>
                <w:u w:val="none"/>
                <w:lang w:val="en-US" w:eastAsia="zh-CN"/>
              </w:rPr>
            </w:pPr>
            <w:r>
              <w:rPr>
                <w:rFonts w:ascii="Times New Roman" w:hAnsi="Times New Roman" w:cs="Times New Roman"/>
                <w:i w:val="0"/>
                <w:iCs w:val="0"/>
                <w:color w:val="auto"/>
                <w:kern w:val="0"/>
                <w:szCs w:val="24"/>
                <w:highlight w:val="none"/>
                <w:u w:val="none"/>
                <w:lang w:val="en-US" w:eastAsia="zh-CN"/>
              </w:rPr>
              <w:t>\</w:t>
            </w:r>
          </w:p>
        </w:tc>
        <w:tc>
          <w:tcPr>
            <w:tcW w:w="79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auto"/>
                <w:highlight w:val="none"/>
              </w:rPr>
            </w:pPr>
          </w:p>
        </w:tc>
      </w:tr>
    </w:tbl>
    <w:p>
      <w:pPr>
        <w:rPr>
          <w:color w:val="auto"/>
          <w:highlight w:val="none"/>
        </w:rPr>
      </w:pPr>
      <w:r>
        <w:rPr>
          <w:color w:val="auto"/>
          <w:highlight w:val="none"/>
        </w:rPr>
        <w:br w:type="page"/>
      </w:r>
    </w:p>
    <w:p>
      <w:pPr>
        <w:pStyle w:val="25"/>
        <w:bidi w:val="0"/>
        <w:rPr>
          <w:color w:val="auto"/>
          <w:highlight w:val="none"/>
        </w:rPr>
      </w:pPr>
      <w:r>
        <w:rPr>
          <w:color w:val="auto"/>
          <w:highlight w:val="none"/>
        </w:rPr>
        <w:t>三、资格性文件</w:t>
      </w:r>
    </w:p>
    <w:p>
      <w:pPr>
        <w:pStyle w:val="27"/>
        <w:rPr>
          <w:rFonts w:ascii="Times New Roman" w:hAnsi="Times New Roman" w:cs="Times New Roman"/>
          <w:color w:val="auto"/>
          <w:highlight w:val="none"/>
        </w:rPr>
      </w:pPr>
      <w:r>
        <w:rPr>
          <w:rFonts w:ascii="Times New Roman" w:hAnsi="Times New Roman" w:cs="Times New Roman"/>
          <w:color w:val="auto"/>
          <w:highlight w:val="none"/>
        </w:rPr>
        <w:t>（一）参选人基本情况介绍，资质证明等</w:t>
      </w:r>
    </w:p>
    <w:tbl>
      <w:tblPr>
        <w:tblStyle w:val="16"/>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077"/>
        <w:gridCol w:w="1803"/>
        <w:gridCol w:w="714"/>
        <w:gridCol w:w="538"/>
        <w:gridCol w:w="1325"/>
        <w:gridCol w:w="176"/>
        <w:gridCol w:w="723"/>
        <w:gridCol w:w="7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980" w:type="dxa"/>
            <w:vAlign w:val="center"/>
          </w:tcPr>
          <w:p>
            <w:pPr>
              <w:spacing w:line="360" w:lineRule="auto"/>
              <w:ind w:firstLine="0"/>
              <w:jc w:val="center"/>
              <w:rPr>
                <w:rFonts w:ascii="Times New Roman" w:hAnsi="Times New Roman" w:cs="Times New Roman"/>
                <w:color w:val="auto"/>
                <w:sz w:val="22"/>
                <w:szCs w:val="24"/>
                <w:highlight w:val="none"/>
              </w:rPr>
            </w:pPr>
            <w:r>
              <w:rPr>
                <w:rFonts w:ascii="Times New Roman" w:hAnsi="Times New Roman" w:cs="Times New Roman"/>
                <w:color w:val="auto"/>
                <w:sz w:val="22"/>
                <w:szCs w:val="24"/>
                <w:highlight w:val="none"/>
              </w:rPr>
              <w:t>参选人名称</w:t>
            </w:r>
          </w:p>
        </w:tc>
        <w:tc>
          <w:tcPr>
            <w:tcW w:w="7114" w:type="dxa"/>
            <w:gridSpan w:val="8"/>
          </w:tcPr>
          <w:p>
            <w:pPr>
              <w:spacing w:line="360" w:lineRule="auto"/>
              <w:ind w:firstLine="0"/>
              <w:jc w:val="center"/>
              <w:rPr>
                <w:rFonts w:ascii="Times New Roman" w:hAnsi="Times New Roman" w:cs="Times New Roman"/>
                <w:color w:val="auto"/>
                <w:sz w:val="22"/>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80" w:type="dxa"/>
            <w:vAlign w:val="center"/>
          </w:tcPr>
          <w:p>
            <w:pPr>
              <w:spacing w:line="360" w:lineRule="auto"/>
              <w:ind w:firstLine="0"/>
              <w:jc w:val="center"/>
              <w:rPr>
                <w:rFonts w:ascii="Times New Roman" w:hAnsi="Times New Roman" w:cs="Times New Roman"/>
                <w:color w:val="auto"/>
                <w:sz w:val="22"/>
                <w:szCs w:val="24"/>
                <w:highlight w:val="none"/>
              </w:rPr>
            </w:pPr>
            <w:r>
              <w:rPr>
                <w:rFonts w:ascii="Times New Roman" w:hAnsi="Times New Roman" w:cs="Times New Roman"/>
                <w:color w:val="auto"/>
                <w:sz w:val="22"/>
                <w:szCs w:val="24"/>
                <w:highlight w:val="none"/>
              </w:rPr>
              <w:t>注册地址</w:t>
            </w:r>
          </w:p>
        </w:tc>
        <w:tc>
          <w:tcPr>
            <w:tcW w:w="4132" w:type="dxa"/>
            <w:gridSpan w:val="4"/>
            <w:tcBorders>
              <w:top w:val="single" w:color="auto" w:sz="4" w:space="0"/>
              <w:left w:val="single" w:color="auto" w:sz="4" w:space="0"/>
              <w:right w:val="single" w:color="auto" w:sz="4" w:space="0"/>
            </w:tcBorders>
          </w:tcPr>
          <w:p>
            <w:pPr>
              <w:spacing w:line="360" w:lineRule="auto"/>
              <w:ind w:firstLine="0"/>
              <w:jc w:val="center"/>
              <w:rPr>
                <w:rFonts w:ascii="Times New Roman" w:hAnsi="Times New Roman" w:cs="Times New Roman"/>
                <w:color w:val="auto"/>
                <w:sz w:val="22"/>
                <w:szCs w:val="24"/>
                <w:highlight w:val="none"/>
              </w:rPr>
            </w:pPr>
          </w:p>
        </w:tc>
        <w:tc>
          <w:tcPr>
            <w:tcW w:w="1325" w:type="dxa"/>
            <w:tcBorders>
              <w:top w:val="single" w:color="auto" w:sz="4" w:space="0"/>
              <w:left w:val="single" w:color="auto" w:sz="4" w:space="0"/>
              <w:right w:val="single" w:color="auto" w:sz="4" w:space="0"/>
            </w:tcBorders>
            <w:vAlign w:val="center"/>
          </w:tcPr>
          <w:p>
            <w:pPr>
              <w:spacing w:line="360" w:lineRule="auto"/>
              <w:ind w:firstLine="0"/>
              <w:jc w:val="center"/>
              <w:rPr>
                <w:rFonts w:ascii="Times New Roman" w:hAnsi="Times New Roman" w:cs="Times New Roman"/>
                <w:color w:val="auto"/>
                <w:sz w:val="22"/>
                <w:szCs w:val="24"/>
                <w:highlight w:val="none"/>
              </w:rPr>
            </w:pPr>
            <w:r>
              <w:rPr>
                <w:rFonts w:ascii="Times New Roman" w:hAnsi="Times New Roman" w:cs="Times New Roman"/>
                <w:color w:val="auto"/>
                <w:sz w:val="22"/>
                <w:szCs w:val="24"/>
                <w:highlight w:val="none"/>
              </w:rPr>
              <w:t>邮政编码</w:t>
            </w:r>
          </w:p>
        </w:tc>
        <w:tc>
          <w:tcPr>
            <w:tcW w:w="1657" w:type="dxa"/>
            <w:gridSpan w:val="3"/>
          </w:tcPr>
          <w:p>
            <w:pPr>
              <w:spacing w:line="360" w:lineRule="auto"/>
              <w:ind w:firstLine="0"/>
              <w:jc w:val="center"/>
              <w:rPr>
                <w:rFonts w:ascii="Times New Roman" w:hAnsi="Times New Roman" w:cs="Times New Roman"/>
                <w:color w:val="auto"/>
                <w:sz w:val="22"/>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80" w:type="dxa"/>
            <w:vMerge w:val="restart"/>
            <w:vAlign w:val="center"/>
          </w:tcPr>
          <w:p>
            <w:pPr>
              <w:spacing w:line="360" w:lineRule="auto"/>
              <w:ind w:firstLine="0"/>
              <w:jc w:val="center"/>
              <w:rPr>
                <w:rFonts w:ascii="Times New Roman" w:hAnsi="Times New Roman" w:cs="Times New Roman"/>
                <w:color w:val="auto"/>
                <w:sz w:val="22"/>
                <w:szCs w:val="24"/>
                <w:highlight w:val="none"/>
              </w:rPr>
            </w:pPr>
            <w:r>
              <w:rPr>
                <w:rFonts w:ascii="Times New Roman" w:hAnsi="Times New Roman" w:cs="Times New Roman"/>
                <w:color w:val="auto"/>
                <w:sz w:val="22"/>
                <w:szCs w:val="24"/>
                <w:highlight w:val="none"/>
              </w:rPr>
              <w:t>联系方式</w:t>
            </w:r>
          </w:p>
        </w:tc>
        <w:tc>
          <w:tcPr>
            <w:tcW w:w="1077" w:type="dxa"/>
            <w:tcBorders>
              <w:top w:val="single" w:color="auto" w:sz="4" w:space="0"/>
              <w:left w:val="single" w:color="auto" w:sz="4" w:space="0"/>
              <w:right w:val="single" w:color="auto" w:sz="4" w:space="0"/>
            </w:tcBorders>
            <w:vAlign w:val="center"/>
          </w:tcPr>
          <w:p>
            <w:pPr>
              <w:spacing w:line="360" w:lineRule="auto"/>
              <w:ind w:firstLine="0"/>
              <w:jc w:val="center"/>
              <w:rPr>
                <w:rFonts w:ascii="Times New Roman" w:hAnsi="Times New Roman" w:cs="Times New Roman"/>
                <w:color w:val="auto"/>
                <w:sz w:val="22"/>
                <w:szCs w:val="24"/>
                <w:highlight w:val="none"/>
              </w:rPr>
            </w:pPr>
            <w:r>
              <w:rPr>
                <w:rFonts w:ascii="Times New Roman" w:hAnsi="Times New Roman" w:cs="Times New Roman"/>
                <w:color w:val="auto"/>
                <w:sz w:val="22"/>
                <w:szCs w:val="24"/>
                <w:highlight w:val="none"/>
              </w:rPr>
              <w:t>联系人</w:t>
            </w:r>
          </w:p>
        </w:tc>
        <w:tc>
          <w:tcPr>
            <w:tcW w:w="3055" w:type="dxa"/>
            <w:gridSpan w:val="3"/>
            <w:tcBorders>
              <w:top w:val="single" w:color="auto" w:sz="4" w:space="0"/>
              <w:left w:val="single" w:color="auto" w:sz="4" w:space="0"/>
              <w:right w:val="single" w:color="auto" w:sz="4" w:space="0"/>
            </w:tcBorders>
          </w:tcPr>
          <w:p>
            <w:pPr>
              <w:spacing w:line="360" w:lineRule="auto"/>
              <w:ind w:firstLine="0"/>
              <w:jc w:val="center"/>
              <w:rPr>
                <w:rFonts w:ascii="Times New Roman" w:hAnsi="Times New Roman" w:cs="Times New Roman"/>
                <w:color w:val="auto"/>
                <w:sz w:val="22"/>
                <w:szCs w:val="24"/>
                <w:highlight w:val="none"/>
              </w:rPr>
            </w:pPr>
          </w:p>
        </w:tc>
        <w:tc>
          <w:tcPr>
            <w:tcW w:w="1325" w:type="dxa"/>
            <w:tcBorders>
              <w:top w:val="single" w:color="auto" w:sz="4" w:space="0"/>
              <w:left w:val="single" w:color="auto" w:sz="4" w:space="0"/>
              <w:right w:val="single" w:color="auto" w:sz="4" w:space="0"/>
            </w:tcBorders>
            <w:vAlign w:val="center"/>
          </w:tcPr>
          <w:p>
            <w:pPr>
              <w:spacing w:line="360" w:lineRule="auto"/>
              <w:ind w:firstLine="0"/>
              <w:jc w:val="center"/>
              <w:rPr>
                <w:rFonts w:ascii="Times New Roman" w:hAnsi="Times New Roman" w:cs="Times New Roman"/>
                <w:color w:val="auto"/>
                <w:sz w:val="22"/>
                <w:szCs w:val="24"/>
                <w:highlight w:val="none"/>
              </w:rPr>
            </w:pPr>
            <w:r>
              <w:rPr>
                <w:rFonts w:ascii="Times New Roman" w:hAnsi="Times New Roman" w:cs="Times New Roman"/>
                <w:color w:val="auto"/>
                <w:sz w:val="22"/>
                <w:szCs w:val="24"/>
                <w:highlight w:val="none"/>
              </w:rPr>
              <w:t>电话</w:t>
            </w:r>
          </w:p>
        </w:tc>
        <w:tc>
          <w:tcPr>
            <w:tcW w:w="1657" w:type="dxa"/>
            <w:gridSpan w:val="3"/>
          </w:tcPr>
          <w:p>
            <w:pPr>
              <w:spacing w:line="360" w:lineRule="auto"/>
              <w:ind w:firstLine="0"/>
              <w:jc w:val="center"/>
              <w:rPr>
                <w:rFonts w:ascii="Times New Roman" w:hAnsi="Times New Roman" w:cs="Times New Roman"/>
                <w:color w:val="auto"/>
                <w:sz w:val="22"/>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Merge w:val="continue"/>
            <w:vAlign w:val="center"/>
          </w:tcPr>
          <w:p>
            <w:pPr>
              <w:rPr>
                <w:color w:val="auto"/>
                <w:highlight w:val="none"/>
              </w:rPr>
            </w:pPr>
          </w:p>
        </w:tc>
        <w:tc>
          <w:tcPr>
            <w:tcW w:w="1077" w:type="dxa"/>
            <w:tcBorders>
              <w:top w:val="single" w:color="auto" w:sz="4" w:space="0"/>
              <w:left w:val="single" w:color="auto" w:sz="4" w:space="0"/>
              <w:right w:val="single" w:color="auto" w:sz="4" w:space="0"/>
            </w:tcBorders>
            <w:vAlign w:val="center"/>
          </w:tcPr>
          <w:p>
            <w:pPr>
              <w:spacing w:line="360" w:lineRule="auto"/>
              <w:ind w:firstLine="0"/>
              <w:jc w:val="center"/>
              <w:rPr>
                <w:rFonts w:ascii="Times New Roman" w:hAnsi="Times New Roman" w:cs="Times New Roman"/>
                <w:color w:val="auto"/>
                <w:sz w:val="22"/>
                <w:szCs w:val="24"/>
                <w:highlight w:val="none"/>
              </w:rPr>
            </w:pPr>
            <w:r>
              <w:rPr>
                <w:rFonts w:ascii="Times New Roman" w:hAnsi="Times New Roman" w:cs="Times New Roman"/>
                <w:color w:val="auto"/>
                <w:sz w:val="22"/>
                <w:szCs w:val="24"/>
                <w:highlight w:val="none"/>
              </w:rPr>
              <w:t>传真</w:t>
            </w:r>
          </w:p>
        </w:tc>
        <w:tc>
          <w:tcPr>
            <w:tcW w:w="3055" w:type="dxa"/>
            <w:gridSpan w:val="3"/>
            <w:tcBorders>
              <w:top w:val="single" w:color="auto" w:sz="4" w:space="0"/>
              <w:left w:val="single" w:color="auto" w:sz="4" w:space="0"/>
              <w:right w:val="single" w:color="auto" w:sz="4" w:space="0"/>
            </w:tcBorders>
          </w:tcPr>
          <w:p>
            <w:pPr>
              <w:spacing w:line="360" w:lineRule="auto"/>
              <w:ind w:firstLine="0"/>
              <w:jc w:val="center"/>
              <w:rPr>
                <w:rFonts w:ascii="Times New Roman" w:hAnsi="Times New Roman" w:cs="Times New Roman"/>
                <w:color w:val="auto"/>
                <w:sz w:val="22"/>
                <w:szCs w:val="24"/>
                <w:highlight w:val="none"/>
              </w:rPr>
            </w:pPr>
          </w:p>
        </w:tc>
        <w:tc>
          <w:tcPr>
            <w:tcW w:w="1325" w:type="dxa"/>
            <w:tcBorders>
              <w:top w:val="single" w:color="auto" w:sz="4" w:space="0"/>
              <w:left w:val="single" w:color="auto" w:sz="4" w:space="0"/>
              <w:right w:val="single" w:color="auto" w:sz="4" w:space="0"/>
            </w:tcBorders>
            <w:vAlign w:val="center"/>
          </w:tcPr>
          <w:p>
            <w:pPr>
              <w:spacing w:line="360" w:lineRule="auto"/>
              <w:ind w:firstLine="0"/>
              <w:jc w:val="center"/>
              <w:rPr>
                <w:rFonts w:ascii="Times New Roman" w:hAnsi="Times New Roman" w:cs="Times New Roman"/>
                <w:color w:val="auto"/>
                <w:sz w:val="22"/>
                <w:szCs w:val="24"/>
                <w:highlight w:val="none"/>
              </w:rPr>
            </w:pPr>
            <w:r>
              <w:rPr>
                <w:rFonts w:ascii="Times New Roman" w:hAnsi="Times New Roman" w:cs="Times New Roman"/>
                <w:color w:val="auto"/>
                <w:sz w:val="22"/>
                <w:szCs w:val="24"/>
                <w:highlight w:val="none"/>
              </w:rPr>
              <w:t>网址</w:t>
            </w:r>
          </w:p>
        </w:tc>
        <w:tc>
          <w:tcPr>
            <w:tcW w:w="1657" w:type="dxa"/>
            <w:gridSpan w:val="3"/>
          </w:tcPr>
          <w:p>
            <w:pPr>
              <w:spacing w:line="360" w:lineRule="auto"/>
              <w:ind w:firstLine="0"/>
              <w:jc w:val="center"/>
              <w:rPr>
                <w:rFonts w:ascii="Times New Roman" w:hAnsi="Times New Roman" w:cs="Times New Roman"/>
                <w:color w:val="auto"/>
                <w:sz w:val="22"/>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pPr>
              <w:spacing w:line="360" w:lineRule="auto"/>
              <w:ind w:firstLine="0"/>
              <w:jc w:val="center"/>
              <w:rPr>
                <w:rFonts w:ascii="Times New Roman" w:hAnsi="Times New Roman" w:cs="Times New Roman"/>
                <w:color w:val="auto"/>
                <w:sz w:val="22"/>
                <w:szCs w:val="24"/>
                <w:highlight w:val="none"/>
              </w:rPr>
            </w:pPr>
            <w:r>
              <w:rPr>
                <w:rFonts w:ascii="Times New Roman" w:hAnsi="Times New Roman" w:cs="Times New Roman"/>
                <w:color w:val="auto"/>
                <w:sz w:val="22"/>
                <w:szCs w:val="24"/>
                <w:highlight w:val="none"/>
              </w:rPr>
              <w:t>组织结构</w:t>
            </w:r>
          </w:p>
        </w:tc>
        <w:tc>
          <w:tcPr>
            <w:tcW w:w="7114" w:type="dxa"/>
            <w:gridSpan w:val="8"/>
            <w:vAlign w:val="center"/>
          </w:tcPr>
          <w:p>
            <w:pPr>
              <w:spacing w:line="360" w:lineRule="auto"/>
              <w:ind w:firstLine="0"/>
              <w:jc w:val="center"/>
              <w:rPr>
                <w:rFonts w:ascii="Times New Roman" w:hAnsi="Times New Roman" w:cs="Times New Roman"/>
                <w:color w:val="auto"/>
                <w:sz w:val="22"/>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80" w:type="dxa"/>
            <w:vAlign w:val="center"/>
          </w:tcPr>
          <w:p>
            <w:pPr>
              <w:spacing w:line="360" w:lineRule="auto"/>
              <w:ind w:firstLine="0"/>
              <w:jc w:val="center"/>
              <w:rPr>
                <w:rFonts w:ascii="Times New Roman" w:hAnsi="Times New Roman" w:cs="Times New Roman"/>
                <w:color w:val="auto"/>
                <w:sz w:val="22"/>
                <w:szCs w:val="24"/>
                <w:highlight w:val="none"/>
              </w:rPr>
            </w:pPr>
            <w:r>
              <w:rPr>
                <w:rFonts w:ascii="Times New Roman" w:hAnsi="Times New Roman" w:cs="Times New Roman"/>
                <w:color w:val="auto"/>
                <w:sz w:val="22"/>
                <w:szCs w:val="24"/>
                <w:highlight w:val="none"/>
              </w:rPr>
              <w:t>法定代表人/分支机构负责人</w:t>
            </w:r>
          </w:p>
        </w:tc>
        <w:tc>
          <w:tcPr>
            <w:tcW w:w="1077" w:type="dxa"/>
            <w:tcBorders>
              <w:top w:val="single" w:color="auto" w:sz="4" w:space="0"/>
              <w:left w:val="single" w:color="auto" w:sz="4" w:space="0"/>
              <w:right w:val="single" w:color="auto" w:sz="4" w:space="0"/>
            </w:tcBorders>
            <w:vAlign w:val="center"/>
          </w:tcPr>
          <w:p>
            <w:pPr>
              <w:spacing w:line="360" w:lineRule="auto"/>
              <w:ind w:firstLine="0"/>
              <w:jc w:val="center"/>
              <w:rPr>
                <w:rFonts w:ascii="Times New Roman" w:hAnsi="Times New Roman" w:cs="Times New Roman"/>
                <w:color w:val="auto"/>
                <w:sz w:val="22"/>
                <w:szCs w:val="24"/>
                <w:highlight w:val="none"/>
              </w:rPr>
            </w:pPr>
            <w:r>
              <w:rPr>
                <w:rFonts w:ascii="Times New Roman" w:hAnsi="Times New Roman" w:cs="Times New Roman"/>
                <w:color w:val="auto"/>
                <w:sz w:val="22"/>
                <w:szCs w:val="24"/>
                <w:highlight w:val="none"/>
              </w:rPr>
              <w:t>姓名</w:t>
            </w:r>
          </w:p>
        </w:tc>
        <w:tc>
          <w:tcPr>
            <w:tcW w:w="1803" w:type="dxa"/>
            <w:tcBorders>
              <w:top w:val="single" w:color="auto" w:sz="4" w:space="0"/>
              <w:left w:val="single" w:color="auto" w:sz="4" w:space="0"/>
              <w:right w:val="single" w:color="auto" w:sz="4" w:space="0"/>
            </w:tcBorders>
          </w:tcPr>
          <w:p>
            <w:pPr>
              <w:spacing w:line="360" w:lineRule="auto"/>
              <w:ind w:firstLine="0"/>
              <w:jc w:val="center"/>
              <w:rPr>
                <w:rFonts w:ascii="Times New Roman" w:hAnsi="Times New Roman" w:cs="Times New Roman"/>
                <w:color w:val="auto"/>
                <w:sz w:val="22"/>
                <w:szCs w:val="24"/>
                <w:highlight w:val="none"/>
              </w:rPr>
            </w:pPr>
          </w:p>
        </w:tc>
        <w:tc>
          <w:tcPr>
            <w:tcW w:w="1252" w:type="dxa"/>
            <w:gridSpan w:val="2"/>
            <w:tcBorders>
              <w:top w:val="single" w:color="auto" w:sz="4" w:space="0"/>
              <w:left w:val="single" w:color="auto" w:sz="4" w:space="0"/>
              <w:right w:val="single" w:color="auto" w:sz="4" w:space="0"/>
            </w:tcBorders>
            <w:vAlign w:val="center"/>
          </w:tcPr>
          <w:p>
            <w:pPr>
              <w:spacing w:line="360" w:lineRule="auto"/>
              <w:ind w:firstLine="0"/>
              <w:jc w:val="center"/>
              <w:rPr>
                <w:rFonts w:ascii="Times New Roman" w:hAnsi="Times New Roman" w:cs="Times New Roman"/>
                <w:color w:val="auto"/>
                <w:sz w:val="22"/>
                <w:szCs w:val="24"/>
                <w:highlight w:val="none"/>
              </w:rPr>
            </w:pPr>
            <w:r>
              <w:rPr>
                <w:rFonts w:ascii="Times New Roman" w:hAnsi="Times New Roman" w:cs="Times New Roman"/>
                <w:color w:val="auto"/>
                <w:sz w:val="22"/>
                <w:szCs w:val="24"/>
                <w:highlight w:val="none"/>
              </w:rPr>
              <w:t>技术职称</w:t>
            </w:r>
          </w:p>
        </w:tc>
        <w:tc>
          <w:tcPr>
            <w:tcW w:w="1501" w:type="dxa"/>
            <w:gridSpan w:val="2"/>
            <w:tcBorders>
              <w:top w:val="single" w:color="auto" w:sz="4" w:space="0"/>
              <w:left w:val="single" w:color="auto" w:sz="4" w:space="0"/>
              <w:right w:val="single" w:color="auto" w:sz="4" w:space="0"/>
            </w:tcBorders>
            <w:vAlign w:val="center"/>
          </w:tcPr>
          <w:p>
            <w:pPr>
              <w:spacing w:line="360" w:lineRule="auto"/>
              <w:ind w:firstLine="0"/>
              <w:jc w:val="center"/>
              <w:rPr>
                <w:rFonts w:ascii="Times New Roman" w:hAnsi="Times New Roman" w:cs="Times New Roman"/>
                <w:color w:val="auto"/>
                <w:sz w:val="22"/>
                <w:szCs w:val="24"/>
                <w:highlight w:val="none"/>
              </w:rPr>
            </w:pPr>
          </w:p>
        </w:tc>
        <w:tc>
          <w:tcPr>
            <w:tcW w:w="723" w:type="dxa"/>
            <w:tcBorders>
              <w:top w:val="single" w:color="auto" w:sz="4" w:space="0"/>
              <w:left w:val="single" w:color="auto" w:sz="4" w:space="0"/>
              <w:right w:val="single" w:color="auto" w:sz="4" w:space="0"/>
            </w:tcBorders>
            <w:vAlign w:val="center"/>
          </w:tcPr>
          <w:p>
            <w:pPr>
              <w:spacing w:line="360" w:lineRule="auto"/>
              <w:ind w:firstLine="0"/>
              <w:jc w:val="center"/>
              <w:rPr>
                <w:rFonts w:ascii="Times New Roman" w:hAnsi="Times New Roman" w:cs="Times New Roman"/>
                <w:color w:val="auto"/>
                <w:sz w:val="22"/>
                <w:szCs w:val="24"/>
                <w:highlight w:val="none"/>
              </w:rPr>
            </w:pPr>
            <w:r>
              <w:rPr>
                <w:rFonts w:ascii="Times New Roman" w:hAnsi="Times New Roman" w:cs="Times New Roman"/>
                <w:color w:val="auto"/>
                <w:sz w:val="22"/>
                <w:szCs w:val="24"/>
                <w:highlight w:val="none"/>
              </w:rPr>
              <w:t>电话</w:t>
            </w:r>
          </w:p>
        </w:tc>
        <w:tc>
          <w:tcPr>
            <w:tcW w:w="758" w:type="dxa"/>
          </w:tcPr>
          <w:p>
            <w:pPr>
              <w:spacing w:line="360" w:lineRule="auto"/>
              <w:ind w:firstLine="0"/>
              <w:jc w:val="center"/>
              <w:rPr>
                <w:rFonts w:ascii="Times New Roman" w:hAnsi="Times New Roman" w:cs="Times New Roman"/>
                <w:color w:val="auto"/>
                <w:sz w:val="22"/>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pPr>
              <w:spacing w:line="360" w:lineRule="auto"/>
              <w:ind w:firstLine="0"/>
              <w:jc w:val="center"/>
              <w:rPr>
                <w:rFonts w:ascii="Times New Roman" w:hAnsi="Times New Roman" w:cs="Times New Roman"/>
                <w:color w:val="auto"/>
                <w:sz w:val="22"/>
                <w:szCs w:val="24"/>
                <w:highlight w:val="none"/>
              </w:rPr>
            </w:pPr>
            <w:r>
              <w:rPr>
                <w:rFonts w:ascii="Times New Roman" w:hAnsi="Times New Roman" w:cs="Times New Roman"/>
                <w:color w:val="auto"/>
                <w:sz w:val="22"/>
                <w:szCs w:val="24"/>
                <w:highlight w:val="none"/>
              </w:rPr>
              <w:t>技术负责人</w:t>
            </w:r>
          </w:p>
        </w:tc>
        <w:tc>
          <w:tcPr>
            <w:tcW w:w="1077" w:type="dxa"/>
            <w:tcBorders>
              <w:top w:val="single" w:color="auto" w:sz="4" w:space="0"/>
              <w:left w:val="single" w:color="auto" w:sz="4" w:space="0"/>
              <w:right w:val="single" w:color="auto" w:sz="4" w:space="0"/>
            </w:tcBorders>
            <w:vAlign w:val="center"/>
          </w:tcPr>
          <w:p>
            <w:pPr>
              <w:spacing w:line="360" w:lineRule="auto"/>
              <w:ind w:firstLine="0"/>
              <w:jc w:val="center"/>
              <w:rPr>
                <w:rFonts w:ascii="Times New Roman" w:hAnsi="Times New Roman" w:cs="Times New Roman"/>
                <w:color w:val="auto"/>
                <w:sz w:val="22"/>
                <w:szCs w:val="24"/>
                <w:highlight w:val="none"/>
              </w:rPr>
            </w:pPr>
            <w:r>
              <w:rPr>
                <w:rFonts w:ascii="Times New Roman" w:hAnsi="Times New Roman" w:cs="Times New Roman"/>
                <w:color w:val="auto"/>
                <w:sz w:val="22"/>
                <w:szCs w:val="24"/>
                <w:highlight w:val="none"/>
              </w:rPr>
              <w:t>姓名</w:t>
            </w:r>
          </w:p>
        </w:tc>
        <w:tc>
          <w:tcPr>
            <w:tcW w:w="1803" w:type="dxa"/>
            <w:tcBorders>
              <w:top w:val="single" w:color="auto" w:sz="4" w:space="0"/>
              <w:left w:val="single" w:color="auto" w:sz="4" w:space="0"/>
              <w:right w:val="single" w:color="auto" w:sz="4" w:space="0"/>
            </w:tcBorders>
          </w:tcPr>
          <w:p>
            <w:pPr>
              <w:spacing w:line="360" w:lineRule="auto"/>
              <w:ind w:firstLine="0"/>
              <w:jc w:val="center"/>
              <w:rPr>
                <w:rFonts w:ascii="Times New Roman" w:hAnsi="Times New Roman" w:cs="Times New Roman"/>
                <w:color w:val="auto"/>
                <w:sz w:val="22"/>
                <w:szCs w:val="24"/>
                <w:highlight w:val="none"/>
              </w:rPr>
            </w:pPr>
          </w:p>
        </w:tc>
        <w:tc>
          <w:tcPr>
            <w:tcW w:w="1252" w:type="dxa"/>
            <w:gridSpan w:val="2"/>
            <w:tcBorders>
              <w:top w:val="single" w:color="auto" w:sz="4" w:space="0"/>
              <w:left w:val="single" w:color="auto" w:sz="4" w:space="0"/>
              <w:right w:val="single" w:color="auto" w:sz="4" w:space="0"/>
            </w:tcBorders>
            <w:vAlign w:val="center"/>
          </w:tcPr>
          <w:p>
            <w:pPr>
              <w:spacing w:line="360" w:lineRule="auto"/>
              <w:ind w:firstLine="0"/>
              <w:jc w:val="center"/>
              <w:rPr>
                <w:rFonts w:ascii="Times New Roman" w:hAnsi="Times New Roman" w:cs="Times New Roman"/>
                <w:color w:val="auto"/>
                <w:sz w:val="22"/>
                <w:szCs w:val="24"/>
                <w:highlight w:val="none"/>
              </w:rPr>
            </w:pPr>
            <w:r>
              <w:rPr>
                <w:rFonts w:ascii="Times New Roman" w:hAnsi="Times New Roman" w:cs="Times New Roman"/>
                <w:color w:val="auto"/>
                <w:sz w:val="22"/>
                <w:szCs w:val="24"/>
                <w:highlight w:val="none"/>
              </w:rPr>
              <w:t>技术职称</w:t>
            </w:r>
          </w:p>
        </w:tc>
        <w:tc>
          <w:tcPr>
            <w:tcW w:w="1501" w:type="dxa"/>
            <w:gridSpan w:val="2"/>
            <w:tcBorders>
              <w:top w:val="single" w:color="auto" w:sz="4" w:space="0"/>
              <w:left w:val="single" w:color="auto" w:sz="4" w:space="0"/>
              <w:right w:val="single" w:color="auto" w:sz="4" w:space="0"/>
            </w:tcBorders>
            <w:vAlign w:val="center"/>
          </w:tcPr>
          <w:p>
            <w:pPr>
              <w:spacing w:line="360" w:lineRule="auto"/>
              <w:ind w:firstLine="0"/>
              <w:jc w:val="center"/>
              <w:rPr>
                <w:rFonts w:ascii="Times New Roman" w:hAnsi="Times New Roman" w:cs="Times New Roman"/>
                <w:color w:val="auto"/>
                <w:sz w:val="22"/>
                <w:szCs w:val="24"/>
                <w:highlight w:val="none"/>
              </w:rPr>
            </w:pPr>
          </w:p>
        </w:tc>
        <w:tc>
          <w:tcPr>
            <w:tcW w:w="723" w:type="dxa"/>
            <w:tcBorders>
              <w:top w:val="single" w:color="auto" w:sz="4" w:space="0"/>
              <w:left w:val="single" w:color="auto" w:sz="4" w:space="0"/>
              <w:right w:val="single" w:color="auto" w:sz="4" w:space="0"/>
            </w:tcBorders>
            <w:vAlign w:val="center"/>
          </w:tcPr>
          <w:p>
            <w:pPr>
              <w:spacing w:line="360" w:lineRule="auto"/>
              <w:ind w:firstLine="0"/>
              <w:jc w:val="center"/>
              <w:rPr>
                <w:rFonts w:ascii="Times New Roman" w:hAnsi="Times New Roman" w:cs="Times New Roman"/>
                <w:color w:val="auto"/>
                <w:sz w:val="22"/>
                <w:szCs w:val="24"/>
                <w:highlight w:val="none"/>
              </w:rPr>
            </w:pPr>
            <w:r>
              <w:rPr>
                <w:rFonts w:ascii="Times New Roman" w:hAnsi="Times New Roman" w:cs="Times New Roman"/>
                <w:color w:val="auto"/>
                <w:sz w:val="22"/>
                <w:szCs w:val="24"/>
                <w:highlight w:val="none"/>
              </w:rPr>
              <w:t>电话</w:t>
            </w:r>
          </w:p>
        </w:tc>
        <w:tc>
          <w:tcPr>
            <w:tcW w:w="758" w:type="dxa"/>
          </w:tcPr>
          <w:p>
            <w:pPr>
              <w:spacing w:line="360" w:lineRule="auto"/>
              <w:ind w:firstLine="0"/>
              <w:jc w:val="center"/>
              <w:rPr>
                <w:rFonts w:ascii="Times New Roman" w:hAnsi="Times New Roman" w:cs="Times New Roman"/>
                <w:color w:val="auto"/>
                <w:sz w:val="22"/>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pPr>
              <w:spacing w:line="360" w:lineRule="auto"/>
              <w:ind w:firstLine="0"/>
              <w:jc w:val="center"/>
              <w:rPr>
                <w:rFonts w:ascii="Times New Roman" w:hAnsi="Times New Roman" w:cs="Times New Roman"/>
                <w:color w:val="auto"/>
                <w:sz w:val="22"/>
                <w:szCs w:val="24"/>
                <w:highlight w:val="none"/>
              </w:rPr>
            </w:pPr>
            <w:r>
              <w:rPr>
                <w:rFonts w:ascii="Times New Roman" w:hAnsi="Times New Roman" w:cs="Times New Roman"/>
                <w:color w:val="auto"/>
                <w:sz w:val="22"/>
                <w:szCs w:val="24"/>
                <w:highlight w:val="none"/>
              </w:rPr>
              <w:t>成立时间</w:t>
            </w:r>
          </w:p>
        </w:tc>
        <w:tc>
          <w:tcPr>
            <w:tcW w:w="2880" w:type="dxa"/>
            <w:gridSpan w:val="2"/>
            <w:tcBorders>
              <w:top w:val="single" w:color="auto" w:sz="4" w:space="0"/>
              <w:left w:val="single" w:color="auto" w:sz="4" w:space="0"/>
              <w:right w:val="single" w:color="auto" w:sz="4" w:space="0"/>
            </w:tcBorders>
          </w:tcPr>
          <w:p>
            <w:pPr>
              <w:spacing w:line="360" w:lineRule="auto"/>
              <w:ind w:firstLine="0"/>
              <w:jc w:val="center"/>
              <w:rPr>
                <w:rFonts w:ascii="Times New Roman" w:hAnsi="Times New Roman" w:cs="Times New Roman"/>
                <w:color w:val="auto"/>
                <w:sz w:val="22"/>
                <w:szCs w:val="24"/>
                <w:highlight w:val="none"/>
              </w:rPr>
            </w:pPr>
          </w:p>
        </w:tc>
        <w:tc>
          <w:tcPr>
            <w:tcW w:w="4234" w:type="dxa"/>
            <w:gridSpan w:val="6"/>
          </w:tcPr>
          <w:p>
            <w:pPr>
              <w:spacing w:line="360" w:lineRule="auto"/>
              <w:ind w:firstLine="0"/>
              <w:jc w:val="center"/>
              <w:rPr>
                <w:rFonts w:ascii="Times New Roman" w:hAnsi="Times New Roman" w:cs="Times New Roman"/>
                <w:color w:val="auto"/>
                <w:sz w:val="22"/>
                <w:szCs w:val="24"/>
                <w:highlight w:val="none"/>
              </w:rPr>
            </w:pPr>
            <w:r>
              <w:rPr>
                <w:rFonts w:ascii="Times New Roman" w:hAnsi="Times New Roman" w:cs="Times New Roman"/>
                <w:color w:val="auto"/>
                <w:sz w:val="22"/>
                <w:szCs w:val="24"/>
                <w:highlight w:val="none"/>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pPr>
              <w:spacing w:line="360" w:lineRule="auto"/>
              <w:ind w:firstLine="0"/>
              <w:jc w:val="center"/>
              <w:rPr>
                <w:rFonts w:ascii="Times New Roman" w:hAnsi="Times New Roman" w:cs="Times New Roman"/>
                <w:color w:val="auto"/>
                <w:sz w:val="22"/>
                <w:szCs w:val="24"/>
                <w:highlight w:val="none"/>
              </w:rPr>
            </w:pPr>
            <w:r>
              <w:rPr>
                <w:rFonts w:ascii="Times New Roman" w:hAnsi="Times New Roman" w:cs="Times New Roman"/>
                <w:color w:val="auto"/>
                <w:sz w:val="22"/>
                <w:szCs w:val="24"/>
                <w:highlight w:val="none"/>
              </w:rPr>
              <w:t>企业资质等级</w:t>
            </w:r>
          </w:p>
        </w:tc>
        <w:tc>
          <w:tcPr>
            <w:tcW w:w="2880" w:type="dxa"/>
            <w:gridSpan w:val="2"/>
            <w:tcBorders>
              <w:top w:val="single" w:color="auto" w:sz="4" w:space="0"/>
              <w:left w:val="single" w:color="auto" w:sz="4" w:space="0"/>
              <w:right w:val="single" w:color="auto" w:sz="4" w:space="0"/>
            </w:tcBorders>
          </w:tcPr>
          <w:p>
            <w:pPr>
              <w:spacing w:line="360" w:lineRule="auto"/>
              <w:ind w:firstLine="0"/>
              <w:jc w:val="center"/>
              <w:rPr>
                <w:rFonts w:ascii="Times New Roman" w:hAnsi="Times New Roman" w:cs="Times New Roman"/>
                <w:color w:val="auto"/>
                <w:sz w:val="22"/>
                <w:szCs w:val="24"/>
                <w:highlight w:val="none"/>
              </w:rPr>
            </w:pPr>
          </w:p>
        </w:tc>
        <w:tc>
          <w:tcPr>
            <w:tcW w:w="714" w:type="dxa"/>
            <w:vMerge w:val="restart"/>
            <w:tcBorders>
              <w:top w:val="single" w:color="auto" w:sz="4" w:space="0"/>
              <w:left w:val="single" w:color="auto" w:sz="4" w:space="0"/>
              <w:right w:val="single" w:color="auto" w:sz="4" w:space="0"/>
            </w:tcBorders>
            <w:vAlign w:val="center"/>
          </w:tcPr>
          <w:p>
            <w:pPr>
              <w:spacing w:line="360" w:lineRule="auto"/>
              <w:ind w:firstLine="0"/>
              <w:jc w:val="center"/>
              <w:rPr>
                <w:rFonts w:ascii="Times New Roman" w:hAnsi="Times New Roman" w:cs="Times New Roman"/>
                <w:color w:val="auto"/>
                <w:sz w:val="22"/>
                <w:szCs w:val="24"/>
                <w:highlight w:val="none"/>
              </w:rPr>
            </w:pPr>
            <w:r>
              <w:rPr>
                <w:rFonts w:ascii="Times New Roman" w:hAnsi="Times New Roman" w:cs="Times New Roman"/>
                <w:color w:val="auto"/>
                <w:sz w:val="22"/>
                <w:szCs w:val="24"/>
                <w:highlight w:val="none"/>
              </w:rPr>
              <w:t>其中</w:t>
            </w:r>
          </w:p>
        </w:tc>
        <w:tc>
          <w:tcPr>
            <w:tcW w:w="2039" w:type="dxa"/>
            <w:gridSpan w:val="3"/>
            <w:tcBorders>
              <w:top w:val="single" w:color="auto" w:sz="4" w:space="0"/>
              <w:left w:val="single" w:color="auto" w:sz="4" w:space="0"/>
              <w:right w:val="single" w:color="auto" w:sz="4" w:space="0"/>
            </w:tcBorders>
            <w:vAlign w:val="center"/>
          </w:tcPr>
          <w:p>
            <w:pPr>
              <w:spacing w:line="360" w:lineRule="auto"/>
              <w:ind w:firstLine="0"/>
              <w:jc w:val="center"/>
              <w:rPr>
                <w:rFonts w:ascii="Times New Roman" w:hAnsi="Times New Roman" w:cs="Times New Roman"/>
                <w:color w:val="auto"/>
                <w:sz w:val="22"/>
                <w:szCs w:val="24"/>
                <w:highlight w:val="none"/>
              </w:rPr>
            </w:pPr>
            <w:r>
              <w:rPr>
                <w:rFonts w:ascii="Times New Roman" w:hAnsi="Times New Roman" w:cs="Times New Roman"/>
                <w:color w:val="auto"/>
                <w:sz w:val="22"/>
                <w:szCs w:val="24"/>
                <w:highlight w:val="none"/>
              </w:rPr>
              <w:t>项目经理</w:t>
            </w:r>
          </w:p>
        </w:tc>
        <w:tc>
          <w:tcPr>
            <w:tcW w:w="1481" w:type="dxa"/>
            <w:gridSpan w:val="2"/>
          </w:tcPr>
          <w:p>
            <w:pPr>
              <w:spacing w:line="360" w:lineRule="auto"/>
              <w:ind w:firstLine="0"/>
              <w:jc w:val="center"/>
              <w:rPr>
                <w:rFonts w:ascii="Times New Roman" w:hAnsi="Times New Roman" w:cs="Times New Roman"/>
                <w:color w:val="auto"/>
                <w:sz w:val="22"/>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pPr>
              <w:spacing w:line="360" w:lineRule="auto"/>
              <w:ind w:firstLine="0"/>
              <w:jc w:val="center"/>
              <w:rPr>
                <w:rFonts w:ascii="Times New Roman" w:hAnsi="Times New Roman" w:cs="Times New Roman"/>
                <w:color w:val="auto"/>
                <w:sz w:val="22"/>
                <w:szCs w:val="24"/>
                <w:highlight w:val="none"/>
              </w:rPr>
            </w:pPr>
            <w:r>
              <w:rPr>
                <w:rFonts w:ascii="Times New Roman" w:hAnsi="Times New Roman" w:cs="Times New Roman"/>
                <w:color w:val="auto"/>
                <w:sz w:val="22"/>
                <w:szCs w:val="24"/>
                <w:highlight w:val="none"/>
              </w:rPr>
              <w:t>营业执照号</w:t>
            </w:r>
          </w:p>
        </w:tc>
        <w:tc>
          <w:tcPr>
            <w:tcW w:w="2880" w:type="dxa"/>
            <w:gridSpan w:val="2"/>
            <w:tcBorders>
              <w:top w:val="single" w:color="auto" w:sz="4" w:space="0"/>
              <w:left w:val="single" w:color="auto" w:sz="4" w:space="0"/>
              <w:right w:val="single" w:color="auto" w:sz="4" w:space="0"/>
            </w:tcBorders>
          </w:tcPr>
          <w:p>
            <w:pPr>
              <w:spacing w:line="360" w:lineRule="auto"/>
              <w:ind w:firstLine="0"/>
              <w:jc w:val="center"/>
              <w:rPr>
                <w:rFonts w:ascii="Times New Roman" w:hAnsi="Times New Roman" w:cs="Times New Roman"/>
                <w:color w:val="auto"/>
                <w:sz w:val="22"/>
                <w:szCs w:val="24"/>
                <w:highlight w:val="none"/>
              </w:rPr>
            </w:pPr>
          </w:p>
        </w:tc>
        <w:tc>
          <w:tcPr>
            <w:tcW w:w="714" w:type="dxa"/>
            <w:vMerge w:val="continue"/>
            <w:tcBorders>
              <w:top w:val="single" w:color="auto" w:sz="4" w:space="0"/>
              <w:left w:val="single" w:color="auto" w:sz="4" w:space="0"/>
              <w:right w:val="single" w:color="auto" w:sz="4" w:space="0"/>
            </w:tcBorders>
          </w:tcPr>
          <w:p>
            <w:pPr>
              <w:rPr>
                <w:color w:val="auto"/>
                <w:highlight w:val="none"/>
              </w:rPr>
            </w:pPr>
          </w:p>
        </w:tc>
        <w:tc>
          <w:tcPr>
            <w:tcW w:w="2039" w:type="dxa"/>
            <w:gridSpan w:val="3"/>
            <w:tcBorders>
              <w:top w:val="single" w:color="auto" w:sz="4" w:space="0"/>
              <w:left w:val="single" w:color="auto" w:sz="4" w:space="0"/>
              <w:right w:val="single" w:color="auto" w:sz="4" w:space="0"/>
            </w:tcBorders>
            <w:vAlign w:val="center"/>
          </w:tcPr>
          <w:p>
            <w:pPr>
              <w:spacing w:line="360" w:lineRule="auto"/>
              <w:ind w:firstLine="0"/>
              <w:jc w:val="center"/>
              <w:rPr>
                <w:rFonts w:ascii="Times New Roman" w:hAnsi="Times New Roman" w:cs="Times New Roman"/>
                <w:color w:val="auto"/>
                <w:sz w:val="22"/>
                <w:szCs w:val="24"/>
                <w:highlight w:val="none"/>
              </w:rPr>
            </w:pPr>
            <w:r>
              <w:rPr>
                <w:rFonts w:ascii="Times New Roman" w:hAnsi="Times New Roman" w:cs="Times New Roman"/>
                <w:color w:val="auto"/>
                <w:sz w:val="22"/>
                <w:szCs w:val="24"/>
                <w:highlight w:val="none"/>
              </w:rPr>
              <w:t>高级职称人员</w:t>
            </w:r>
          </w:p>
        </w:tc>
        <w:tc>
          <w:tcPr>
            <w:tcW w:w="1481" w:type="dxa"/>
            <w:gridSpan w:val="2"/>
          </w:tcPr>
          <w:p>
            <w:pPr>
              <w:spacing w:line="360" w:lineRule="auto"/>
              <w:ind w:firstLine="0"/>
              <w:jc w:val="center"/>
              <w:rPr>
                <w:rFonts w:ascii="Times New Roman" w:hAnsi="Times New Roman" w:cs="Times New Roman"/>
                <w:color w:val="auto"/>
                <w:sz w:val="22"/>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pPr>
              <w:spacing w:line="360" w:lineRule="auto"/>
              <w:ind w:firstLine="0"/>
              <w:jc w:val="center"/>
              <w:rPr>
                <w:rFonts w:ascii="Times New Roman" w:hAnsi="Times New Roman" w:cs="Times New Roman"/>
                <w:color w:val="auto"/>
                <w:sz w:val="22"/>
                <w:szCs w:val="24"/>
                <w:highlight w:val="none"/>
              </w:rPr>
            </w:pPr>
            <w:r>
              <w:rPr>
                <w:rFonts w:ascii="Times New Roman" w:hAnsi="Times New Roman" w:cs="Times New Roman"/>
                <w:color w:val="auto"/>
                <w:sz w:val="22"/>
                <w:szCs w:val="24"/>
                <w:highlight w:val="none"/>
              </w:rPr>
              <w:t>注册资金</w:t>
            </w:r>
          </w:p>
        </w:tc>
        <w:tc>
          <w:tcPr>
            <w:tcW w:w="2880" w:type="dxa"/>
            <w:gridSpan w:val="2"/>
            <w:tcBorders>
              <w:top w:val="single" w:color="auto" w:sz="4" w:space="0"/>
              <w:left w:val="single" w:color="auto" w:sz="4" w:space="0"/>
              <w:right w:val="single" w:color="auto" w:sz="4" w:space="0"/>
            </w:tcBorders>
          </w:tcPr>
          <w:p>
            <w:pPr>
              <w:spacing w:line="360" w:lineRule="auto"/>
              <w:ind w:firstLine="0"/>
              <w:jc w:val="center"/>
              <w:rPr>
                <w:rFonts w:ascii="Times New Roman" w:hAnsi="Times New Roman" w:cs="Times New Roman"/>
                <w:color w:val="auto"/>
                <w:sz w:val="22"/>
                <w:szCs w:val="24"/>
                <w:highlight w:val="none"/>
              </w:rPr>
            </w:pPr>
          </w:p>
        </w:tc>
        <w:tc>
          <w:tcPr>
            <w:tcW w:w="714" w:type="dxa"/>
            <w:vMerge w:val="continue"/>
            <w:tcBorders>
              <w:top w:val="single" w:color="auto" w:sz="4" w:space="0"/>
              <w:left w:val="single" w:color="auto" w:sz="4" w:space="0"/>
              <w:right w:val="single" w:color="auto" w:sz="4" w:space="0"/>
            </w:tcBorders>
          </w:tcPr>
          <w:p>
            <w:pPr>
              <w:rPr>
                <w:color w:val="auto"/>
                <w:highlight w:val="none"/>
              </w:rPr>
            </w:pPr>
          </w:p>
        </w:tc>
        <w:tc>
          <w:tcPr>
            <w:tcW w:w="2039" w:type="dxa"/>
            <w:gridSpan w:val="3"/>
            <w:tcBorders>
              <w:top w:val="single" w:color="auto" w:sz="4" w:space="0"/>
              <w:left w:val="single" w:color="auto" w:sz="4" w:space="0"/>
              <w:right w:val="single" w:color="auto" w:sz="4" w:space="0"/>
            </w:tcBorders>
            <w:vAlign w:val="center"/>
          </w:tcPr>
          <w:p>
            <w:pPr>
              <w:spacing w:line="360" w:lineRule="auto"/>
              <w:ind w:firstLine="0"/>
              <w:jc w:val="center"/>
              <w:rPr>
                <w:rFonts w:ascii="Times New Roman" w:hAnsi="Times New Roman" w:cs="Times New Roman"/>
                <w:color w:val="auto"/>
                <w:sz w:val="22"/>
                <w:szCs w:val="24"/>
                <w:highlight w:val="none"/>
              </w:rPr>
            </w:pPr>
            <w:r>
              <w:rPr>
                <w:rFonts w:ascii="Times New Roman" w:hAnsi="Times New Roman" w:cs="Times New Roman"/>
                <w:color w:val="auto"/>
                <w:sz w:val="22"/>
                <w:szCs w:val="24"/>
                <w:highlight w:val="none"/>
              </w:rPr>
              <w:t>中级职称人员</w:t>
            </w:r>
          </w:p>
        </w:tc>
        <w:tc>
          <w:tcPr>
            <w:tcW w:w="1481" w:type="dxa"/>
            <w:gridSpan w:val="2"/>
          </w:tcPr>
          <w:p>
            <w:pPr>
              <w:spacing w:line="360" w:lineRule="auto"/>
              <w:ind w:firstLine="0"/>
              <w:jc w:val="center"/>
              <w:rPr>
                <w:rFonts w:ascii="Times New Roman" w:hAnsi="Times New Roman" w:cs="Times New Roman"/>
                <w:color w:val="auto"/>
                <w:sz w:val="22"/>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pPr>
              <w:spacing w:line="360" w:lineRule="auto"/>
              <w:ind w:firstLine="0"/>
              <w:jc w:val="center"/>
              <w:rPr>
                <w:rFonts w:ascii="Times New Roman" w:hAnsi="Times New Roman" w:cs="Times New Roman"/>
                <w:color w:val="auto"/>
                <w:sz w:val="22"/>
                <w:szCs w:val="24"/>
                <w:highlight w:val="none"/>
              </w:rPr>
            </w:pPr>
            <w:r>
              <w:rPr>
                <w:rFonts w:ascii="Times New Roman" w:hAnsi="Times New Roman" w:cs="Times New Roman"/>
                <w:color w:val="auto"/>
                <w:sz w:val="22"/>
                <w:szCs w:val="24"/>
                <w:highlight w:val="none"/>
              </w:rPr>
              <w:t>开户银行</w:t>
            </w:r>
          </w:p>
        </w:tc>
        <w:tc>
          <w:tcPr>
            <w:tcW w:w="2880" w:type="dxa"/>
            <w:gridSpan w:val="2"/>
            <w:tcBorders>
              <w:top w:val="single" w:color="auto" w:sz="4" w:space="0"/>
              <w:left w:val="single" w:color="auto" w:sz="4" w:space="0"/>
              <w:right w:val="single" w:color="auto" w:sz="4" w:space="0"/>
            </w:tcBorders>
          </w:tcPr>
          <w:p>
            <w:pPr>
              <w:spacing w:line="360" w:lineRule="auto"/>
              <w:ind w:firstLine="0"/>
              <w:jc w:val="center"/>
              <w:rPr>
                <w:rFonts w:ascii="Times New Roman" w:hAnsi="Times New Roman" w:cs="Times New Roman"/>
                <w:color w:val="auto"/>
                <w:sz w:val="22"/>
                <w:szCs w:val="24"/>
                <w:highlight w:val="none"/>
              </w:rPr>
            </w:pPr>
          </w:p>
        </w:tc>
        <w:tc>
          <w:tcPr>
            <w:tcW w:w="714" w:type="dxa"/>
            <w:vMerge w:val="continue"/>
            <w:tcBorders>
              <w:top w:val="single" w:color="auto" w:sz="4" w:space="0"/>
              <w:left w:val="single" w:color="auto" w:sz="4" w:space="0"/>
              <w:right w:val="single" w:color="auto" w:sz="4" w:space="0"/>
            </w:tcBorders>
          </w:tcPr>
          <w:p>
            <w:pPr>
              <w:rPr>
                <w:color w:val="auto"/>
                <w:highlight w:val="none"/>
              </w:rPr>
            </w:pPr>
          </w:p>
        </w:tc>
        <w:tc>
          <w:tcPr>
            <w:tcW w:w="2039" w:type="dxa"/>
            <w:gridSpan w:val="3"/>
            <w:tcBorders>
              <w:top w:val="single" w:color="auto" w:sz="4" w:space="0"/>
              <w:left w:val="single" w:color="auto" w:sz="4" w:space="0"/>
              <w:right w:val="single" w:color="auto" w:sz="4" w:space="0"/>
            </w:tcBorders>
            <w:vAlign w:val="center"/>
          </w:tcPr>
          <w:p>
            <w:pPr>
              <w:spacing w:line="360" w:lineRule="auto"/>
              <w:ind w:firstLine="0"/>
              <w:jc w:val="center"/>
              <w:rPr>
                <w:rFonts w:ascii="Times New Roman" w:hAnsi="Times New Roman" w:cs="Times New Roman"/>
                <w:color w:val="auto"/>
                <w:sz w:val="22"/>
                <w:szCs w:val="24"/>
                <w:highlight w:val="none"/>
              </w:rPr>
            </w:pPr>
            <w:r>
              <w:rPr>
                <w:rFonts w:ascii="Times New Roman" w:hAnsi="Times New Roman" w:cs="Times New Roman"/>
                <w:color w:val="auto"/>
                <w:sz w:val="22"/>
                <w:szCs w:val="24"/>
                <w:highlight w:val="none"/>
              </w:rPr>
              <w:t>初级职称人员</w:t>
            </w:r>
          </w:p>
        </w:tc>
        <w:tc>
          <w:tcPr>
            <w:tcW w:w="1481" w:type="dxa"/>
            <w:gridSpan w:val="2"/>
          </w:tcPr>
          <w:p>
            <w:pPr>
              <w:spacing w:line="360" w:lineRule="auto"/>
              <w:ind w:firstLine="0"/>
              <w:jc w:val="center"/>
              <w:rPr>
                <w:rFonts w:ascii="Times New Roman" w:hAnsi="Times New Roman" w:cs="Times New Roman"/>
                <w:color w:val="auto"/>
                <w:sz w:val="22"/>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Align w:val="center"/>
          </w:tcPr>
          <w:p>
            <w:pPr>
              <w:spacing w:line="360" w:lineRule="auto"/>
              <w:ind w:firstLine="0"/>
              <w:jc w:val="center"/>
              <w:rPr>
                <w:rFonts w:ascii="Times New Roman" w:hAnsi="Times New Roman" w:cs="Times New Roman"/>
                <w:color w:val="auto"/>
                <w:sz w:val="22"/>
                <w:szCs w:val="24"/>
                <w:highlight w:val="none"/>
              </w:rPr>
            </w:pPr>
            <w:r>
              <w:rPr>
                <w:rFonts w:ascii="Times New Roman" w:hAnsi="Times New Roman" w:cs="Times New Roman"/>
                <w:color w:val="auto"/>
                <w:sz w:val="22"/>
                <w:szCs w:val="24"/>
                <w:highlight w:val="none"/>
              </w:rPr>
              <w:t>账号</w:t>
            </w:r>
          </w:p>
        </w:tc>
        <w:tc>
          <w:tcPr>
            <w:tcW w:w="2880" w:type="dxa"/>
            <w:gridSpan w:val="2"/>
            <w:tcBorders>
              <w:top w:val="single" w:color="auto" w:sz="4" w:space="0"/>
              <w:left w:val="single" w:color="auto" w:sz="4" w:space="0"/>
              <w:right w:val="single" w:color="auto" w:sz="4" w:space="0"/>
            </w:tcBorders>
          </w:tcPr>
          <w:p>
            <w:pPr>
              <w:spacing w:line="360" w:lineRule="auto"/>
              <w:ind w:firstLine="0"/>
              <w:jc w:val="center"/>
              <w:rPr>
                <w:rFonts w:ascii="Times New Roman" w:hAnsi="Times New Roman" w:cs="Times New Roman"/>
                <w:color w:val="auto"/>
                <w:sz w:val="22"/>
                <w:szCs w:val="24"/>
                <w:highlight w:val="none"/>
              </w:rPr>
            </w:pPr>
          </w:p>
        </w:tc>
        <w:tc>
          <w:tcPr>
            <w:tcW w:w="714" w:type="dxa"/>
            <w:vMerge w:val="continue"/>
            <w:tcBorders>
              <w:top w:val="single" w:color="auto" w:sz="4" w:space="0"/>
              <w:left w:val="single" w:color="auto" w:sz="4" w:space="0"/>
              <w:right w:val="single" w:color="auto" w:sz="4" w:space="0"/>
            </w:tcBorders>
          </w:tcPr>
          <w:p>
            <w:pPr>
              <w:rPr>
                <w:color w:val="auto"/>
                <w:highlight w:val="none"/>
              </w:rPr>
            </w:pPr>
          </w:p>
        </w:tc>
        <w:tc>
          <w:tcPr>
            <w:tcW w:w="2039" w:type="dxa"/>
            <w:gridSpan w:val="3"/>
            <w:tcBorders>
              <w:top w:val="single" w:color="auto" w:sz="4" w:space="0"/>
              <w:left w:val="single" w:color="auto" w:sz="4" w:space="0"/>
              <w:right w:val="single" w:color="auto" w:sz="4" w:space="0"/>
            </w:tcBorders>
            <w:vAlign w:val="center"/>
          </w:tcPr>
          <w:p>
            <w:pPr>
              <w:spacing w:line="360" w:lineRule="auto"/>
              <w:ind w:firstLine="0"/>
              <w:jc w:val="center"/>
              <w:rPr>
                <w:rFonts w:ascii="Times New Roman" w:hAnsi="Times New Roman" w:cs="Times New Roman"/>
                <w:color w:val="auto"/>
                <w:sz w:val="22"/>
                <w:szCs w:val="24"/>
                <w:highlight w:val="none"/>
              </w:rPr>
            </w:pPr>
            <w:r>
              <w:rPr>
                <w:rFonts w:ascii="Times New Roman" w:hAnsi="Times New Roman" w:cs="Times New Roman"/>
                <w:color w:val="auto"/>
                <w:sz w:val="22"/>
                <w:szCs w:val="24"/>
                <w:highlight w:val="none"/>
              </w:rPr>
              <w:t>技工</w:t>
            </w:r>
          </w:p>
        </w:tc>
        <w:tc>
          <w:tcPr>
            <w:tcW w:w="1481" w:type="dxa"/>
            <w:gridSpan w:val="2"/>
          </w:tcPr>
          <w:p>
            <w:pPr>
              <w:spacing w:line="360" w:lineRule="auto"/>
              <w:ind w:firstLine="0"/>
              <w:jc w:val="center"/>
              <w:rPr>
                <w:rFonts w:ascii="Times New Roman" w:hAnsi="Times New Roman" w:cs="Times New Roman"/>
                <w:color w:val="auto"/>
                <w:sz w:val="22"/>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6" w:hRule="atLeast"/>
          <w:jc w:val="center"/>
        </w:trPr>
        <w:tc>
          <w:tcPr>
            <w:tcW w:w="1980" w:type="dxa"/>
            <w:vAlign w:val="center"/>
          </w:tcPr>
          <w:p>
            <w:pPr>
              <w:spacing w:line="360" w:lineRule="auto"/>
              <w:ind w:firstLine="0"/>
              <w:jc w:val="center"/>
              <w:rPr>
                <w:rFonts w:ascii="Times New Roman" w:hAnsi="Times New Roman" w:cs="Times New Roman"/>
                <w:color w:val="auto"/>
                <w:sz w:val="22"/>
                <w:szCs w:val="24"/>
                <w:highlight w:val="none"/>
              </w:rPr>
            </w:pPr>
            <w:r>
              <w:rPr>
                <w:rFonts w:ascii="Times New Roman" w:hAnsi="Times New Roman" w:cs="Times New Roman"/>
                <w:color w:val="auto"/>
                <w:sz w:val="22"/>
                <w:szCs w:val="24"/>
                <w:highlight w:val="none"/>
              </w:rPr>
              <w:t>经营范围</w:t>
            </w:r>
          </w:p>
        </w:tc>
        <w:tc>
          <w:tcPr>
            <w:tcW w:w="7114" w:type="dxa"/>
            <w:gridSpan w:val="8"/>
          </w:tcPr>
          <w:p>
            <w:pPr>
              <w:spacing w:line="360" w:lineRule="auto"/>
              <w:ind w:firstLine="0"/>
              <w:jc w:val="center"/>
              <w:rPr>
                <w:rFonts w:ascii="Times New Roman" w:hAnsi="Times New Roman" w:cs="Times New Roman"/>
                <w:color w:val="auto"/>
                <w:sz w:val="22"/>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80" w:type="dxa"/>
            <w:vAlign w:val="center"/>
          </w:tcPr>
          <w:p>
            <w:pPr>
              <w:spacing w:line="360" w:lineRule="auto"/>
              <w:ind w:firstLine="0"/>
              <w:jc w:val="center"/>
              <w:rPr>
                <w:rFonts w:ascii="Times New Roman" w:hAnsi="Times New Roman" w:cs="Times New Roman"/>
                <w:color w:val="auto"/>
                <w:sz w:val="22"/>
                <w:szCs w:val="24"/>
                <w:highlight w:val="none"/>
              </w:rPr>
            </w:pPr>
            <w:r>
              <w:rPr>
                <w:rFonts w:ascii="Times New Roman" w:hAnsi="Times New Roman" w:cs="Times New Roman"/>
                <w:color w:val="auto"/>
                <w:sz w:val="22"/>
                <w:szCs w:val="24"/>
                <w:highlight w:val="none"/>
              </w:rPr>
              <w:t>备注</w:t>
            </w:r>
          </w:p>
        </w:tc>
        <w:tc>
          <w:tcPr>
            <w:tcW w:w="7114" w:type="dxa"/>
            <w:gridSpan w:val="8"/>
          </w:tcPr>
          <w:p>
            <w:pPr>
              <w:spacing w:line="360" w:lineRule="auto"/>
              <w:ind w:firstLine="0"/>
              <w:jc w:val="center"/>
              <w:rPr>
                <w:rFonts w:ascii="Times New Roman" w:hAnsi="Times New Roman" w:cs="Times New Roman"/>
                <w:color w:val="auto"/>
                <w:sz w:val="22"/>
                <w:szCs w:val="24"/>
                <w:highlight w:val="none"/>
              </w:rPr>
            </w:pPr>
          </w:p>
        </w:tc>
      </w:tr>
    </w:tbl>
    <w:p>
      <w:pPr>
        <w:widowControl/>
        <w:spacing w:line="360" w:lineRule="auto"/>
        <w:jc w:val="left"/>
        <w:rPr>
          <w:rFonts w:ascii="Times New Roman" w:hAnsi="Times New Roman" w:cs="Times New Roman"/>
          <w:color w:val="auto"/>
          <w:sz w:val="20"/>
          <w:szCs w:val="21"/>
          <w:highlight w:val="none"/>
        </w:rPr>
        <w:sectPr>
          <w:pgSz w:w="11906" w:h="16838"/>
          <w:pgMar w:top="1440" w:right="1800" w:bottom="1440" w:left="1800" w:header="851" w:footer="992" w:gutter="0"/>
          <w:pgNumType w:fmt="decimal"/>
          <w:cols w:space="720" w:num="1"/>
          <w:docGrid w:type="lines" w:linePitch="312" w:charSpace="0"/>
        </w:sectPr>
      </w:pPr>
      <w:r>
        <w:rPr>
          <w:rFonts w:ascii="Times New Roman" w:hAnsi="Times New Roman" w:cs="Times New Roman"/>
          <w:color w:val="auto"/>
          <w:sz w:val="20"/>
          <w:szCs w:val="21"/>
          <w:highlight w:val="none"/>
        </w:rPr>
        <w:t>注：附营业执照（副本）、总公司授权委托书、资质证明复印件等。</w:t>
      </w:r>
    </w:p>
    <w:p>
      <w:pPr>
        <w:pStyle w:val="27"/>
        <w:rPr>
          <w:rFonts w:ascii="Times New Roman" w:hAnsi="Times New Roman" w:cs="Times New Roman"/>
          <w:color w:val="auto"/>
          <w:highlight w:val="none"/>
        </w:rPr>
      </w:pPr>
      <w:bookmarkStart w:id="265" w:name="_Toc472780356"/>
      <w:bookmarkStart w:id="266" w:name="_Toc478053903"/>
      <w:bookmarkStart w:id="267" w:name="_Toc378234770"/>
      <w:bookmarkStart w:id="268" w:name="_Toc378234584"/>
      <w:bookmarkStart w:id="269" w:name="_Toc478054435"/>
      <w:r>
        <w:rPr>
          <w:rFonts w:ascii="Times New Roman" w:hAnsi="Times New Roman" w:cs="Times New Roman"/>
          <w:color w:val="auto"/>
          <w:highlight w:val="none"/>
        </w:rPr>
        <w:t>（二）法定代表人</w:t>
      </w:r>
      <w:r>
        <w:rPr>
          <w:rFonts w:ascii="Times New Roman" w:hAnsi="Times New Roman" w:cs="Times New Roman"/>
          <w:snapToGrid w:val="0"/>
          <w:color w:val="auto"/>
          <w:kern w:val="0"/>
          <w:highlight w:val="none"/>
        </w:rPr>
        <w:t>/</w:t>
      </w:r>
      <w:r>
        <w:rPr>
          <w:rFonts w:ascii="Times New Roman" w:hAnsi="Times New Roman" w:cs="Times New Roman"/>
          <w:color w:val="auto"/>
          <w:highlight w:val="none"/>
        </w:rPr>
        <w:t>分支机构负责人身份证明及授权委托书</w:t>
      </w:r>
      <w:bookmarkEnd w:id="265"/>
      <w:bookmarkEnd w:id="266"/>
      <w:bookmarkEnd w:id="267"/>
      <w:bookmarkEnd w:id="268"/>
      <w:bookmarkEnd w:id="269"/>
    </w:p>
    <w:p>
      <w:pPr>
        <w:pStyle w:val="28"/>
        <w:rPr>
          <w:rFonts w:ascii="Times New Roman" w:hAnsi="Times New Roman" w:cs="Times New Roman"/>
          <w:color w:val="auto"/>
          <w:highlight w:val="none"/>
        </w:rPr>
      </w:pPr>
      <w:r>
        <w:rPr>
          <w:rFonts w:ascii="Times New Roman" w:hAnsi="Times New Roman" w:cs="Times New Roman"/>
          <w:color w:val="auto"/>
          <w:highlight w:val="none"/>
        </w:rPr>
        <w:t>法定代表人/分支机构负责人身份证明书</w:t>
      </w:r>
    </w:p>
    <w:p>
      <w:pPr>
        <w:tabs>
          <w:tab w:val="left" w:pos="6300"/>
        </w:tabs>
        <w:snapToGrid w:val="0"/>
        <w:spacing w:line="360" w:lineRule="auto"/>
        <w:rPr>
          <w:rFonts w:ascii="Times New Roman" w:hAnsi="Times New Roman" w:cs="Times New Roman"/>
          <w:snapToGrid w:val="0"/>
          <w:color w:val="auto"/>
          <w:kern w:val="0"/>
          <w:highlight w:val="none"/>
        </w:rPr>
      </w:pPr>
    </w:p>
    <w:p>
      <w:pPr>
        <w:tabs>
          <w:tab w:val="left" w:pos="6300"/>
        </w:tabs>
        <w:snapToGrid w:val="0"/>
        <w:spacing w:line="360" w:lineRule="auto"/>
        <w:rPr>
          <w:rFonts w:ascii="Times New Roman" w:hAnsi="Times New Roman" w:cs="Times New Roman"/>
          <w:snapToGrid w:val="0"/>
          <w:color w:val="auto"/>
          <w:kern w:val="0"/>
          <w:highlight w:val="none"/>
        </w:rPr>
      </w:pPr>
      <w:r>
        <w:rPr>
          <w:rFonts w:ascii="Times New Roman" w:hAnsi="Times New Roman" w:cs="Times New Roman"/>
          <w:snapToGrid w:val="0"/>
          <w:color w:val="auto"/>
          <w:kern w:val="0"/>
          <w:highlight w:val="none"/>
        </w:rPr>
        <w:t>项目名称：重庆三峡银行信息科技外包技术服务资源池采购项目</w:t>
      </w:r>
    </w:p>
    <w:p>
      <w:pPr>
        <w:tabs>
          <w:tab w:val="left" w:pos="6300"/>
        </w:tabs>
        <w:snapToGrid w:val="0"/>
        <w:spacing w:line="360" w:lineRule="auto"/>
        <w:rPr>
          <w:rFonts w:ascii="Times New Roman" w:hAnsi="Times New Roman" w:cs="Times New Roman"/>
          <w:snapToGrid w:val="0"/>
          <w:color w:val="auto"/>
          <w:kern w:val="0"/>
          <w:highlight w:val="none"/>
        </w:rPr>
      </w:pPr>
      <w:r>
        <w:rPr>
          <w:rFonts w:ascii="Times New Roman" w:hAnsi="Times New Roman" w:cs="Times New Roman"/>
          <w:snapToGrid w:val="0"/>
          <w:color w:val="auto"/>
          <w:kern w:val="0"/>
          <w:highlight w:val="none"/>
        </w:rPr>
        <w:t>致：</w:t>
      </w:r>
      <w:r>
        <w:rPr>
          <w:rFonts w:ascii="Times New Roman" w:hAnsi="Times New Roman" w:cs="Times New Roman"/>
          <w:snapToGrid w:val="0"/>
          <w:color w:val="auto"/>
          <w:kern w:val="0"/>
          <w:highlight w:val="none"/>
          <w:u w:val="single"/>
        </w:rPr>
        <w:t xml:space="preserve"> 重庆三峡银行股份有限公司  </w:t>
      </w:r>
      <w:r>
        <w:rPr>
          <w:rFonts w:ascii="Times New Roman" w:hAnsi="Times New Roman" w:cs="Times New Roman"/>
          <w:snapToGrid w:val="0"/>
          <w:color w:val="auto"/>
          <w:kern w:val="0"/>
          <w:highlight w:val="none"/>
        </w:rPr>
        <w:t>：</w:t>
      </w:r>
    </w:p>
    <w:p>
      <w:pPr>
        <w:tabs>
          <w:tab w:val="left" w:pos="6300"/>
        </w:tabs>
        <w:snapToGrid w:val="0"/>
        <w:spacing w:line="360" w:lineRule="auto"/>
        <w:rPr>
          <w:rFonts w:ascii="Times New Roman" w:hAnsi="Times New Roman" w:cs="Times New Roman"/>
          <w:snapToGrid w:val="0"/>
          <w:color w:val="auto"/>
          <w:kern w:val="0"/>
          <w:highlight w:val="none"/>
        </w:rPr>
      </w:pPr>
      <w:r>
        <w:rPr>
          <w:rFonts w:ascii="Times New Roman" w:hAnsi="Times New Roman" w:cs="Times New Roman"/>
          <w:snapToGrid w:val="0"/>
          <w:color w:val="auto"/>
          <w:kern w:val="0"/>
          <w:highlight w:val="none"/>
          <w:u w:val="single"/>
        </w:rPr>
        <w:t xml:space="preserve">        </w:t>
      </w:r>
      <w:r>
        <w:rPr>
          <w:rFonts w:ascii="Times New Roman" w:hAnsi="Times New Roman" w:cs="Times New Roman"/>
          <w:snapToGrid w:val="0"/>
          <w:color w:val="auto"/>
          <w:kern w:val="0"/>
          <w:highlight w:val="none"/>
        </w:rPr>
        <w:t>（</w:t>
      </w:r>
      <w:r>
        <w:rPr>
          <w:rFonts w:ascii="Times New Roman" w:hAnsi="Times New Roman" w:cs="Times New Roman"/>
          <w:snapToGrid w:val="0"/>
          <w:color w:val="auto"/>
          <w:kern w:val="0"/>
          <w:szCs w:val="24"/>
          <w:highlight w:val="none"/>
        </w:rPr>
        <w:t>参选</w:t>
      </w:r>
      <w:r>
        <w:rPr>
          <w:rFonts w:ascii="Times New Roman" w:hAnsi="Times New Roman" w:cs="Times New Roman"/>
          <w:snapToGrid w:val="0"/>
          <w:color w:val="auto"/>
          <w:kern w:val="0"/>
          <w:highlight w:val="none"/>
        </w:rPr>
        <w:t>人法定代表人</w:t>
      </w:r>
      <w:r>
        <w:rPr>
          <w:rFonts w:ascii="Times New Roman" w:hAnsi="Times New Roman" w:cs="Times New Roman"/>
          <w:color w:val="auto"/>
          <w:highlight w:val="none"/>
        </w:rPr>
        <w:t>/分支机构负责人</w:t>
      </w:r>
      <w:r>
        <w:rPr>
          <w:rFonts w:ascii="Times New Roman" w:hAnsi="Times New Roman" w:cs="Times New Roman"/>
          <w:snapToGrid w:val="0"/>
          <w:color w:val="auto"/>
          <w:kern w:val="0"/>
          <w:highlight w:val="none"/>
        </w:rPr>
        <w:t>姓名）在</w:t>
      </w:r>
      <w:r>
        <w:rPr>
          <w:rFonts w:ascii="Times New Roman" w:hAnsi="Times New Roman" w:cs="Times New Roman"/>
          <w:snapToGrid w:val="0"/>
          <w:color w:val="auto"/>
          <w:kern w:val="0"/>
          <w:highlight w:val="none"/>
          <w:u w:val="single"/>
        </w:rPr>
        <w:t xml:space="preserve">        </w:t>
      </w:r>
      <w:r>
        <w:rPr>
          <w:rFonts w:ascii="Times New Roman" w:hAnsi="Times New Roman" w:cs="Times New Roman"/>
          <w:snapToGrid w:val="0"/>
          <w:color w:val="auto"/>
          <w:kern w:val="0"/>
          <w:highlight w:val="none"/>
        </w:rPr>
        <w:t>（参选人名称）任</w:t>
      </w:r>
      <w:r>
        <w:rPr>
          <w:rFonts w:ascii="Times New Roman" w:hAnsi="Times New Roman" w:cs="Times New Roman"/>
          <w:snapToGrid w:val="0"/>
          <w:color w:val="auto"/>
          <w:kern w:val="0"/>
          <w:highlight w:val="none"/>
          <w:u w:val="single"/>
        </w:rPr>
        <w:t xml:space="preserve">        </w:t>
      </w:r>
      <w:r>
        <w:rPr>
          <w:rFonts w:ascii="Times New Roman" w:hAnsi="Times New Roman" w:cs="Times New Roman"/>
          <w:snapToGrid w:val="0"/>
          <w:color w:val="auto"/>
          <w:kern w:val="0"/>
          <w:highlight w:val="none"/>
        </w:rPr>
        <w:t>（职务名称）职务，是（参</w:t>
      </w:r>
      <w:r>
        <w:rPr>
          <w:rFonts w:ascii="Times New Roman" w:hAnsi="Times New Roman" w:cs="Times New Roman"/>
          <w:snapToGrid w:val="0"/>
          <w:color w:val="auto"/>
          <w:kern w:val="0"/>
          <w:szCs w:val="24"/>
          <w:highlight w:val="none"/>
        </w:rPr>
        <w:t>选</w:t>
      </w:r>
      <w:r>
        <w:rPr>
          <w:rFonts w:ascii="Times New Roman" w:hAnsi="Times New Roman" w:cs="Times New Roman"/>
          <w:snapToGrid w:val="0"/>
          <w:color w:val="auto"/>
          <w:kern w:val="0"/>
          <w:highlight w:val="none"/>
        </w:rPr>
        <w:t>人名称）</w:t>
      </w:r>
      <w:r>
        <w:rPr>
          <w:rFonts w:ascii="Times New Roman" w:hAnsi="Times New Roman" w:cs="Times New Roman"/>
          <w:snapToGrid w:val="0"/>
          <w:color w:val="auto"/>
          <w:kern w:val="0"/>
          <w:highlight w:val="none"/>
          <w:u w:val="single"/>
        </w:rPr>
        <w:t xml:space="preserve">        </w:t>
      </w:r>
      <w:r>
        <w:rPr>
          <w:rFonts w:ascii="Times New Roman" w:hAnsi="Times New Roman" w:cs="Times New Roman"/>
          <w:snapToGrid w:val="0"/>
          <w:color w:val="auto"/>
          <w:kern w:val="0"/>
          <w:highlight w:val="none"/>
        </w:rPr>
        <w:t>的法定代表人/</w:t>
      </w:r>
      <w:r>
        <w:rPr>
          <w:rFonts w:ascii="Times New Roman" w:hAnsi="Times New Roman" w:cs="Times New Roman"/>
          <w:color w:val="auto"/>
          <w:highlight w:val="none"/>
        </w:rPr>
        <w:t>分支机构负责人</w:t>
      </w:r>
      <w:r>
        <w:rPr>
          <w:rFonts w:ascii="Times New Roman" w:hAnsi="Times New Roman" w:cs="Times New Roman"/>
          <w:snapToGrid w:val="0"/>
          <w:color w:val="auto"/>
          <w:kern w:val="0"/>
          <w:highlight w:val="none"/>
        </w:rPr>
        <w:t>。</w:t>
      </w:r>
    </w:p>
    <w:p>
      <w:pPr>
        <w:tabs>
          <w:tab w:val="left" w:pos="6300"/>
        </w:tabs>
        <w:snapToGrid w:val="0"/>
        <w:spacing w:line="360" w:lineRule="auto"/>
        <w:rPr>
          <w:rFonts w:ascii="Times New Roman" w:hAnsi="Times New Roman" w:cs="Times New Roman"/>
          <w:snapToGrid w:val="0"/>
          <w:color w:val="auto"/>
          <w:kern w:val="0"/>
          <w:highlight w:val="none"/>
        </w:rPr>
      </w:pPr>
    </w:p>
    <w:p>
      <w:pPr>
        <w:tabs>
          <w:tab w:val="left" w:pos="6300"/>
        </w:tabs>
        <w:snapToGrid w:val="0"/>
        <w:spacing w:line="360" w:lineRule="auto"/>
        <w:rPr>
          <w:rFonts w:ascii="Times New Roman" w:hAnsi="Times New Roman" w:cs="Times New Roman"/>
          <w:snapToGrid w:val="0"/>
          <w:color w:val="auto"/>
          <w:kern w:val="0"/>
          <w:highlight w:val="none"/>
        </w:rPr>
      </w:pPr>
      <w:r>
        <w:rPr>
          <w:rFonts w:ascii="Times New Roman" w:hAnsi="Times New Roman" w:cs="Times New Roman"/>
          <w:snapToGrid w:val="0"/>
          <w:color w:val="auto"/>
          <w:kern w:val="0"/>
          <w:highlight w:val="none"/>
        </w:rPr>
        <w:t>特此证明。</w:t>
      </w:r>
    </w:p>
    <w:p>
      <w:pPr>
        <w:tabs>
          <w:tab w:val="left" w:pos="6300"/>
        </w:tabs>
        <w:snapToGrid w:val="0"/>
        <w:spacing w:line="360" w:lineRule="auto"/>
        <w:rPr>
          <w:rFonts w:ascii="Times New Roman" w:hAnsi="Times New Roman" w:cs="Times New Roman"/>
          <w:snapToGrid w:val="0"/>
          <w:color w:val="auto"/>
          <w:kern w:val="0"/>
          <w:highlight w:val="none"/>
        </w:rPr>
      </w:pPr>
    </w:p>
    <w:p>
      <w:pPr>
        <w:tabs>
          <w:tab w:val="left" w:pos="6300"/>
        </w:tabs>
        <w:snapToGrid w:val="0"/>
        <w:spacing w:line="360" w:lineRule="auto"/>
        <w:rPr>
          <w:rFonts w:ascii="Times New Roman" w:hAnsi="Times New Roman" w:cs="Times New Roman"/>
          <w:snapToGrid w:val="0"/>
          <w:color w:val="auto"/>
          <w:kern w:val="0"/>
          <w:highlight w:val="none"/>
        </w:rPr>
      </w:pPr>
    </w:p>
    <w:p>
      <w:pPr>
        <w:tabs>
          <w:tab w:val="left" w:pos="6300"/>
        </w:tabs>
        <w:snapToGrid w:val="0"/>
        <w:spacing w:line="360" w:lineRule="auto"/>
        <w:ind w:firstLine="6000" w:firstLineChars="2500"/>
        <w:rPr>
          <w:rFonts w:ascii="Times New Roman" w:hAnsi="Times New Roman" w:cs="Times New Roman"/>
          <w:snapToGrid w:val="0"/>
          <w:color w:val="auto"/>
          <w:kern w:val="0"/>
          <w:highlight w:val="none"/>
        </w:rPr>
      </w:pPr>
      <w:r>
        <w:rPr>
          <w:rFonts w:ascii="Times New Roman" w:hAnsi="Times New Roman" w:cs="Times New Roman"/>
          <w:snapToGrid w:val="0"/>
          <w:color w:val="auto"/>
          <w:kern w:val="0"/>
          <w:highlight w:val="none"/>
        </w:rPr>
        <w:t>参选人：</w:t>
      </w:r>
    </w:p>
    <w:p>
      <w:pPr>
        <w:tabs>
          <w:tab w:val="left" w:pos="6300"/>
        </w:tabs>
        <w:snapToGrid w:val="0"/>
        <w:spacing w:line="360" w:lineRule="auto"/>
        <w:ind w:firstLine="5760" w:firstLineChars="2400"/>
        <w:rPr>
          <w:rFonts w:ascii="Times New Roman" w:hAnsi="Times New Roman" w:cs="Times New Roman"/>
          <w:snapToGrid w:val="0"/>
          <w:color w:val="auto"/>
          <w:kern w:val="0"/>
          <w:highlight w:val="none"/>
        </w:rPr>
      </w:pPr>
      <w:r>
        <w:rPr>
          <w:rFonts w:ascii="Times New Roman" w:hAnsi="Times New Roman" w:cs="Times New Roman"/>
          <w:snapToGrid w:val="0"/>
          <w:color w:val="auto"/>
          <w:kern w:val="0"/>
          <w:highlight w:val="none"/>
        </w:rPr>
        <w:t>（</w:t>
      </w:r>
      <w:r>
        <w:rPr>
          <w:rFonts w:ascii="Times New Roman" w:hAnsi="Times New Roman" w:cs="Times New Roman"/>
          <w:snapToGrid w:val="0"/>
          <w:color w:val="auto"/>
          <w:kern w:val="0"/>
          <w:szCs w:val="24"/>
          <w:highlight w:val="none"/>
        </w:rPr>
        <w:t>参选</w:t>
      </w:r>
      <w:r>
        <w:rPr>
          <w:rFonts w:ascii="Times New Roman" w:hAnsi="Times New Roman" w:cs="Times New Roman"/>
          <w:snapToGrid w:val="0"/>
          <w:color w:val="auto"/>
          <w:kern w:val="0"/>
          <w:highlight w:val="none"/>
        </w:rPr>
        <w:t>人公章）</w:t>
      </w:r>
    </w:p>
    <w:p>
      <w:pPr>
        <w:tabs>
          <w:tab w:val="left" w:pos="6300"/>
        </w:tabs>
        <w:snapToGrid w:val="0"/>
        <w:spacing w:line="360" w:lineRule="auto"/>
        <w:rPr>
          <w:rFonts w:ascii="Times New Roman" w:hAnsi="Times New Roman" w:cs="Times New Roman"/>
          <w:snapToGrid w:val="0"/>
          <w:color w:val="auto"/>
          <w:kern w:val="0"/>
          <w:highlight w:val="none"/>
        </w:rPr>
      </w:pPr>
    </w:p>
    <w:p>
      <w:pPr>
        <w:tabs>
          <w:tab w:val="left" w:pos="6300"/>
        </w:tabs>
        <w:snapToGrid w:val="0"/>
        <w:spacing w:line="360" w:lineRule="auto"/>
        <w:rPr>
          <w:rFonts w:ascii="Times New Roman" w:hAnsi="Times New Roman" w:cs="Times New Roman"/>
          <w:snapToGrid w:val="0"/>
          <w:color w:val="auto"/>
          <w:kern w:val="0"/>
          <w:highlight w:val="none"/>
        </w:rPr>
      </w:pPr>
      <w:r>
        <w:rPr>
          <w:rFonts w:ascii="Times New Roman" w:hAnsi="Times New Roman" w:cs="Times New Roman"/>
          <w:snapToGrid w:val="0"/>
          <w:color w:val="auto"/>
          <w:kern w:val="0"/>
          <w:highlight w:val="none"/>
        </w:rPr>
        <w:t xml:space="preserve">                                             年   月   日</w:t>
      </w:r>
    </w:p>
    <w:p>
      <w:pPr>
        <w:tabs>
          <w:tab w:val="left" w:pos="6300"/>
        </w:tabs>
        <w:snapToGrid w:val="0"/>
        <w:spacing w:line="360" w:lineRule="auto"/>
        <w:rPr>
          <w:rFonts w:ascii="Times New Roman" w:hAnsi="Times New Roman" w:cs="Times New Roman"/>
          <w:snapToGrid w:val="0"/>
          <w:color w:val="auto"/>
          <w:kern w:val="0"/>
          <w:highlight w:val="none"/>
        </w:rPr>
      </w:pPr>
    </w:p>
    <w:p>
      <w:pPr>
        <w:tabs>
          <w:tab w:val="left" w:pos="6300"/>
        </w:tabs>
        <w:snapToGrid w:val="0"/>
        <w:spacing w:line="360" w:lineRule="auto"/>
        <w:rPr>
          <w:rFonts w:ascii="Times New Roman" w:hAnsi="Times New Roman" w:cs="Times New Roman"/>
          <w:snapToGrid w:val="0"/>
          <w:color w:val="auto"/>
          <w:kern w:val="0"/>
          <w:highlight w:val="none"/>
        </w:rPr>
      </w:pPr>
      <w:r>
        <w:rPr>
          <w:rFonts w:ascii="Times New Roman" w:hAnsi="Times New Roman" w:cs="Times New Roman"/>
          <w:snapToGrid w:val="0"/>
          <w:color w:val="auto"/>
          <w:kern w:val="0"/>
          <w:highlight w:val="none"/>
        </w:rPr>
        <w:t>（附：法定代表人</w:t>
      </w:r>
      <w:r>
        <w:rPr>
          <w:rFonts w:ascii="Times New Roman" w:hAnsi="Times New Roman" w:cs="Times New Roman"/>
          <w:color w:val="auto"/>
          <w:highlight w:val="none"/>
        </w:rPr>
        <w:t>/分支机构负责人</w:t>
      </w:r>
      <w:r>
        <w:rPr>
          <w:rFonts w:ascii="Times New Roman" w:hAnsi="Times New Roman" w:cs="Times New Roman"/>
          <w:snapToGrid w:val="0"/>
          <w:color w:val="auto"/>
          <w:kern w:val="0"/>
          <w:highlight w:val="none"/>
        </w:rPr>
        <w:t>身份证正反面复印件）</w:t>
      </w:r>
    </w:p>
    <w:p>
      <w:pPr>
        <w:tabs>
          <w:tab w:val="left" w:pos="6300"/>
        </w:tabs>
        <w:snapToGrid w:val="0"/>
        <w:spacing w:line="360" w:lineRule="auto"/>
        <w:rPr>
          <w:rFonts w:ascii="Times New Roman" w:hAnsi="Times New Roman" w:cs="Times New Roman"/>
          <w:snapToGrid w:val="0"/>
          <w:color w:val="auto"/>
          <w:kern w:val="0"/>
          <w:highlight w:val="none"/>
        </w:rPr>
      </w:pPr>
    </w:p>
    <w:p>
      <w:pPr>
        <w:tabs>
          <w:tab w:val="left" w:pos="6300"/>
        </w:tabs>
        <w:snapToGrid w:val="0"/>
        <w:spacing w:line="360" w:lineRule="auto"/>
        <w:rPr>
          <w:rFonts w:ascii="Times New Roman" w:hAnsi="Times New Roman" w:cs="Times New Roman"/>
          <w:snapToGrid w:val="0"/>
          <w:color w:val="auto"/>
          <w:kern w:val="0"/>
          <w:highlight w:val="none"/>
        </w:rPr>
      </w:pPr>
    </w:p>
    <w:p>
      <w:pPr>
        <w:tabs>
          <w:tab w:val="left" w:pos="6300"/>
        </w:tabs>
        <w:snapToGrid w:val="0"/>
        <w:spacing w:line="360" w:lineRule="auto"/>
        <w:rPr>
          <w:rFonts w:ascii="Times New Roman" w:hAnsi="Times New Roman" w:cs="Times New Roman"/>
          <w:snapToGrid w:val="0"/>
          <w:color w:val="auto"/>
          <w:kern w:val="0"/>
          <w:highlight w:val="none"/>
        </w:rPr>
      </w:pPr>
    </w:p>
    <w:p>
      <w:pPr>
        <w:jc w:val="center"/>
        <w:rPr>
          <w:rStyle w:val="29"/>
          <w:rFonts w:ascii="Times New Roman" w:hAnsi="Times New Roman" w:cs="Times New Roman"/>
          <w:b/>
          <w:bCs w:val="0"/>
          <w:color w:val="auto"/>
          <w:highlight w:val="none"/>
        </w:rPr>
      </w:pPr>
      <w:r>
        <w:rPr>
          <w:rFonts w:ascii="Times New Roman" w:hAnsi="Times New Roman" w:cs="Times New Roman"/>
          <w:snapToGrid w:val="0"/>
          <w:color w:val="auto"/>
          <w:kern w:val="0"/>
          <w:highlight w:val="none"/>
        </w:rPr>
        <w:br w:type="column"/>
      </w:r>
      <w:r>
        <w:rPr>
          <w:rStyle w:val="29"/>
          <w:rFonts w:ascii="Times New Roman" w:hAnsi="Times New Roman" w:cs="Times New Roman"/>
          <w:b/>
          <w:bCs w:val="0"/>
          <w:color w:val="auto"/>
          <w:highlight w:val="none"/>
        </w:rPr>
        <w:t>法定代表人</w:t>
      </w:r>
      <w:r>
        <w:rPr>
          <w:rFonts w:ascii="Times New Roman" w:hAnsi="Times New Roman" w:cs="Times New Roman"/>
          <w:b/>
          <w:bCs/>
          <w:snapToGrid w:val="0"/>
          <w:color w:val="auto"/>
          <w:highlight w:val="none"/>
        </w:rPr>
        <w:t>（分支机构负责人）</w:t>
      </w:r>
      <w:r>
        <w:rPr>
          <w:rStyle w:val="29"/>
          <w:rFonts w:ascii="Times New Roman" w:hAnsi="Times New Roman" w:cs="Times New Roman"/>
          <w:b/>
          <w:bCs w:val="0"/>
          <w:color w:val="auto"/>
          <w:highlight w:val="none"/>
        </w:rPr>
        <w:t>授权委托书</w:t>
      </w:r>
    </w:p>
    <w:p>
      <w:pPr>
        <w:tabs>
          <w:tab w:val="left" w:pos="6300"/>
        </w:tabs>
        <w:snapToGrid w:val="0"/>
        <w:spacing w:line="360" w:lineRule="auto"/>
        <w:rPr>
          <w:rFonts w:ascii="Times New Roman" w:hAnsi="Times New Roman" w:cs="Times New Roman"/>
          <w:snapToGrid w:val="0"/>
          <w:color w:val="auto"/>
          <w:kern w:val="0"/>
          <w:highlight w:val="none"/>
        </w:rPr>
      </w:pPr>
    </w:p>
    <w:p>
      <w:pPr>
        <w:tabs>
          <w:tab w:val="left" w:pos="6300"/>
        </w:tabs>
        <w:snapToGrid w:val="0"/>
        <w:spacing w:line="360" w:lineRule="auto"/>
        <w:rPr>
          <w:rFonts w:ascii="Times New Roman" w:hAnsi="Times New Roman" w:cs="Times New Roman"/>
          <w:snapToGrid w:val="0"/>
          <w:color w:val="auto"/>
          <w:kern w:val="0"/>
          <w:highlight w:val="none"/>
        </w:rPr>
      </w:pPr>
      <w:r>
        <w:rPr>
          <w:rFonts w:ascii="Times New Roman" w:hAnsi="Times New Roman" w:cs="Times New Roman"/>
          <w:snapToGrid w:val="0"/>
          <w:color w:val="auto"/>
          <w:kern w:val="0"/>
          <w:szCs w:val="28"/>
          <w:highlight w:val="none"/>
        </w:rPr>
        <w:t>项目名称</w:t>
      </w:r>
      <w:r>
        <w:rPr>
          <w:rFonts w:ascii="Times New Roman" w:hAnsi="Times New Roman" w:cs="Times New Roman"/>
          <w:snapToGrid w:val="0"/>
          <w:color w:val="auto"/>
          <w:kern w:val="0"/>
          <w:highlight w:val="none"/>
        </w:rPr>
        <w:t>：重庆三峡银行信息科技外包技术服务资源池采购项目</w:t>
      </w:r>
    </w:p>
    <w:p>
      <w:pPr>
        <w:tabs>
          <w:tab w:val="left" w:pos="6300"/>
        </w:tabs>
        <w:snapToGrid w:val="0"/>
        <w:spacing w:line="360" w:lineRule="auto"/>
        <w:rPr>
          <w:rFonts w:ascii="Times New Roman" w:hAnsi="Times New Roman" w:cs="Times New Roman"/>
          <w:snapToGrid w:val="0"/>
          <w:color w:val="auto"/>
          <w:kern w:val="0"/>
          <w:highlight w:val="none"/>
        </w:rPr>
      </w:pPr>
    </w:p>
    <w:p>
      <w:pPr>
        <w:tabs>
          <w:tab w:val="left" w:pos="6300"/>
        </w:tabs>
        <w:snapToGrid w:val="0"/>
        <w:spacing w:line="360" w:lineRule="auto"/>
        <w:rPr>
          <w:rFonts w:ascii="Times New Roman" w:hAnsi="Times New Roman" w:cs="Times New Roman"/>
          <w:snapToGrid w:val="0"/>
          <w:color w:val="auto"/>
          <w:kern w:val="0"/>
          <w:highlight w:val="none"/>
        </w:rPr>
      </w:pPr>
      <w:r>
        <w:rPr>
          <w:rFonts w:ascii="Times New Roman" w:hAnsi="Times New Roman" w:cs="Times New Roman"/>
          <w:snapToGrid w:val="0"/>
          <w:color w:val="auto"/>
          <w:kern w:val="0"/>
          <w:highlight w:val="none"/>
        </w:rPr>
        <w:t>致：</w:t>
      </w:r>
      <w:r>
        <w:rPr>
          <w:rFonts w:ascii="Times New Roman" w:hAnsi="Times New Roman" w:cs="Times New Roman"/>
          <w:snapToGrid w:val="0"/>
          <w:color w:val="auto"/>
          <w:kern w:val="0"/>
          <w:highlight w:val="none"/>
          <w:u w:val="single"/>
        </w:rPr>
        <w:t>重庆三峡银行股份有限公司</w:t>
      </w:r>
      <w:r>
        <w:rPr>
          <w:rFonts w:ascii="Times New Roman" w:hAnsi="Times New Roman" w:cs="Times New Roman"/>
          <w:snapToGrid w:val="0"/>
          <w:color w:val="auto"/>
          <w:kern w:val="0"/>
          <w:highlight w:val="none"/>
        </w:rPr>
        <w:t>：</w:t>
      </w:r>
    </w:p>
    <w:p>
      <w:pPr>
        <w:tabs>
          <w:tab w:val="left" w:pos="6300"/>
        </w:tabs>
        <w:snapToGrid w:val="0"/>
        <w:spacing w:line="360" w:lineRule="auto"/>
        <w:rPr>
          <w:rFonts w:ascii="Times New Roman" w:hAnsi="Times New Roman" w:cs="Times New Roman"/>
          <w:snapToGrid w:val="0"/>
          <w:color w:val="auto"/>
          <w:kern w:val="0"/>
          <w:highlight w:val="none"/>
        </w:rPr>
      </w:pPr>
      <w:r>
        <w:rPr>
          <w:rFonts w:ascii="Times New Roman" w:hAnsi="Times New Roman" w:cs="Times New Roman"/>
          <w:snapToGrid w:val="0"/>
          <w:color w:val="auto"/>
          <w:kern w:val="0"/>
          <w:highlight w:val="none"/>
          <w:u w:val="single"/>
        </w:rPr>
        <w:t xml:space="preserve">        </w:t>
      </w:r>
      <w:r>
        <w:rPr>
          <w:rFonts w:ascii="Times New Roman" w:hAnsi="Times New Roman" w:cs="Times New Roman"/>
          <w:snapToGrid w:val="0"/>
          <w:color w:val="auto"/>
          <w:kern w:val="0"/>
          <w:highlight w:val="none"/>
        </w:rPr>
        <w:t>（</w:t>
      </w:r>
      <w:r>
        <w:rPr>
          <w:rFonts w:ascii="Times New Roman" w:hAnsi="Times New Roman" w:cs="Times New Roman"/>
          <w:snapToGrid w:val="0"/>
          <w:color w:val="auto"/>
          <w:kern w:val="0"/>
          <w:szCs w:val="24"/>
          <w:highlight w:val="none"/>
        </w:rPr>
        <w:t>参选</w:t>
      </w:r>
      <w:r>
        <w:rPr>
          <w:rFonts w:ascii="Times New Roman" w:hAnsi="Times New Roman" w:cs="Times New Roman"/>
          <w:snapToGrid w:val="0"/>
          <w:color w:val="auto"/>
          <w:kern w:val="0"/>
          <w:highlight w:val="none"/>
        </w:rPr>
        <w:t>人法定代表人</w:t>
      </w:r>
      <w:r>
        <w:rPr>
          <w:rFonts w:ascii="Times New Roman" w:hAnsi="Times New Roman" w:cs="Times New Roman"/>
          <w:color w:val="auto"/>
          <w:highlight w:val="none"/>
        </w:rPr>
        <w:t>/分支机构负责人</w:t>
      </w:r>
      <w:r>
        <w:rPr>
          <w:rFonts w:ascii="Times New Roman" w:hAnsi="Times New Roman" w:cs="Times New Roman"/>
          <w:snapToGrid w:val="0"/>
          <w:color w:val="auto"/>
          <w:kern w:val="0"/>
          <w:highlight w:val="none"/>
        </w:rPr>
        <w:t>名称）是</w:t>
      </w:r>
      <w:r>
        <w:rPr>
          <w:rFonts w:ascii="Times New Roman" w:hAnsi="Times New Roman" w:cs="Times New Roman"/>
          <w:snapToGrid w:val="0"/>
          <w:color w:val="auto"/>
          <w:kern w:val="0"/>
          <w:highlight w:val="none"/>
          <w:u w:val="single"/>
        </w:rPr>
        <w:t xml:space="preserve">        </w:t>
      </w:r>
      <w:r>
        <w:rPr>
          <w:rFonts w:ascii="Times New Roman" w:hAnsi="Times New Roman" w:cs="Times New Roman"/>
          <w:snapToGrid w:val="0"/>
          <w:color w:val="auto"/>
          <w:kern w:val="0"/>
          <w:highlight w:val="none"/>
        </w:rPr>
        <w:t>（</w:t>
      </w:r>
      <w:r>
        <w:rPr>
          <w:rFonts w:ascii="Times New Roman" w:hAnsi="Times New Roman" w:cs="Times New Roman"/>
          <w:snapToGrid w:val="0"/>
          <w:color w:val="auto"/>
          <w:kern w:val="0"/>
          <w:szCs w:val="24"/>
          <w:highlight w:val="none"/>
        </w:rPr>
        <w:t>参选</w:t>
      </w:r>
      <w:r>
        <w:rPr>
          <w:rFonts w:ascii="Times New Roman" w:hAnsi="Times New Roman" w:cs="Times New Roman"/>
          <w:snapToGrid w:val="0"/>
          <w:color w:val="auto"/>
          <w:kern w:val="0"/>
          <w:highlight w:val="none"/>
        </w:rPr>
        <w:t>人名称）的法定代表人</w:t>
      </w:r>
      <w:r>
        <w:rPr>
          <w:rFonts w:ascii="Times New Roman" w:hAnsi="Times New Roman" w:cs="Times New Roman"/>
          <w:color w:val="auto"/>
          <w:highlight w:val="none"/>
        </w:rPr>
        <w:t>（分支机构负责人）</w:t>
      </w:r>
      <w:r>
        <w:rPr>
          <w:rFonts w:ascii="Times New Roman" w:hAnsi="Times New Roman" w:cs="Times New Roman"/>
          <w:snapToGrid w:val="0"/>
          <w:color w:val="auto"/>
          <w:kern w:val="0"/>
          <w:highlight w:val="none"/>
        </w:rPr>
        <w:t>，特授权</w:t>
      </w:r>
      <w:r>
        <w:rPr>
          <w:rFonts w:ascii="Times New Roman" w:hAnsi="Times New Roman" w:cs="Times New Roman"/>
          <w:snapToGrid w:val="0"/>
          <w:color w:val="auto"/>
          <w:kern w:val="0"/>
          <w:highlight w:val="none"/>
          <w:u w:val="single"/>
        </w:rPr>
        <w:t xml:space="preserve">        </w:t>
      </w:r>
      <w:r>
        <w:rPr>
          <w:rFonts w:ascii="Times New Roman" w:hAnsi="Times New Roman" w:cs="Times New Roman"/>
          <w:snapToGrid w:val="0"/>
          <w:color w:val="auto"/>
          <w:kern w:val="0"/>
          <w:highlight w:val="none"/>
        </w:rPr>
        <w:t>（被授权人姓名及身份证代码）代表我单位全权办理上述项目的</w:t>
      </w:r>
      <w:r>
        <w:rPr>
          <w:rFonts w:ascii="Times New Roman" w:hAnsi="Times New Roman" w:cs="Times New Roman"/>
          <w:snapToGrid w:val="0"/>
          <w:color w:val="auto"/>
          <w:kern w:val="0"/>
          <w:szCs w:val="24"/>
          <w:highlight w:val="none"/>
        </w:rPr>
        <w:t>参选</w:t>
      </w:r>
      <w:r>
        <w:rPr>
          <w:rFonts w:ascii="Times New Roman" w:hAnsi="Times New Roman" w:cs="Times New Roman"/>
          <w:snapToGrid w:val="0"/>
          <w:color w:val="auto"/>
          <w:kern w:val="0"/>
          <w:highlight w:val="none"/>
        </w:rPr>
        <w:t>、谈判、签约等具体工作，并签署全部有关文件、协议及合同。</w:t>
      </w:r>
    </w:p>
    <w:p>
      <w:pPr>
        <w:tabs>
          <w:tab w:val="left" w:pos="6300"/>
        </w:tabs>
        <w:snapToGrid w:val="0"/>
        <w:spacing w:line="360" w:lineRule="auto"/>
        <w:rPr>
          <w:rFonts w:ascii="Times New Roman" w:hAnsi="Times New Roman" w:cs="Times New Roman"/>
          <w:snapToGrid w:val="0"/>
          <w:color w:val="auto"/>
          <w:kern w:val="0"/>
          <w:highlight w:val="none"/>
        </w:rPr>
      </w:pPr>
      <w:r>
        <w:rPr>
          <w:rFonts w:ascii="Times New Roman" w:hAnsi="Times New Roman" w:cs="Times New Roman"/>
          <w:snapToGrid w:val="0"/>
          <w:color w:val="auto"/>
          <w:kern w:val="0"/>
          <w:highlight w:val="none"/>
        </w:rPr>
        <w:t>我单位对被授权人的签字负全部责任。</w:t>
      </w:r>
    </w:p>
    <w:p>
      <w:pPr>
        <w:tabs>
          <w:tab w:val="left" w:pos="6300"/>
        </w:tabs>
        <w:snapToGrid w:val="0"/>
        <w:spacing w:line="360" w:lineRule="auto"/>
        <w:rPr>
          <w:rFonts w:ascii="Times New Roman" w:hAnsi="Times New Roman" w:cs="Times New Roman"/>
          <w:snapToGrid w:val="0"/>
          <w:color w:val="auto"/>
          <w:kern w:val="0"/>
          <w:highlight w:val="none"/>
        </w:rPr>
      </w:pPr>
      <w:r>
        <w:rPr>
          <w:rFonts w:ascii="Times New Roman" w:hAnsi="Times New Roman" w:cs="Times New Roman"/>
          <w:snapToGrid w:val="0"/>
          <w:color w:val="auto"/>
          <w:kern w:val="0"/>
          <w:highlight w:val="none"/>
        </w:rPr>
        <w:t>在撤消授权的书面通知以前，本授权书一直有效。被授权人在授权书有效期内签署的所有文件不因授权的撤消而失效。</w:t>
      </w:r>
    </w:p>
    <w:p>
      <w:pPr>
        <w:tabs>
          <w:tab w:val="left" w:pos="6300"/>
        </w:tabs>
        <w:snapToGrid w:val="0"/>
        <w:spacing w:line="360" w:lineRule="auto"/>
        <w:rPr>
          <w:rFonts w:ascii="Times New Roman" w:hAnsi="Times New Roman" w:cs="Times New Roman"/>
          <w:snapToGrid w:val="0"/>
          <w:color w:val="auto"/>
          <w:kern w:val="0"/>
          <w:highlight w:val="none"/>
        </w:r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pPr>
              <w:tabs>
                <w:tab w:val="left" w:pos="6300"/>
              </w:tabs>
              <w:snapToGrid w:val="0"/>
              <w:spacing w:line="360" w:lineRule="auto"/>
              <w:ind w:firstLine="0"/>
              <w:rPr>
                <w:rFonts w:ascii="Times New Roman" w:hAnsi="Times New Roman" w:cs="Times New Roman"/>
                <w:snapToGrid w:val="0"/>
                <w:color w:val="auto"/>
                <w:kern w:val="0"/>
                <w:highlight w:val="none"/>
              </w:rPr>
            </w:pPr>
            <w:r>
              <w:rPr>
                <w:rFonts w:ascii="Times New Roman" w:hAnsi="Times New Roman" w:cs="Times New Roman"/>
                <w:snapToGrid w:val="0"/>
                <w:color w:val="auto"/>
                <w:kern w:val="0"/>
                <w:highlight w:val="none"/>
              </w:rPr>
              <w:t>被授权人</w:t>
            </w:r>
          </w:p>
        </w:tc>
        <w:tc>
          <w:tcPr>
            <w:tcW w:w="4261" w:type="dxa"/>
            <w:tcBorders>
              <w:top w:val="nil"/>
              <w:left w:val="nil"/>
              <w:bottom w:val="nil"/>
              <w:right w:val="nil"/>
            </w:tcBorders>
          </w:tcPr>
          <w:p>
            <w:pPr>
              <w:tabs>
                <w:tab w:val="left" w:pos="6300"/>
              </w:tabs>
              <w:snapToGrid w:val="0"/>
              <w:spacing w:line="360" w:lineRule="auto"/>
              <w:ind w:firstLine="0"/>
              <w:rPr>
                <w:rFonts w:ascii="Times New Roman" w:hAnsi="Times New Roman" w:cs="Times New Roman"/>
                <w:snapToGrid w:val="0"/>
                <w:color w:val="auto"/>
                <w:kern w:val="0"/>
                <w:highlight w:val="none"/>
              </w:rPr>
            </w:pPr>
            <w:r>
              <w:rPr>
                <w:rFonts w:ascii="Times New Roman" w:hAnsi="Times New Roman" w:cs="Times New Roman"/>
                <w:snapToGrid w:val="0"/>
                <w:color w:val="auto"/>
                <w:kern w:val="0"/>
                <w:szCs w:val="24"/>
                <w:highlight w:val="none"/>
              </w:rPr>
              <w:t>参选</w:t>
            </w:r>
            <w:r>
              <w:rPr>
                <w:rFonts w:ascii="Times New Roman" w:hAnsi="Times New Roman" w:cs="Times New Roman"/>
                <w:snapToGrid w:val="0"/>
                <w:color w:val="auto"/>
                <w:kern w:val="0"/>
                <w:highlight w:val="none"/>
              </w:rPr>
              <w:t>人法定代表人</w:t>
            </w:r>
            <w:r>
              <w:rPr>
                <w:rFonts w:ascii="Times New Roman" w:hAnsi="Times New Roman" w:cs="Times New Roman"/>
                <w:color w:val="auto"/>
                <w:highlight w:val="none"/>
              </w:rPr>
              <w:t>/分支机构负责人</w:t>
            </w:r>
            <w:r>
              <w:rPr>
                <w:rFonts w:ascii="Times New Roman" w:hAnsi="Times New Roman" w:cs="Times New Roman"/>
                <w:snapToGrid w:val="0"/>
                <w:color w:val="auto"/>
                <w:kern w:val="0"/>
                <w:highlight w:val="none"/>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pPr>
              <w:tabs>
                <w:tab w:val="left" w:pos="6300"/>
              </w:tabs>
              <w:snapToGrid w:val="0"/>
              <w:spacing w:line="360" w:lineRule="auto"/>
              <w:ind w:firstLine="0"/>
              <w:rPr>
                <w:rFonts w:ascii="Times New Roman" w:hAnsi="Times New Roman" w:cs="Times New Roman"/>
                <w:snapToGrid w:val="0"/>
                <w:color w:val="auto"/>
                <w:kern w:val="0"/>
                <w:highlight w:val="none"/>
              </w:rPr>
            </w:pPr>
            <w:r>
              <w:rPr>
                <w:rFonts w:ascii="Times New Roman" w:hAnsi="Times New Roman" w:cs="Times New Roman"/>
                <w:snapToGrid w:val="0"/>
                <w:color w:val="auto"/>
                <w:kern w:val="0"/>
                <w:szCs w:val="28"/>
                <w:highlight w:val="none"/>
              </w:rPr>
              <w:t>（签字或盖章）</w:t>
            </w:r>
          </w:p>
        </w:tc>
        <w:tc>
          <w:tcPr>
            <w:tcW w:w="4261" w:type="dxa"/>
            <w:tcBorders>
              <w:top w:val="nil"/>
              <w:left w:val="nil"/>
              <w:bottom w:val="nil"/>
              <w:right w:val="nil"/>
            </w:tcBorders>
          </w:tcPr>
          <w:p>
            <w:pPr>
              <w:tabs>
                <w:tab w:val="left" w:pos="6300"/>
              </w:tabs>
              <w:snapToGrid w:val="0"/>
              <w:spacing w:line="360" w:lineRule="auto"/>
              <w:ind w:firstLine="0"/>
              <w:rPr>
                <w:rFonts w:ascii="Times New Roman" w:hAnsi="Times New Roman" w:cs="Times New Roman"/>
                <w:snapToGrid w:val="0"/>
                <w:color w:val="auto"/>
                <w:kern w:val="0"/>
                <w:highlight w:val="none"/>
              </w:rPr>
            </w:pPr>
            <w:r>
              <w:rPr>
                <w:rFonts w:ascii="Times New Roman" w:hAnsi="Times New Roman" w:cs="Times New Roman"/>
                <w:snapToGrid w:val="0"/>
                <w:color w:val="auto"/>
                <w:kern w:val="0"/>
                <w:szCs w:val="28"/>
                <w:highlight w:val="none"/>
              </w:rPr>
              <w:t>（签字或盖章）</w:t>
            </w:r>
          </w:p>
        </w:tc>
      </w:tr>
    </w:tbl>
    <w:p>
      <w:pPr>
        <w:tabs>
          <w:tab w:val="left" w:pos="6300"/>
        </w:tabs>
        <w:snapToGrid w:val="0"/>
        <w:spacing w:line="360" w:lineRule="auto"/>
        <w:rPr>
          <w:rFonts w:ascii="Times New Roman" w:hAnsi="Times New Roman" w:cs="Times New Roman"/>
          <w:snapToGrid w:val="0"/>
          <w:color w:val="auto"/>
          <w:kern w:val="0"/>
          <w:highlight w:val="none"/>
        </w:rPr>
      </w:pPr>
    </w:p>
    <w:p>
      <w:pPr>
        <w:tabs>
          <w:tab w:val="left" w:pos="6300"/>
        </w:tabs>
        <w:snapToGrid w:val="0"/>
        <w:spacing w:line="360" w:lineRule="auto"/>
        <w:rPr>
          <w:rFonts w:ascii="Times New Roman" w:hAnsi="Times New Roman" w:cs="Times New Roman"/>
          <w:snapToGrid w:val="0"/>
          <w:color w:val="auto"/>
          <w:kern w:val="0"/>
          <w:szCs w:val="28"/>
          <w:highlight w:val="none"/>
        </w:rPr>
      </w:pPr>
    </w:p>
    <w:p>
      <w:pPr>
        <w:tabs>
          <w:tab w:val="left" w:pos="6300"/>
        </w:tabs>
        <w:snapToGrid w:val="0"/>
        <w:spacing w:line="360" w:lineRule="auto"/>
        <w:rPr>
          <w:rFonts w:ascii="Times New Roman" w:hAnsi="Times New Roman" w:cs="Times New Roman"/>
          <w:snapToGrid w:val="0"/>
          <w:color w:val="auto"/>
          <w:kern w:val="0"/>
          <w:highlight w:val="none"/>
        </w:rPr>
      </w:pPr>
    </w:p>
    <w:p>
      <w:pPr>
        <w:tabs>
          <w:tab w:val="left" w:pos="6300"/>
        </w:tabs>
        <w:snapToGrid w:val="0"/>
        <w:spacing w:line="360" w:lineRule="auto"/>
        <w:rPr>
          <w:rFonts w:ascii="Times New Roman" w:hAnsi="Times New Roman" w:cs="Times New Roman"/>
          <w:snapToGrid w:val="0"/>
          <w:color w:val="auto"/>
          <w:kern w:val="0"/>
          <w:highlight w:val="none"/>
        </w:rPr>
      </w:pPr>
      <w:r>
        <w:rPr>
          <w:rFonts w:ascii="Times New Roman" w:hAnsi="Times New Roman" w:cs="Times New Roman"/>
          <w:snapToGrid w:val="0"/>
          <w:color w:val="auto"/>
          <w:kern w:val="0"/>
          <w:highlight w:val="none"/>
        </w:rPr>
        <w:t>（附：被授权人身份证正反面复印件）</w:t>
      </w:r>
    </w:p>
    <w:p>
      <w:pPr>
        <w:tabs>
          <w:tab w:val="left" w:pos="6300"/>
        </w:tabs>
        <w:snapToGrid w:val="0"/>
        <w:spacing w:line="360" w:lineRule="auto"/>
        <w:rPr>
          <w:rFonts w:ascii="Times New Roman" w:hAnsi="Times New Roman" w:cs="Times New Roman"/>
          <w:snapToGrid w:val="0"/>
          <w:color w:val="auto"/>
          <w:kern w:val="0"/>
          <w:highlight w:val="none"/>
        </w:rPr>
      </w:pPr>
    </w:p>
    <w:p>
      <w:pPr>
        <w:tabs>
          <w:tab w:val="left" w:pos="6300"/>
        </w:tabs>
        <w:snapToGrid w:val="0"/>
        <w:spacing w:line="360" w:lineRule="auto"/>
        <w:rPr>
          <w:rFonts w:ascii="Times New Roman" w:hAnsi="Times New Roman" w:cs="Times New Roman"/>
          <w:snapToGrid w:val="0"/>
          <w:color w:val="auto"/>
          <w:kern w:val="0"/>
          <w:highlight w:val="none"/>
        </w:rPr>
      </w:pPr>
    </w:p>
    <w:p>
      <w:pPr>
        <w:tabs>
          <w:tab w:val="left" w:pos="6300"/>
        </w:tabs>
        <w:snapToGrid w:val="0"/>
        <w:spacing w:line="360" w:lineRule="auto"/>
        <w:ind w:right="480"/>
        <w:jc w:val="right"/>
        <w:rPr>
          <w:rFonts w:ascii="Times New Roman" w:hAnsi="Times New Roman" w:cs="Times New Roman"/>
          <w:snapToGrid w:val="0"/>
          <w:color w:val="auto"/>
          <w:kern w:val="0"/>
          <w:highlight w:val="none"/>
        </w:rPr>
      </w:pPr>
      <w:r>
        <w:rPr>
          <w:rFonts w:ascii="Times New Roman" w:hAnsi="Times New Roman" w:cs="Times New Roman"/>
          <w:snapToGrid w:val="0"/>
          <w:color w:val="auto"/>
          <w:kern w:val="0"/>
          <w:highlight w:val="none"/>
        </w:rPr>
        <w:t>（</w:t>
      </w:r>
      <w:r>
        <w:rPr>
          <w:rFonts w:ascii="Times New Roman" w:hAnsi="Times New Roman" w:cs="Times New Roman"/>
          <w:snapToGrid w:val="0"/>
          <w:color w:val="auto"/>
          <w:kern w:val="0"/>
          <w:szCs w:val="24"/>
          <w:highlight w:val="none"/>
        </w:rPr>
        <w:t>参选</w:t>
      </w:r>
      <w:r>
        <w:rPr>
          <w:rFonts w:ascii="Times New Roman" w:hAnsi="Times New Roman" w:cs="Times New Roman"/>
          <w:snapToGrid w:val="0"/>
          <w:color w:val="auto"/>
          <w:kern w:val="0"/>
          <w:highlight w:val="none"/>
        </w:rPr>
        <w:t>人公章）</w:t>
      </w:r>
    </w:p>
    <w:p>
      <w:pPr>
        <w:tabs>
          <w:tab w:val="left" w:pos="6300"/>
        </w:tabs>
        <w:snapToGrid w:val="0"/>
        <w:spacing w:line="360" w:lineRule="auto"/>
        <w:ind w:right="480"/>
        <w:jc w:val="right"/>
        <w:rPr>
          <w:rFonts w:ascii="Times New Roman" w:hAnsi="Times New Roman" w:cs="Times New Roman"/>
          <w:snapToGrid w:val="0"/>
          <w:color w:val="auto"/>
          <w:kern w:val="0"/>
          <w:highlight w:val="none"/>
        </w:rPr>
      </w:pPr>
      <w:r>
        <w:rPr>
          <w:rFonts w:ascii="Times New Roman" w:hAnsi="Times New Roman" w:cs="Times New Roman"/>
          <w:snapToGrid w:val="0"/>
          <w:color w:val="auto"/>
          <w:kern w:val="0"/>
          <w:highlight w:val="none"/>
        </w:rPr>
        <w:t>年   月   日</w:t>
      </w:r>
    </w:p>
    <w:p>
      <w:pPr>
        <w:tabs>
          <w:tab w:val="left" w:pos="6300"/>
        </w:tabs>
        <w:snapToGrid w:val="0"/>
        <w:spacing w:line="360" w:lineRule="auto"/>
        <w:rPr>
          <w:rFonts w:ascii="Times New Roman" w:hAnsi="Times New Roman" w:cs="Times New Roman"/>
          <w:snapToGrid w:val="0"/>
          <w:color w:val="auto"/>
          <w:kern w:val="0"/>
          <w:highlight w:val="none"/>
        </w:rPr>
      </w:pPr>
    </w:p>
    <w:p>
      <w:pPr>
        <w:tabs>
          <w:tab w:val="left" w:pos="6300"/>
        </w:tabs>
        <w:snapToGrid w:val="0"/>
        <w:spacing w:line="360" w:lineRule="auto"/>
        <w:rPr>
          <w:rFonts w:ascii="Times New Roman" w:hAnsi="Times New Roman" w:cs="Times New Roman"/>
          <w:snapToGrid w:val="0"/>
          <w:color w:val="auto"/>
          <w:kern w:val="0"/>
          <w:highlight w:val="none"/>
        </w:rPr>
      </w:pPr>
      <w:r>
        <w:rPr>
          <w:rFonts w:ascii="Times New Roman" w:hAnsi="Times New Roman" w:cs="Times New Roman"/>
          <w:snapToGrid w:val="0"/>
          <w:color w:val="auto"/>
          <w:kern w:val="0"/>
          <w:highlight w:val="none"/>
        </w:rPr>
        <w:t>注：1.若为法定代表人（分支机构负责人）办理并签署参选文件的，不提供此文件。</w:t>
      </w:r>
    </w:p>
    <w:p>
      <w:pPr>
        <w:tabs>
          <w:tab w:val="left" w:pos="6300"/>
        </w:tabs>
        <w:snapToGrid w:val="0"/>
        <w:spacing w:line="360" w:lineRule="auto"/>
        <w:rPr>
          <w:rFonts w:ascii="Times New Roman" w:hAnsi="Times New Roman" w:cs="Times New Roman"/>
          <w:snapToGrid w:val="0"/>
          <w:color w:val="auto"/>
          <w:kern w:val="0"/>
          <w:highlight w:val="none"/>
        </w:rPr>
      </w:pPr>
      <w:r>
        <w:rPr>
          <w:rFonts w:ascii="Times New Roman" w:hAnsi="Times New Roman" w:cs="Times New Roman"/>
          <w:snapToGrid w:val="0"/>
          <w:color w:val="auto"/>
          <w:kern w:val="0"/>
          <w:highlight w:val="none"/>
        </w:rPr>
        <w:t>2.若为联合体参选的，法定代表人授权委托书由联合体主办方（主体）出具。</w:t>
      </w:r>
    </w:p>
    <w:p>
      <w:pPr>
        <w:rPr>
          <w:rFonts w:ascii="Times New Roman" w:hAnsi="Times New Roman" w:cs="Times New Roman"/>
          <w:color w:val="auto"/>
          <w:highlight w:val="none"/>
        </w:rPr>
      </w:pPr>
    </w:p>
    <w:p>
      <w:pPr>
        <w:rPr>
          <w:rFonts w:ascii="Times New Roman" w:hAnsi="Times New Roman" w:cs="Times New Roman"/>
          <w:color w:val="auto"/>
          <w:highlight w:val="none"/>
        </w:rPr>
        <w:sectPr>
          <w:pgSz w:w="11906" w:h="16838"/>
          <w:pgMar w:top="1440" w:right="1800" w:bottom="1440" w:left="1800" w:header="851" w:footer="992" w:gutter="0"/>
          <w:pgNumType w:fmt="decimal"/>
          <w:cols w:space="720" w:num="1"/>
          <w:docGrid w:type="lines" w:linePitch="312" w:charSpace="0"/>
        </w:sectPr>
      </w:pPr>
    </w:p>
    <w:p>
      <w:pPr>
        <w:pStyle w:val="27"/>
        <w:rPr>
          <w:rFonts w:ascii="Times New Roman" w:hAnsi="Times New Roman" w:cs="Times New Roman"/>
          <w:color w:val="auto"/>
          <w:highlight w:val="none"/>
        </w:rPr>
      </w:pPr>
      <w:r>
        <w:rPr>
          <w:rFonts w:ascii="Times New Roman" w:hAnsi="Times New Roman" w:cs="Times New Roman"/>
          <w:color w:val="auto"/>
          <w:highlight w:val="none"/>
        </w:rPr>
        <w:t>（三）书面声明</w:t>
      </w:r>
    </w:p>
    <w:p>
      <w:pPr>
        <w:tabs>
          <w:tab w:val="left" w:pos="6300"/>
        </w:tabs>
        <w:snapToGrid w:val="0"/>
        <w:spacing w:line="360" w:lineRule="auto"/>
        <w:rPr>
          <w:rFonts w:ascii="Times New Roman" w:hAnsi="Times New Roman" w:cs="Times New Roman"/>
          <w:color w:val="auto"/>
          <w:highlight w:val="none"/>
        </w:rPr>
      </w:pPr>
    </w:p>
    <w:p>
      <w:pPr>
        <w:tabs>
          <w:tab w:val="left" w:pos="6300"/>
        </w:tabs>
        <w:snapToGrid w:val="0"/>
        <w:spacing w:line="360" w:lineRule="auto"/>
        <w:rPr>
          <w:rFonts w:ascii="Times New Roman" w:hAnsi="Times New Roman" w:cs="Times New Roman"/>
          <w:color w:val="auto"/>
          <w:highlight w:val="none"/>
        </w:rPr>
      </w:pPr>
      <w:r>
        <w:rPr>
          <w:rFonts w:ascii="Times New Roman" w:hAnsi="Times New Roman" w:cs="Times New Roman"/>
          <w:color w:val="auto"/>
          <w:szCs w:val="28"/>
          <w:highlight w:val="none"/>
        </w:rPr>
        <w:t>项目名称</w:t>
      </w:r>
      <w:r>
        <w:rPr>
          <w:rFonts w:ascii="Times New Roman" w:hAnsi="Times New Roman" w:cs="Times New Roman"/>
          <w:color w:val="auto"/>
          <w:highlight w:val="none"/>
        </w:rPr>
        <w:t>：</w:t>
      </w:r>
      <w:r>
        <w:rPr>
          <w:rFonts w:ascii="Times New Roman" w:hAnsi="Times New Roman" w:cs="Times New Roman"/>
          <w:snapToGrid w:val="0"/>
          <w:color w:val="auto"/>
          <w:kern w:val="0"/>
          <w:highlight w:val="none"/>
        </w:rPr>
        <w:t>重庆三峡银行信息科技外包技术服务资源池采购项目</w:t>
      </w:r>
    </w:p>
    <w:p>
      <w:pPr>
        <w:tabs>
          <w:tab w:val="left" w:pos="6300"/>
        </w:tabs>
        <w:snapToGrid w:val="0"/>
        <w:spacing w:line="360" w:lineRule="auto"/>
        <w:rPr>
          <w:rFonts w:ascii="Times New Roman" w:hAnsi="Times New Roman" w:cs="Times New Roman"/>
          <w:color w:val="auto"/>
          <w:highlight w:val="none"/>
        </w:rPr>
      </w:pPr>
    </w:p>
    <w:p>
      <w:pPr>
        <w:tabs>
          <w:tab w:val="left" w:pos="6300"/>
        </w:tabs>
        <w:snapToGrid w:val="0"/>
        <w:spacing w:line="360" w:lineRule="auto"/>
        <w:rPr>
          <w:rFonts w:ascii="Times New Roman" w:hAnsi="Times New Roman" w:cs="Times New Roman"/>
          <w:color w:val="auto"/>
          <w:highlight w:val="none"/>
        </w:rPr>
      </w:pPr>
      <w:r>
        <w:rPr>
          <w:rFonts w:ascii="Times New Roman" w:hAnsi="Times New Roman" w:cs="Times New Roman"/>
          <w:color w:val="auto"/>
          <w:highlight w:val="none"/>
        </w:rPr>
        <w:t>致：</w:t>
      </w:r>
      <w:r>
        <w:rPr>
          <w:rFonts w:ascii="Times New Roman" w:hAnsi="Times New Roman" w:cs="Times New Roman"/>
          <w:snapToGrid w:val="0"/>
          <w:color w:val="auto"/>
          <w:kern w:val="0"/>
          <w:highlight w:val="none"/>
          <w:u w:val="single"/>
        </w:rPr>
        <w:t>重庆三峡银行股份有限公司</w:t>
      </w:r>
      <w:r>
        <w:rPr>
          <w:rFonts w:ascii="Times New Roman" w:hAnsi="Times New Roman" w:cs="Times New Roman"/>
          <w:color w:val="auto"/>
          <w:highlight w:val="none"/>
        </w:rPr>
        <w:t>：</w:t>
      </w:r>
    </w:p>
    <w:p>
      <w:pPr>
        <w:tabs>
          <w:tab w:val="left" w:pos="6300"/>
        </w:tabs>
        <w:snapToGrid w:val="0"/>
        <w:spacing w:line="360" w:lineRule="auto"/>
        <w:rPr>
          <w:rFonts w:hint="eastAsia" w:ascii="Times New Roman" w:hAnsi="Times New Roman" w:eastAsia="宋体" w:cs="Times New Roman"/>
          <w:snapToGrid w:val="0"/>
          <w:color w:val="auto"/>
          <w:kern w:val="0"/>
          <w:sz w:val="24"/>
          <w:szCs w:val="24"/>
          <w:highlight w:val="none"/>
          <w:lang w:val="en-US" w:eastAsia="zh-CN"/>
        </w:rPr>
      </w:pPr>
      <w:r>
        <w:rPr>
          <w:rFonts w:ascii="Times New Roman" w:hAnsi="Times New Roman" w:cs="Times New Roman"/>
          <w:color w:val="auto"/>
          <w:highlight w:val="none"/>
        </w:rPr>
        <w:t>（</w:t>
      </w:r>
      <w:r>
        <w:rPr>
          <w:rFonts w:ascii="Times New Roman" w:hAnsi="Times New Roman" w:cs="Times New Roman"/>
          <w:snapToGrid w:val="0"/>
          <w:color w:val="auto"/>
          <w:kern w:val="0"/>
          <w:szCs w:val="24"/>
          <w:highlight w:val="none"/>
        </w:rPr>
        <w:t>参选</w:t>
      </w:r>
      <w:r>
        <w:rPr>
          <w:rFonts w:ascii="Times New Roman" w:hAnsi="Times New Roman" w:cs="Times New Roman"/>
          <w:color w:val="auto"/>
          <w:highlight w:val="none"/>
        </w:rPr>
        <w:t>人名称）郑重声明，我公司具有良好的商业信誉和健全的财务会计制度，具有履行合同所必需的设备和专业技术能力，有依法缴纳税收和社会保障金的良好记录，在合同签订前后随时愿意提供相关证明材料；我公司还同时声明</w:t>
      </w:r>
      <w:r>
        <w:rPr>
          <w:rFonts w:hint="eastAsia" w:ascii="Times New Roman" w:hAnsi="Times New Roman" w:cs="Times New Roman"/>
          <w:color w:val="auto"/>
          <w:highlight w:val="none"/>
          <w:lang w:val="en-US" w:eastAsia="zh-CN"/>
        </w:rPr>
        <w:t>我公司近3年财务状况稳定，</w:t>
      </w:r>
      <w:r>
        <w:rPr>
          <w:rFonts w:ascii="Times New Roman" w:hAnsi="Times New Roman" w:cs="Times New Roman"/>
          <w:color w:val="auto"/>
          <w:highlight w:val="none"/>
        </w:rPr>
        <w:t>参加本项目比选活动前三年内无重大违法活动记录，符合法律法规规定的</w:t>
      </w:r>
      <w:r>
        <w:rPr>
          <w:rFonts w:ascii="Times New Roman" w:hAnsi="Times New Roman" w:cs="Times New Roman"/>
          <w:snapToGrid w:val="0"/>
          <w:color w:val="auto"/>
          <w:kern w:val="0"/>
          <w:szCs w:val="24"/>
          <w:highlight w:val="none"/>
        </w:rPr>
        <w:t>参选</w:t>
      </w:r>
      <w:r>
        <w:rPr>
          <w:rFonts w:ascii="Times New Roman" w:hAnsi="Times New Roman" w:cs="Times New Roman"/>
          <w:color w:val="auto"/>
          <w:highlight w:val="none"/>
        </w:rPr>
        <w:t>人资格条件；</w:t>
      </w:r>
      <w:r>
        <w:rPr>
          <w:rFonts w:ascii="Times New Roman" w:hAnsi="Times New Roman" w:cs="Times New Roman"/>
          <w:color w:val="auto"/>
          <w:szCs w:val="24"/>
          <w:highlight w:val="none"/>
        </w:rPr>
        <w:t>我公司本次如若中选，中选后不会对项目进行转包</w:t>
      </w:r>
      <w:r>
        <w:rPr>
          <w:rFonts w:ascii="Times New Roman" w:hAnsi="Times New Roman" w:cs="Times New Roman"/>
          <w:color w:val="auto"/>
          <w:highlight w:val="none"/>
        </w:rPr>
        <w:t>。</w:t>
      </w:r>
      <w:r>
        <w:rPr>
          <w:rFonts w:hint="eastAsia" w:ascii="Times New Roman" w:hAnsi="Times New Roman" w:cs="Times New Roman"/>
          <w:color w:val="auto"/>
          <w:highlight w:val="none"/>
          <w:lang w:val="en-US" w:eastAsia="zh-CN"/>
        </w:rPr>
        <w:t>我公司声明我公司</w:t>
      </w:r>
      <w:r>
        <w:rPr>
          <w:rFonts w:ascii="Times New Roman" w:hAnsi="Times New Roman" w:eastAsia="宋体" w:cs="Times New Roman"/>
          <w:snapToGrid w:val="0"/>
          <w:color w:val="auto"/>
          <w:kern w:val="0"/>
          <w:sz w:val="24"/>
          <w:szCs w:val="24"/>
          <w:highlight w:val="none"/>
        </w:rPr>
        <w:t>拥有健全的组织架构</w:t>
      </w:r>
      <w:r>
        <w:rPr>
          <w:rFonts w:hint="eastAsia" w:ascii="Times New Roman" w:hAnsi="Times New Roman" w:cs="Times New Roman"/>
          <w:snapToGrid w:val="0"/>
          <w:color w:val="auto"/>
          <w:kern w:val="0"/>
          <w:sz w:val="24"/>
          <w:szCs w:val="24"/>
          <w:highlight w:val="none"/>
          <w:lang w:eastAsia="zh-CN"/>
        </w:rPr>
        <w:t>，</w:t>
      </w:r>
      <w:r>
        <w:rPr>
          <w:rFonts w:hint="eastAsia" w:ascii="Times New Roman" w:hAnsi="Times New Roman" w:eastAsia="宋体" w:cs="Times New Roman"/>
          <w:snapToGrid w:val="0"/>
          <w:color w:val="auto"/>
          <w:kern w:val="0"/>
          <w:sz w:val="24"/>
          <w:szCs w:val="24"/>
          <w:highlight w:val="none"/>
          <w:lang w:eastAsia="zh-CN"/>
        </w:rPr>
        <w:t>具有足够的技术能力、人力资源和设施、环境，满足外包服务的质量和安全管理要求，</w:t>
      </w:r>
      <w:r>
        <w:rPr>
          <w:rFonts w:hint="eastAsia" w:ascii="Times New Roman" w:hAnsi="Times New Roman" w:eastAsia="宋体" w:cs="Times New Roman"/>
          <w:snapToGrid w:val="0"/>
          <w:color w:val="auto"/>
          <w:kern w:val="0"/>
          <w:sz w:val="24"/>
          <w:szCs w:val="24"/>
          <w:highlight w:val="none"/>
          <w:lang w:val="en-US" w:eastAsia="zh-CN"/>
        </w:rPr>
        <w:t>具有完善的信息安全管理机制、业务连续性管理机制</w:t>
      </w:r>
      <w:r>
        <w:rPr>
          <w:rFonts w:hint="eastAsia" w:ascii="Times New Roman" w:hAnsi="Times New Roman" w:cs="Times New Roman"/>
          <w:snapToGrid w:val="0"/>
          <w:color w:val="auto"/>
          <w:kern w:val="0"/>
          <w:sz w:val="24"/>
          <w:szCs w:val="24"/>
          <w:highlight w:val="none"/>
          <w:lang w:val="en-US" w:eastAsia="zh-CN"/>
        </w:rPr>
        <w:t>和</w:t>
      </w:r>
      <w:r>
        <w:rPr>
          <w:rFonts w:hint="eastAsia" w:ascii="Times New Roman" w:hAnsi="Times New Roman" w:eastAsia="宋体" w:cs="Times New Roman"/>
          <w:snapToGrid w:val="0"/>
          <w:color w:val="auto"/>
          <w:kern w:val="0"/>
          <w:sz w:val="24"/>
          <w:szCs w:val="24"/>
          <w:highlight w:val="none"/>
        </w:rPr>
        <w:t>完善的质量管理体系</w:t>
      </w:r>
      <w:r>
        <w:rPr>
          <w:rFonts w:hint="eastAsia" w:ascii="Times New Roman" w:hAnsi="Times New Roman" w:eastAsia="宋体" w:cs="Times New Roman"/>
          <w:snapToGrid w:val="0"/>
          <w:color w:val="auto"/>
          <w:kern w:val="0"/>
          <w:sz w:val="24"/>
          <w:szCs w:val="24"/>
          <w:highlight w:val="none"/>
          <w:lang w:val="en-US" w:eastAsia="zh-CN"/>
        </w:rPr>
        <w:t>。</w:t>
      </w:r>
    </w:p>
    <w:p>
      <w:pPr>
        <w:tabs>
          <w:tab w:val="left" w:pos="6300"/>
        </w:tabs>
        <w:snapToGrid w:val="0"/>
        <w:spacing w:line="360" w:lineRule="auto"/>
        <w:rPr>
          <w:rFonts w:ascii="Times New Roman" w:hAnsi="Times New Roman" w:cs="Times New Roman"/>
          <w:color w:val="auto"/>
          <w:highlight w:val="none"/>
        </w:rPr>
      </w:pPr>
      <w:r>
        <w:rPr>
          <w:rFonts w:ascii="Times New Roman" w:hAnsi="Times New Roman" w:cs="Times New Roman"/>
          <w:color w:val="auto"/>
          <w:highlight w:val="none"/>
        </w:rPr>
        <w:t>我方对以上声明负全部法律责任。</w:t>
      </w:r>
    </w:p>
    <w:p>
      <w:pPr>
        <w:tabs>
          <w:tab w:val="left" w:pos="6300"/>
        </w:tabs>
        <w:snapToGrid w:val="0"/>
        <w:spacing w:line="360" w:lineRule="auto"/>
        <w:rPr>
          <w:rFonts w:ascii="Times New Roman" w:hAnsi="Times New Roman" w:cs="Times New Roman"/>
          <w:color w:val="auto"/>
          <w:highlight w:val="none"/>
        </w:rPr>
      </w:pPr>
      <w:r>
        <w:rPr>
          <w:rFonts w:ascii="Times New Roman" w:hAnsi="Times New Roman" w:cs="Times New Roman"/>
          <w:color w:val="auto"/>
          <w:highlight w:val="none"/>
        </w:rPr>
        <w:t>特此声明。</w:t>
      </w:r>
    </w:p>
    <w:p>
      <w:pPr>
        <w:tabs>
          <w:tab w:val="left" w:pos="6300"/>
        </w:tabs>
        <w:snapToGrid w:val="0"/>
        <w:spacing w:line="360" w:lineRule="auto"/>
        <w:rPr>
          <w:rFonts w:ascii="Times New Roman" w:hAnsi="Times New Roman" w:cs="Times New Roman"/>
          <w:color w:val="auto"/>
          <w:highlight w:val="none"/>
        </w:rPr>
      </w:pPr>
    </w:p>
    <w:p>
      <w:pPr>
        <w:tabs>
          <w:tab w:val="left" w:pos="6300"/>
        </w:tabs>
        <w:snapToGrid w:val="0"/>
        <w:spacing w:line="360" w:lineRule="auto"/>
        <w:rPr>
          <w:rFonts w:ascii="Times New Roman" w:hAnsi="Times New Roman" w:cs="Times New Roman"/>
          <w:color w:val="auto"/>
          <w:highlight w:val="none"/>
        </w:rPr>
      </w:pPr>
    </w:p>
    <w:p>
      <w:pPr>
        <w:tabs>
          <w:tab w:val="left" w:pos="6300"/>
        </w:tabs>
        <w:snapToGrid w:val="0"/>
        <w:spacing w:line="360" w:lineRule="auto"/>
        <w:rPr>
          <w:rFonts w:ascii="Times New Roman" w:hAnsi="Times New Roman" w:cs="Times New Roman"/>
          <w:color w:val="auto"/>
          <w:highlight w:val="none"/>
        </w:rPr>
      </w:pPr>
    </w:p>
    <w:p>
      <w:pPr>
        <w:tabs>
          <w:tab w:val="left" w:pos="6300"/>
        </w:tabs>
        <w:snapToGrid w:val="0"/>
        <w:spacing w:line="360" w:lineRule="auto"/>
        <w:ind w:right="424"/>
        <w:jc w:val="right"/>
        <w:rPr>
          <w:rFonts w:ascii="Times New Roman" w:hAnsi="Times New Roman" w:cs="Times New Roman"/>
          <w:color w:val="auto"/>
          <w:highlight w:val="none"/>
        </w:rPr>
      </w:pPr>
      <w:r>
        <w:rPr>
          <w:rFonts w:ascii="Times New Roman" w:hAnsi="Times New Roman" w:cs="Times New Roman"/>
          <w:color w:val="auto"/>
          <w:highlight w:val="none"/>
        </w:rPr>
        <w:t>（</w:t>
      </w:r>
      <w:r>
        <w:rPr>
          <w:rFonts w:ascii="Times New Roman" w:hAnsi="Times New Roman" w:cs="Times New Roman"/>
          <w:snapToGrid w:val="0"/>
          <w:color w:val="auto"/>
          <w:kern w:val="0"/>
          <w:szCs w:val="24"/>
          <w:highlight w:val="none"/>
        </w:rPr>
        <w:t>参选</w:t>
      </w:r>
      <w:r>
        <w:rPr>
          <w:rFonts w:ascii="Times New Roman" w:hAnsi="Times New Roman" w:cs="Times New Roman"/>
          <w:color w:val="auto"/>
          <w:highlight w:val="none"/>
        </w:rPr>
        <w:t>人公章）</w:t>
      </w:r>
    </w:p>
    <w:p>
      <w:pPr>
        <w:tabs>
          <w:tab w:val="left" w:pos="6300"/>
        </w:tabs>
        <w:snapToGrid w:val="0"/>
        <w:spacing w:line="360" w:lineRule="auto"/>
        <w:ind w:right="480"/>
        <w:jc w:val="right"/>
        <w:rPr>
          <w:rFonts w:ascii="Times New Roman" w:hAnsi="Times New Roman" w:cs="Times New Roman"/>
          <w:color w:val="auto"/>
          <w:highlight w:val="none"/>
        </w:rPr>
      </w:pPr>
      <w:r>
        <w:rPr>
          <w:rFonts w:ascii="Times New Roman" w:hAnsi="Times New Roman" w:cs="Times New Roman"/>
          <w:color w:val="auto"/>
          <w:highlight w:val="none"/>
        </w:rPr>
        <w:t>年   月   日</w:t>
      </w:r>
    </w:p>
    <w:p>
      <w:pPr>
        <w:spacing w:line="360" w:lineRule="auto"/>
        <w:jc w:val="left"/>
        <w:rPr>
          <w:rFonts w:ascii="Times New Roman" w:hAnsi="Times New Roman" w:cs="Times New Roman"/>
          <w:snapToGrid w:val="0"/>
          <w:color w:val="auto"/>
          <w:kern w:val="0"/>
          <w:szCs w:val="24"/>
          <w:highlight w:val="none"/>
        </w:rPr>
      </w:pPr>
    </w:p>
    <w:p>
      <w:pPr>
        <w:spacing w:line="360" w:lineRule="auto"/>
        <w:jc w:val="left"/>
        <w:rPr>
          <w:rFonts w:ascii="Times New Roman" w:hAnsi="Times New Roman" w:cs="Times New Roman"/>
          <w:snapToGrid w:val="0"/>
          <w:color w:val="auto"/>
          <w:kern w:val="0"/>
          <w:szCs w:val="24"/>
          <w:highlight w:val="none"/>
        </w:rPr>
      </w:pPr>
    </w:p>
    <w:p>
      <w:pPr>
        <w:spacing w:line="360" w:lineRule="auto"/>
        <w:jc w:val="left"/>
        <w:rPr>
          <w:rFonts w:ascii="Times New Roman" w:hAnsi="Times New Roman" w:cs="Times New Roman"/>
          <w:snapToGrid w:val="0"/>
          <w:color w:val="auto"/>
          <w:kern w:val="0"/>
          <w:szCs w:val="24"/>
          <w:highlight w:val="none"/>
        </w:rPr>
      </w:pPr>
    </w:p>
    <w:p>
      <w:pPr>
        <w:spacing w:line="360" w:lineRule="auto"/>
        <w:jc w:val="left"/>
        <w:rPr>
          <w:rFonts w:ascii="Times New Roman" w:hAnsi="Times New Roman" w:cs="Times New Roman"/>
          <w:snapToGrid w:val="0"/>
          <w:color w:val="auto"/>
          <w:kern w:val="0"/>
          <w:szCs w:val="24"/>
          <w:highlight w:val="none"/>
        </w:rPr>
      </w:pPr>
    </w:p>
    <w:p>
      <w:pPr>
        <w:spacing w:line="360" w:lineRule="auto"/>
        <w:jc w:val="left"/>
        <w:rPr>
          <w:rFonts w:ascii="Times New Roman" w:hAnsi="Times New Roman" w:cs="Times New Roman"/>
          <w:snapToGrid w:val="0"/>
          <w:color w:val="auto"/>
          <w:kern w:val="0"/>
          <w:szCs w:val="24"/>
          <w:highlight w:val="none"/>
        </w:rPr>
      </w:pPr>
    </w:p>
    <w:p>
      <w:pPr>
        <w:spacing w:line="360" w:lineRule="auto"/>
        <w:jc w:val="left"/>
        <w:rPr>
          <w:rFonts w:ascii="Times New Roman" w:hAnsi="Times New Roman" w:cs="Times New Roman"/>
          <w:snapToGrid w:val="0"/>
          <w:color w:val="auto"/>
          <w:kern w:val="0"/>
          <w:szCs w:val="24"/>
          <w:highlight w:val="none"/>
        </w:rPr>
      </w:pPr>
    </w:p>
    <w:p>
      <w:pPr>
        <w:spacing w:line="360" w:lineRule="auto"/>
        <w:jc w:val="left"/>
        <w:rPr>
          <w:rFonts w:ascii="Times New Roman" w:hAnsi="Times New Roman" w:cs="Times New Roman"/>
          <w:snapToGrid w:val="0"/>
          <w:color w:val="auto"/>
          <w:kern w:val="0"/>
          <w:szCs w:val="24"/>
          <w:highlight w:val="none"/>
        </w:rPr>
      </w:pPr>
    </w:p>
    <w:p>
      <w:pPr>
        <w:rPr>
          <w:rFonts w:ascii="Times New Roman" w:hAnsi="Times New Roman" w:cs="Times New Roman"/>
          <w:b/>
          <w:bCs/>
          <w:color w:val="auto"/>
          <w:highlight w:val="none"/>
        </w:rPr>
      </w:pPr>
      <w:r>
        <w:rPr>
          <w:rFonts w:ascii="Times New Roman" w:hAnsi="Times New Roman" w:cs="Times New Roman"/>
          <w:color w:val="auto"/>
          <w:kern w:val="0"/>
          <w:highlight w:val="none"/>
        </w:rPr>
        <w:br w:type="page"/>
      </w:r>
    </w:p>
    <w:p>
      <w:pPr>
        <w:pStyle w:val="27"/>
        <w:rPr>
          <w:rFonts w:ascii="Times New Roman" w:hAnsi="Times New Roman" w:cs="Times New Roman"/>
          <w:color w:val="auto"/>
          <w:highlight w:val="none"/>
        </w:rPr>
      </w:pPr>
      <w:r>
        <w:rPr>
          <w:rFonts w:ascii="Times New Roman" w:hAnsi="Times New Roman" w:cs="Times New Roman"/>
          <w:color w:val="auto"/>
          <w:highlight w:val="none"/>
        </w:rPr>
        <w:t>（四）中国执行信息公开网截图</w:t>
      </w:r>
    </w:p>
    <w:p>
      <w:pPr>
        <w:rPr>
          <w:rFonts w:ascii="Times New Roman" w:hAnsi="Times New Roman" w:cs="Times New Roman"/>
          <w:color w:val="auto"/>
          <w:highlight w:val="none"/>
        </w:rPr>
      </w:pPr>
    </w:p>
    <w:p>
      <w:pPr>
        <w:rPr>
          <w:rFonts w:ascii="Times New Roman" w:hAnsi="Times New Roman" w:cs="Times New Roman"/>
          <w:color w:val="auto"/>
          <w:highlight w:val="none"/>
        </w:rPr>
      </w:pPr>
    </w:p>
    <w:p>
      <w:pPr>
        <w:rPr>
          <w:rFonts w:ascii="Times New Roman" w:hAnsi="Times New Roman" w:cs="Times New Roman"/>
          <w:color w:val="auto"/>
          <w:highlight w:val="none"/>
        </w:rPr>
      </w:pPr>
    </w:p>
    <w:p>
      <w:pPr>
        <w:rPr>
          <w:rFonts w:ascii="Times New Roman" w:hAnsi="Times New Roman" w:cs="Times New Roman"/>
          <w:color w:val="auto"/>
          <w:highlight w:val="none"/>
        </w:rPr>
      </w:pPr>
    </w:p>
    <w:p>
      <w:pPr>
        <w:rPr>
          <w:rFonts w:ascii="Times New Roman" w:hAnsi="Times New Roman" w:cs="Times New Roman"/>
          <w:color w:val="auto"/>
          <w:highlight w:val="none"/>
        </w:rPr>
      </w:pPr>
    </w:p>
    <w:p>
      <w:pPr>
        <w:rPr>
          <w:rFonts w:ascii="Times New Roman" w:hAnsi="Times New Roman" w:cs="Times New Roman"/>
          <w:color w:val="auto"/>
          <w:highlight w:val="none"/>
        </w:rPr>
      </w:pPr>
      <w:r>
        <w:rPr>
          <w:rFonts w:ascii="Times New Roman" w:hAnsi="Times New Roman" w:cs="Times New Roman"/>
          <w:color w:val="auto"/>
          <w:highlight w:val="none"/>
        </w:rPr>
        <w:br w:type="page"/>
      </w:r>
    </w:p>
    <w:p>
      <w:pPr>
        <w:pStyle w:val="27"/>
        <w:rPr>
          <w:rFonts w:ascii="Times New Roman" w:hAnsi="Times New Roman" w:cs="Times New Roman"/>
          <w:color w:val="auto"/>
          <w:highlight w:val="none"/>
        </w:rPr>
      </w:pPr>
      <w:r>
        <w:rPr>
          <w:rFonts w:ascii="Times New Roman" w:hAnsi="Times New Roman" w:cs="Times New Roman"/>
          <w:color w:val="auto"/>
          <w:highlight w:val="none"/>
          <w:lang w:val="zh-CN"/>
        </w:rPr>
        <w:t>（</w:t>
      </w:r>
      <w:r>
        <w:rPr>
          <w:rFonts w:ascii="Times New Roman" w:hAnsi="Times New Roman" w:cs="Times New Roman"/>
          <w:color w:val="auto"/>
          <w:highlight w:val="none"/>
        </w:rPr>
        <w:t>五</w:t>
      </w:r>
      <w:r>
        <w:rPr>
          <w:rFonts w:ascii="Times New Roman" w:hAnsi="Times New Roman" w:cs="Times New Roman"/>
          <w:color w:val="auto"/>
          <w:highlight w:val="none"/>
          <w:lang w:val="zh-CN"/>
        </w:rPr>
        <w:t>）项目案例</w:t>
      </w:r>
      <w:r>
        <w:rPr>
          <w:rFonts w:ascii="Times New Roman" w:hAnsi="Times New Roman" w:cs="Times New Roman"/>
          <w:color w:val="auto"/>
          <w:highlight w:val="none"/>
        </w:rPr>
        <w:t>和业绩证明文件复印件</w:t>
      </w:r>
    </w:p>
    <w:p>
      <w:pPr>
        <w:rPr>
          <w:rFonts w:ascii="Times New Roman" w:hAnsi="Times New Roman" w:cs="Times New Roman"/>
          <w:color w:val="auto"/>
          <w:highlight w:val="none"/>
          <w:lang w:val="zh-CN"/>
        </w:rPr>
      </w:pPr>
    </w:p>
    <w:p>
      <w:pPr>
        <w:rPr>
          <w:rFonts w:ascii="Times New Roman" w:hAnsi="Times New Roman" w:cs="Times New Roman"/>
          <w:color w:val="auto"/>
          <w:highlight w:val="none"/>
          <w:lang w:val="zh-CN"/>
        </w:rPr>
      </w:pPr>
    </w:p>
    <w:p>
      <w:pPr>
        <w:keepNext w:val="0"/>
        <w:widowControl w:val="0"/>
        <w:rPr>
          <w:rFonts w:ascii="Times New Roman" w:hAnsi="Times New Roman" w:cs="Times New Roman"/>
          <w:color w:val="auto"/>
          <w:highlight w:val="none"/>
        </w:rPr>
      </w:pPr>
    </w:p>
    <w:p>
      <w:pPr>
        <w:rPr>
          <w:rFonts w:ascii="Times New Roman" w:hAnsi="Times New Roman" w:cs="Times New Roman"/>
          <w:color w:val="auto"/>
          <w:highlight w:val="none"/>
          <w:lang w:val="zh-CN"/>
        </w:rPr>
      </w:pPr>
      <w:r>
        <w:rPr>
          <w:rFonts w:ascii="Times New Roman" w:hAnsi="Times New Roman" w:cs="Times New Roman"/>
          <w:color w:val="auto"/>
          <w:highlight w:val="none"/>
          <w:lang w:val="zh-CN"/>
        </w:rPr>
        <w:br w:type="page"/>
      </w:r>
    </w:p>
    <w:p>
      <w:pPr>
        <w:pStyle w:val="27"/>
        <w:rPr>
          <w:rFonts w:hint="default" w:ascii="Times New Roman" w:hAnsi="Times New Roman" w:eastAsia="宋体" w:cs="Times New Roman"/>
          <w:color w:val="auto"/>
          <w:highlight w:val="none"/>
          <w:lang w:val="en-US" w:eastAsia="zh-CN"/>
        </w:rPr>
      </w:pPr>
      <w:r>
        <w:rPr>
          <w:rFonts w:ascii="Times New Roman" w:hAnsi="Times New Roman" w:cs="Times New Roman"/>
          <w:color w:val="auto"/>
          <w:highlight w:val="none"/>
          <w:lang w:val="zh-CN"/>
        </w:rPr>
        <w:t>（</w:t>
      </w:r>
      <w:r>
        <w:rPr>
          <w:rFonts w:ascii="Times New Roman" w:hAnsi="Times New Roman" w:cs="Times New Roman"/>
          <w:color w:val="auto"/>
          <w:highlight w:val="none"/>
        </w:rPr>
        <w:t>六</w:t>
      </w:r>
      <w:r>
        <w:rPr>
          <w:rFonts w:ascii="Times New Roman" w:hAnsi="Times New Roman" w:cs="Times New Roman"/>
          <w:color w:val="auto"/>
          <w:highlight w:val="none"/>
          <w:lang w:val="zh-CN"/>
        </w:rPr>
        <w:t>）</w:t>
      </w:r>
      <w:r>
        <w:rPr>
          <w:rFonts w:hint="eastAsia" w:ascii="Times New Roman" w:hAnsi="Times New Roman" w:cs="Times New Roman"/>
          <w:color w:val="auto"/>
          <w:highlight w:val="none"/>
          <w:lang w:val="en-US" w:eastAsia="zh-CN"/>
        </w:rPr>
        <w:t>资质认证证书复印件</w:t>
      </w:r>
    </w:p>
    <w:p>
      <w:pPr>
        <w:rPr>
          <w:rFonts w:hint="default" w:ascii="Times New Roman" w:hAnsi="Times New Roman" w:eastAsia="宋体" w:cs="Times New Roman"/>
          <w:color w:val="auto"/>
          <w:highlight w:val="none"/>
          <w:lang w:val="en-US" w:eastAsia="zh-CN"/>
        </w:rPr>
      </w:pPr>
      <w:r>
        <w:rPr>
          <w:rFonts w:hint="eastAsia" w:ascii="Times New Roman" w:hAnsi="Times New Roman" w:cs="Times New Roman"/>
          <w:color w:val="auto"/>
          <w:highlight w:val="none"/>
          <w:lang w:val="en-US" w:eastAsia="zh-CN"/>
        </w:rPr>
        <w:t>根据第一章2.15 条，提供ISO9001资质认证证书复印件，并加盖公章</w:t>
      </w:r>
    </w:p>
    <w:p>
      <w:pPr>
        <w:rPr>
          <w:rFonts w:ascii="Times New Roman" w:hAnsi="Times New Roman" w:cs="Times New Roman"/>
          <w:color w:val="auto"/>
          <w:highlight w:val="none"/>
          <w:lang w:val="zh-CN"/>
        </w:rPr>
      </w:pPr>
    </w:p>
    <w:p>
      <w:pPr>
        <w:rPr>
          <w:rFonts w:ascii="Times New Roman" w:hAnsi="Times New Roman" w:cs="Times New Roman"/>
          <w:color w:val="auto"/>
          <w:highlight w:val="none"/>
          <w:lang w:val="zh-CN"/>
        </w:rPr>
      </w:pPr>
    </w:p>
    <w:p>
      <w:pPr>
        <w:rPr>
          <w:rFonts w:ascii="Times New Roman" w:hAnsi="Times New Roman" w:cs="Times New Roman"/>
          <w:color w:val="auto"/>
          <w:highlight w:val="none"/>
          <w:lang w:val="zh-CN"/>
        </w:rPr>
      </w:pPr>
      <w:r>
        <w:rPr>
          <w:rFonts w:ascii="Times New Roman" w:hAnsi="Times New Roman" w:cs="Times New Roman"/>
          <w:color w:val="auto"/>
          <w:highlight w:val="none"/>
          <w:lang w:val="zh-CN"/>
        </w:rPr>
        <w:br w:type="page"/>
      </w:r>
    </w:p>
    <w:p>
      <w:pPr>
        <w:pStyle w:val="27"/>
        <w:rPr>
          <w:rFonts w:hint="default" w:ascii="Times New Roman" w:hAnsi="Times New Roman" w:eastAsia="宋体" w:cs="Times New Roman"/>
          <w:color w:val="auto"/>
          <w:highlight w:val="none"/>
          <w:lang w:val="en-US" w:eastAsia="zh-CN"/>
        </w:rPr>
      </w:pPr>
      <w:r>
        <w:rPr>
          <w:rFonts w:ascii="Times New Roman" w:hAnsi="Times New Roman" w:cs="Times New Roman"/>
          <w:color w:val="auto"/>
          <w:highlight w:val="none"/>
          <w:lang w:val="zh-CN"/>
        </w:rPr>
        <w:t>（</w:t>
      </w:r>
      <w:r>
        <w:rPr>
          <w:rFonts w:hint="eastAsia" w:ascii="Times New Roman" w:hAnsi="Times New Roman" w:cs="Times New Roman"/>
          <w:color w:val="auto"/>
          <w:highlight w:val="none"/>
          <w:lang w:val="en-US" w:eastAsia="zh-CN"/>
        </w:rPr>
        <w:t>七</w:t>
      </w:r>
      <w:r>
        <w:rPr>
          <w:rFonts w:ascii="Times New Roman" w:hAnsi="Times New Roman" w:cs="Times New Roman"/>
          <w:color w:val="auto"/>
          <w:highlight w:val="none"/>
          <w:lang w:val="zh-CN"/>
        </w:rPr>
        <w:t>）</w:t>
      </w:r>
      <w:r>
        <w:rPr>
          <w:rFonts w:hint="eastAsia" w:ascii="Times New Roman" w:hAnsi="Times New Roman" w:cs="Times New Roman"/>
          <w:color w:val="auto"/>
          <w:highlight w:val="none"/>
          <w:lang w:val="en-US" w:eastAsia="zh-CN"/>
        </w:rPr>
        <w:t>社保证明材料</w:t>
      </w:r>
    </w:p>
    <w:p>
      <w:pPr>
        <w:rPr>
          <w:rFonts w:hint="default" w:ascii="Times New Roman" w:hAnsi="Times New Roman" w:eastAsia="宋体" w:cs="Times New Roman"/>
          <w:color w:val="auto"/>
          <w:highlight w:val="none"/>
          <w:lang w:val="en-US" w:eastAsia="zh-CN"/>
        </w:rPr>
      </w:pPr>
      <w:r>
        <w:rPr>
          <w:rFonts w:hint="eastAsia" w:ascii="Times New Roman" w:hAnsi="Times New Roman" w:cs="Times New Roman"/>
          <w:color w:val="auto"/>
          <w:highlight w:val="none"/>
          <w:lang w:val="en-US" w:eastAsia="zh-CN"/>
        </w:rPr>
        <w:t>根据第一章2.11 条内容，提供2023年4月1日至2024年3月31日的员工社保缴纳总人数及社保缴纳材料证明；提供拟供人员名单。</w:t>
      </w:r>
    </w:p>
    <w:p>
      <w:pPr>
        <w:rPr>
          <w:rFonts w:ascii="Times New Roman" w:hAnsi="Times New Roman" w:cs="Times New Roman"/>
          <w:color w:val="auto"/>
          <w:highlight w:val="none"/>
          <w:lang w:val="zh-CN"/>
        </w:rPr>
      </w:pPr>
    </w:p>
    <w:p>
      <w:pPr>
        <w:rPr>
          <w:rFonts w:ascii="Times New Roman" w:hAnsi="Times New Roman" w:cs="Times New Roman"/>
          <w:color w:val="auto"/>
          <w:highlight w:val="none"/>
          <w:lang w:val="zh-CN"/>
        </w:rPr>
      </w:pPr>
    </w:p>
    <w:p>
      <w:pPr>
        <w:rPr>
          <w:rFonts w:ascii="Times New Roman" w:hAnsi="Times New Roman" w:cs="Times New Roman"/>
          <w:color w:val="auto"/>
          <w:highlight w:val="none"/>
          <w:lang w:val="zh-CN"/>
        </w:rPr>
      </w:pPr>
      <w:r>
        <w:rPr>
          <w:rFonts w:ascii="Times New Roman" w:hAnsi="Times New Roman" w:cs="Times New Roman"/>
          <w:color w:val="auto"/>
          <w:highlight w:val="none"/>
          <w:lang w:val="zh-CN"/>
        </w:rPr>
        <w:br w:type="page"/>
      </w:r>
    </w:p>
    <w:p>
      <w:pPr>
        <w:pStyle w:val="27"/>
        <w:rPr>
          <w:rFonts w:hint="default" w:ascii="Times New Roman" w:hAnsi="Times New Roman" w:eastAsia="宋体" w:cs="Times New Roman"/>
          <w:color w:val="auto"/>
          <w:highlight w:val="none"/>
          <w:lang w:val="en-US" w:eastAsia="zh-CN"/>
        </w:rPr>
      </w:pPr>
      <w:r>
        <w:rPr>
          <w:rFonts w:ascii="Times New Roman" w:hAnsi="Times New Roman" w:cs="Times New Roman"/>
          <w:color w:val="auto"/>
          <w:highlight w:val="none"/>
          <w:lang w:val="zh-CN"/>
        </w:rPr>
        <w:t>（</w:t>
      </w:r>
      <w:r>
        <w:rPr>
          <w:rFonts w:hint="eastAsia" w:ascii="Times New Roman" w:hAnsi="Times New Roman" w:cs="Times New Roman"/>
          <w:color w:val="auto"/>
          <w:highlight w:val="none"/>
          <w:lang w:val="en-US" w:eastAsia="zh-CN"/>
        </w:rPr>
        <w:t>八</w:t>
      </w:r>
      <w:r>
        <w:rPr>
          <w:rFonts w:ascii="Times New Roman" w:hAnsi="Times New Roman" w:cs="Times New Roman"/>
          <w:color w:val="auto"/>
          <w:highlight w:val="none"/>
          <w:lang w:val="zh-CN"/>
        </w:rPr>
        <w:t>）</w:t>
      </w:r>
      <w:r>
        <w:rPr>
          <w:rFonts w:hint="eastAsia" w:ascii="Times New Roman" w:hAnsi="Times New Roman" w:cs="Times New Roman"/>
          <w:color w:val="auto"/>
          <w:highlight w:val="none"/>
          <w:lang w:val="en-US" w:eastAsia="zh-CN"/>
        </w:rPr>
        <w:t>营业执照复印件</w:t>
      </w:r>
    </w:p>
    <w:p>
      <w:pPr>
        <w:rPr>
          <w:rFonts w:hint="default" w:ascii="Times New Roman" w:hAnsi="Times New Roman" w:eastAsia="宋体" w:cs="Times New Roman"/>
          <w:color w:val="auto"/>
          <w:highlight w:val="none"/>
          <w:lang w:val="en-US" w:eastAsia="zh-CN"/>
        </w:rPr>
      </w:pPr>
      <w:r>
        <w:rPr>
          <w:rFonts w:hint="eastAsia" w:ascii="Times New Roman" w:hAnsi="Times New Roman" w:cs="Times New Roman"/>
          <w:color w:val="auto"/>
          <w:highlight w:val="none"/>
          <w:lang w:val="en-US" w:eastAsia="zh-CN"/>
        </w:rPr>
        <w:t>根据第一章2.9 条内容，提供营业执照复印件等材料</w:t>
      </w:r>
    </w:p>
    <w:p>
      <w:pPr>
        <w:rPr>
          <w:rFonts w:ascii="Times New Roman" w:hAnsi="Times New Roman" w:cs="Times New Roman"/>
          <w:color w:val="auto"/>
          <w:highlight w:val="none"/>
          <w:lang w:val="zh-CN"/>
        </w:rPr>
      </w:pPr>
    </w:p>
    <w:p>
      <w:pPr>
        <w:rPr>
          <w:rFonts w:ascii="Times New Roman" w:hAnsi="Times New Roman" w:cs="Times New Roman"/>
          <w:color w:val="auto"/>
          <w:highlight w:val="none"/>
          <w:lang w:val="zh-CN"/>
        </w:rPr>
      </w:pPr>
    </w:p>
    <w:p>
      <w:pPr>
        <w:rPr>
          <w:rFonts w:ascii="Times New Roman" w:hAnsi="Times New Roman" w:cs="Times New Roman"/>
          <w:color w:val="auto"/>
          <w:highlight w:val="none"/>
          <w:lang w:val="zh-CN"/>
        </w:rPr>
      </w:pPr>
      <w:r>
        <w:rPr>
          <w:rFonts w:ascii="Times New Roman" w:hAnsi="Times New Roman" w:cs="Times New Roman"/>
          <w:color w:val="auto"/>
          <w:highlight w:val="none"/>
          <w:lang w:val="zh-CN"/>
        </w:rPr>
        <w:br w:type="page"/>
      </w:r>
    </w:p>
    <w:p>
      <w:pPr>
        <w:pStyle w:val="27"/>
        <w:rPr>
          <w:rFonts w:hint="default" w:ascii="Times New Roman" w:hAnsi="Times New Roman" w:eastAsia="宋体" w:cs="Times New Roman"/>
          <w:color w:val="auto"/>
          <w:highlight w:val="none"/>
          <w:lang w:val="en-US" w:eastAsia="zh-CN"/>
        </w:rPr>
      </w:pPr>
      <w:r>
        <w:rPr>
          <w:rFonts w:ascii="Times New Roman" w:hAnsi="Times New Roman" w:cs="Times New Roman"/>
          <w:color w:val="auto"/>
          <w:highlight w:val="none"/>
          <w:lang w:val="zh-CN"/>
        </w:rPr>
        <w:t>（</w:t>
      </w:r>
      <w:r>
        <w:rPr>
          <w:rFonts w:hint="eastAsia" w:ascii="Times New Roman" w:hAnsi="Times New Roman" w:cs="Times New Roman"/>
          <w:color w:val="auto"/>
          <w:highlight w:val="none"/>
          <w:lang w:val="en-US" w:eastAsia="zh-CN"/>
        </w:rPr>
        <w:t>九</w:t>
      </w:r>
      <w:r>
        <w:rPr>
          <w:rFonts w:ascii="Times New Roman" w:hAnsi="Times New Roman" w:cs="Times New Roman"/>
          <w:color w:val="auto"/>
          <w:highlight w:val="none"/>
          <w:lang w:val="zh-CN"/>
        </w:rPr>
        <w:t>）</w:t>
      </w:r>
      <w:r>
        <w:rPr>
          <w:rFonts w:hint="default" w:ascii="Times New Roman" w:hAnsi="Times New Roman" w:cs="Times New Roman"/>
          <w:color w:val="auto"/>
          <w:highlight w:val="none"/>
          <w:lang w:val="en-US"/>
        </w:rPr>
        <w:t>其他</w:t>
      </w:r>
    </w:p>
    <w:p>
      <w:pPr>
        <w:rPr>
          <w:rFonts w:ascii="Times New Roman" w:hAnsi="Times New Roman" w:cs="Times New Roman"/>
          <w:color w:val="auto"/>
          <w:highlight w:val="none"/>
          <w:lang w:val="zh-CN"/>
        </w:rPr>
      </w:pPr>
    </w:p>
    <w:p>
      <w:pPr>
        <w:rPr>
          <w:rFonts w:ascii="Times New Roman" w:hAnsi="Times New Roman" w:cs="Times New Roman"/>
          <w:color w:val="auto"/>
          <w:highlight w:val="none"/>
          <w:lang w:val="zh-CN"/>
        </w:rPr>
      </w:pPr>
    </w:p>
    <w:p>
      <w:pPr>
        <w:rPr>
          <w:rFonts w:ascii="Times New Roman" w:hAnsi="Times New Roman" w:cs="Times New Roman"/>
          <w:color w:val="auto"/>
          <w:highlight w:val="none"/>
          <w:lang w:val="zh-CN"/>
        </w:rPr>
      </w:pPr>
    </w:p>
    <w:p>
      <w:pPr>
        <w:rPr>
          <w:rFonts w:ascii="Times New Roman" w:hAnsi="Times New Roman" w:cs="Times New Roman"/>
          <w:color w:val="auto"/>
          <w:highlight w:val="none"/>
          <w:lang w:val="zh-CN"/>
        </w:rPr>
      </w:pPr>
      <w:r>
        <w:rPr>
          <w:rFonts w:ascii="Times New Roman" w:hAnsi="Times New Roman" w:cs="Times New Roman"/>
          <w:color w:val="auto"/>
          <w:highlight w:val="none"/>
          <w:lang w:val="zh-CN"/>
        </w:rPr>
        <w:br w:type="page"/>
      </w:r>
    </w:p>
    <w:p>
      <w:pPr>
        <w:pStyle w:val="25"/>
        <w:bidi w:val="0"/>
        <w:rPr>
          <w:rFonts w:hint="default" w:eastAsia="宋体"/>
          <w:color w:val="auto"/>
          <w:highlight w:val="none"/>
          <w:lang w:val="en-US" w:eastAsia="zh-CN"/>
        </w:rPr>
      </w:pPr>
      <w:r>
        <w:rPr>
          <w:rFonts w:hint="eastAsia"/>
          <w:color w:val="auto"/>
          <w:highlight w:val="none"/>
          <w:lang w:val="en-US" w:eastAsia="zh-CN"/>
        </w:rPr>
        <w:t>四</w:t>
      </w:r>
      <w:r>
        <w:rPr>
          <w:color w:val="auto"/>
          <w:highlight w:val="none"/>
        </w:rPr>
        <w:t>、</w:t>
      </w:r>
      <w:r>
        <w:rPr>
          <w:rFonts w:hint="eastAsia"/>
          <w:color w:val="auto"/>
          <w:highlight w:val="none"/>
          <w:lang w:val="en-US" w:eastAsia="zh-CN"/>
        </w:rPr>
        <w:t>响应承诺函</w:t>
      </w:r>
    </w:p>
    <w:p>
      <w:pPr>
        <w:tabs>
          <w:tab w:val="left" w:pos="6300"/>
        </w:tabs>
        <w:snapToGrid w:val="0"/>
        <w:spacing w:line="360" w:lineRule="auto"/>
        <w:jc w:val="both"/>
        <w:rPr>
          <w:rFonts w:hint="eastAsia" w:ascii="Times New Roman" w:hAnsi="Times New Roman" w:cs="Times New Roman"/>
          <w:snapToGrid w:val="0"/>
          <w:color w:val="auto"/>
          <w:kern w:val="0"/>
          <w:szCs w:val="24"/>
          <w:highlight w:val="none"/>
        </w:rPr>
      </w:pPr>
      <w:r>
        <w:rPr>
          <w:rFonts w:hint="eastAsia" w:ascii="Times New Roman" w:hAnsi="Times New Roman" w:cs="Times New Roman"/>
          <w:snapToGrid w:val="0"/>
          <w:color w:val="auto"/>
          <w:kern w:val="0"/>
          <w:szCs w:val="24"/>
          <w:highlight w:val="none"/>
        </w:rPr>
        <w:t>根据第三章“项目要求”内容，做出整体承诺，格式自拟。</w:t>
      </w:r>
    </w:p>
    <w:p>
      <w:pPr>
        <w:tabs>
          <w:tab w:val="left" w:pos="6300"/>
        </w:tabs>
        <w:snapToGrid w:val="0"/>
        <w:spacing w:line="360" w:lineRule="auto"/>
        <w:jc w:val="both"/>
        <w:rPr>
          <w:rFonts w:hint="default" w:ascii="Times New Roman" w:hAnsi="Times New Roman" w:eastAsia="宋体" w:cs="Times New Roman"/>
          <w:snapToGrid w:val="0"/>
          <w:color w:val="auto"/>
          <w:kern w:val="0"/>
          <w:szCs w:val="24"/>
          <w:highlight w:val="none"/>
          <w:lang w:val="en-US" w:eastAsia="zh-CN"/>
        </w:rPr>
      </w:pPr>
      <w:r>
        <w:rPr>
          <w:rFonts w:hint="eastAsia" w:ascii="Times New Roman" w:hAnsi="Times New Roman" w:cs="Times New Roman"/>
          <w:snapToGrid w:val="0"/>
          <w:color w:val="auto"/>
          <w:kern w:val="0"/>
          <w:szCs w:val="24"/>
          <w:highlight w:val="none"/>
          <w:lang w:val="en-US" w:eastAsia="zh-CN"/>
        </w:rPr>
        <w:t>对第三章7.2 条内容单独做出响应承诺。</w:t>
      </w:r>
    </w:p>
    <w:p>
      <w:pPr>
        <w:pStyle w:val="25"/>
        <w:rPr>
          <w:rFonts w:ascii="Times New Roman" w:hAnsi="Times New Roman" w:cs="Times New Roman"/>
          <w:color w:val="auto"/>
          <w:highlight w:val="none"/>
        </w:rPr>
      </w:pPr>
      <w:r>
        <w:rPr>
          <w:rFonts w:ascii="Times New Roman" w:hAnsi="Times New Roman"/>
          <w:color w:val="auto"/>
          <w:kern w:val="0"/>
          <w:highlight w:val="none"/>
        </w:rPr>
        <w:br w:type="page"/>
      </w:r>
      <w:r>
        <w:rPr>
          <w:rFonts w:hint="eastAsia" w:ascii="Times New Roman" w:hAnsi="Times New Roman" w:cs="Times New Roman"/>
          <w:color w:val="auto"/>
          <w:highlight w:val="none"/>
          <w:lang w:val="en-US" w:eastAsia="zh-CN"/>
        </w:rPr>
        <w:t>五</w:t>
      </w:r>
      <w:r>
        <w:rPr>
          <w:rFonts w:ascii="Times New Roman" w:hAnsi="Times New Roman" w:cs="Times New Roman"/>
          <w:color w:val="auto"/>
          <w:highlight w:val="none"/>
        </w:rPr>
        <w:t>、诚信声明及承诺</w:t>
      </w:r>
    </w:p>
    <w:p>
      <w:pPr>
        <w:tabs>
          <w:tab w:val="left" w:pos="6300"/>
        </w:tabs>
        <w:snapToGrid w:val="0"/>
        <w:spacing w:line="360" w:lineRule="auto"/>
        <w:rPr>
          <w:rFonts w:ascii="Times New Roman" w:hAnsi="Times New Roman" w:cs="Times New Roman"/>
          <w:snapToGrid w:val="0"/>
          <w:color w:val="auto"/>
          <w:kern w:val="0"/>
          <w:highlight w:val="none"/>
        </w:rPr>
      </w:pPr>
      <w:r>
        <w:rPr>
          <w:rFonts w:ascii="Times New Roman" w:hAnsi="Times New Roman" w:cs="Times New Roman"/>
          <w:snapToGrid w:val="0"/>
          <w:color w:val="auto"/>
          <w:kern w:val="0"/>
          <w:szCs w:val="28"/>
          <w:highlight w:val="none"/>
        </w:rPr>
        <w:t>项目名称</w:t>
      </w:r>
      <w:r>
        <w:rPr>
          <w:rFonts w:ascii="Times New Roman" w:hAnsi="Times New Roman" w:cs="Times New Roman"/>
          <w:snapToGrid w:val="0"/>
          <w:color w:val="auto"/>
          <w:kern w:val="0"/>
          <w:highlight w:val="none"/>
        </w:rPr>
        <w:t>：重庆三峡银行信息科技外包技术服务资源池采购项目</w:t>
      </w:r>
    </w:p>
    <w:p>
      <w:pPr>
        <w:tabs>
          <w:tab w:val="left" w:pos="6300"/>
        </w:tabs>
        <w:snapToGrid w:val="0"/>
        <w:spacing w:line="360" w:lineRule="auto"/>
        <w:rPr>
          <w:rFonts w:ascii="Times New Roman" w:hAnsi="Times New Roman" w:cs="Times New Roman"/>
          <w:snapToGrid w:val="0"/>
          <w:color w:val="auto"/>
          <w:kern w:val="0"/>
          <w:highlight w:val="none"/>
        </w:rPr>
      </w:pPr>
    </w:p>
    <w:p>
      <w:pPr>
        <w:tabs>
          <w:tab w:val="left" w:pos="6300"/>
        </w:tabs>
        <w:snapToGrid w:val="0"/>
        <w:spacing w:line="360" w:lineRule="auto"/>
        <w:rPr>
          <w:rFonts w:ascii="Times New Roman" w:hAnsi="Times New Roman" w:cs="Times New Roman"/>
          <w:snapToGrid w:val="0"/>
          <w:color w:val="auto"/>
          <w:kern w:val="0"/>
          <w:highlight w:val="none"/>
        </w:rPr>
      </w:pPr>
      <w:r>
        <w:rPr>
          <w:rFonts w:ascii="Times New Roman" w:hAnsi="Times New Roman" w:cs="Times New Roman"/>
          <w:snapToGrid w:val="0"/>
          <w:color w:val="auto"/>
          <w:kern w:val="0"/>
          <w:highlight w:val="none"/>
        </w:rPr>
        <w:t>致：</w:t>
      </w:r>
      <w:r>
        <w:rPr>
          <w:rFonts w:ascii="Times New Roman" w:hAnsi="Times New Roman" w:cs="Times New Roman"/>
          <w:snapToGrid w:val="0"/>
          <w:color w:val="auto"/>
          <w:kern w:val="0"/>
          <w:highlight w:val="none"/>
          <w:u w:val="single"/>
        </w:rPr>
        <w:t>重庆三峡银行股份有限公司</w:t>
      </w:r>
      <w:r>
        <w:rPr>
          <w:rFonts w:ascii="Times New Roman" w:hAnsi="Times New Roman" w:cs="Times New Roman"/>
          <w:snapToGrid w:val="0"/>
          <w:color w:val="auto"/>
          <w:kern w:val="0"/>
          <w:highlight w:val="none"/>
        </w:rPr>
        <w:t>：</w:t>
      </w:r>
    </w:p>
    <w:p>
      <w:pPr>
        <w:rPr>
          <w:rFonts w:ascii="Times New Roman" w:hAnsi="Times New Roman" w:cs="Times New Roman"/>
          <w:color w:val="auto"/>
          <w:highlight w:val="none"/>
        </w:rPr>
      </w:pPr>
      <w:r>
        <w:rPr>
          <w:rFonts w:ascii="Times New Roman" w:hAnsi="Times New Roman" w:cs="Times New Roman"/>
          <w:snapToGrid w:val="0"/>
          <w:color w:val="auto"/>
          <w:kern w:val="0"/>
          <w:szCs w:val="24"/>
          <w:highlight w:val="none"/>
        </w:rPr>
        <w:t>1、</w:t>
      </w:r>
      <w:r>
        <w:rPr>
          <w:rFonts w:ascii="Times New Roman" w:hAnsi="Times New Roman" w:cs="Times New Roman"/>
          <w:color w:val="auto"/>
          <w:highlight w:val="none"/>
        </w:rPr>
        <w:t>（</w:t>
      </w:r>
      <w:r>
        <w:rPr>
          <w:rFonts w:ascii="Times New Roman" w:hAnsi="Times New Roman" w:cs="Times New Roman"/>
          <w:snapToGrid w:val="0"/>
          <w:color w:val="auto"/>
          <w:kern w:val="0"/>
          <w:szCs w:val="24"/>
          <w:highlight w:val="none"/>
        </w:rPr>
        <w:t>参选</w:t>
      </w:r>
      <w:r>
        <w:rPr>
          <w:rFonts w:ascii="Times New Roman" w:hAnsi="Times New Roman" w:cs="Times New Roman"/>
          <w:color w:val="auto"/>
          <w:highlight w:val="none"/>
        </w:rPr>
        <w:t>人名称）对提供的参选文件资料真实、准确、完整，不存在任何虚假资料、误导性陈述或者重大遗漏，并对所提供信息资料以及对其作出的相关服务承诺的真实性、准确性和完整性承担个别及连带的法律责任。若采购人审查发现参选文件资料出现虚假资料、误导性陈述或者重大遗漏等情况，采购人有权单方面终止双方合作关系。</w:t>
      </w:r>
    </w:p>
    <w:p>
      <w:pPr>
        <w:rPr>
          <w:rFonts w:ascii="Times New Roman" w:hAnsi="Times New Roman" w:cs="Times New Roman"/>
          <w:color w:val="auto"/>
          <w:highlight w:val="none"/>
        </w:rPr>
      </w:pPr>
      <w:r>
        <w:rPr>
          <w:rFonts w:ascii="Times New Roman" w:hAnsi="Times New Roman" w:cs="Times New Roman"/>
          <w:snapToGrid w:val="0"/>
          <w:color w:val="auto"/>
          <w:kern w:val="0"/>
          <w:szCs w:val="24"/>
          <w:highlight w:val="none"/>
        </w:rPr>
        <w:t>2、</w:t>
      </w:r>
      <w:r>
        <w:rPr>
          <w:rFonts w:ascii="Times New Roman" w:hAnsi="Times New Roman" w:cs="Times New Roman"/>
          <w:color w:val="auto"/>
          <w:highlight w:val="none"/>
        </w:rPr>
        <w:t>（</w:t>
      </w:r>
      <w:r>
        <w:rPr>
          <w:rFonts w:ascii="Times New Roman" w:hAnsi="Times New Roman" w:cs="Times New Roman"/>
          <w:snapToGrid w:val="0"/>
          <w:color w:val="auto"/>
          <w:kern w:val="0"/>
          <w:szCs w:val="24"/>
          <w:highlight w:val="none"/>
        </w:rPr>
        <w:t>参选</w:t>
      </w:r>
      <w:r>
        <w:rPr>
          <w:rFonts w:ascii="Times New Roman" w:hAnsi="Times New Roman" w:cs="Times New Roman"/>
          <w:color w:val="auto"/>
          <w:highlight w:val="none"/>
        </w:rPr>
        <w:t>人名称）向采购人供应的所有产品及（或）服务，不存在任何侵犯第三方及其授权许可人的知识产权情形，包括但不限于商标权、专利权、外观设计、著作权以及我国法律规定的其他知识产权权利及关联权利，否则，（</w:t>
      </w:r>
      <w:r>
        <w:rPr>
          <w:rFonts w:ascii="Times New Roman" w:hAnsi="Times New Roman" w:cs="Times New Roman"/>
          <w:snapToGrid w:val="0"/>
          <w:color w:val="auto"/>
          <w:kern w:val="0"/>
          <w:szCs w:val="24"/>
          <w:highlight w:val="none"/>
        </w:rPr>
        <w:t>参选</w:t>
      </w:r>
      <w:r>
        <w:rPr>
          <w:rFonts w:ascii="Times New Roman" w:hAnsi="Times New Roman" w:cs="Times New Roman"/>
          <w:color w:val="auto"/>
          <w:highlight w:val="none"/>
        </w:rPr>
        <w:t>人名称）承担因此所产生的全部法律责任；若因采购人使用（</w:t>
      </w:r>
      <w:r>
        <w:rPr>
          <w:rFonts w:ascii="Times New Roman" w:hAnsi="Times New Roman" w:cs="Times New Roman"/>
          <w:snapToGrid w:val="0"/>
          <w:color w:val="auto"/>
          <w:kern w:val="0"/>
          <w:szCs w:val="24"/>
          <w:highlight w:val="none"/>
        </w:rPr>
        <w:t>参选</w:t>
      </w:r>
      <w:r>
        <w:rPr>
          <w:rFonts w:ascii="Times New Roman" w:hAnsi="Times New Roman" w:cs="Times New Roman"/>
          <w:color w:val="auto"/>
          <w:highlight w:val="none"/>
        </w:rPr>
        <w:t>人名称）提供的货物或服务而承担了法律责任，（</w:t>
      </w:r>
      <w:r>
        <w:rPr>
          <w:rFonts w:ascii="Times New Roman" w:hAnsi="Times New Roman" w:cs="Times New Roman"/>
          <w:snapToGrid w:val="0"/>
          <w:color w:val="auto"/>
          <w:kern w:val="0"/>
          <w:szCs w:val="24"/>
          <w:highlight w:val="none"/>
        </w:rPr>
        <w:t>参选</w:t>
      </w:r>
      <w:r>
        <w:rPr>
          <w:rFonts w:ascii="Times New Roman" w:hAnsi="Times New Roman" w:cs="Times New Roman"/>
          <w:color w:val="auto"/>
          <w:highlight w:val="none"/>
        </w:rPr>
        <w:t>人名称）无条件赔偿采购人所受全部损失。</w:t>
      </w:r>
    </w:p>
    <w:p>
      <w:pPr>
        <w:rPr>
          <w:rFonts w:ascii="Times New Roman" w:hAnsi="Times New Roman" w:cs="Times New Roman"/>
          <w:color w:val="auto"/>
          <w:highlight w:val="none"/>
        </w:rPr>
      </w:pPr>
      <w:r>
        <w:rPr>
          <w:rFonts w:ascii="Times New Roman" w:hAnsi="Times New Roman" w:cs="Times New Roman"/>
          <w:snapToGrid w:val="0"/>
          <w:color w:val="auto"/>
          <w:kern w:val="0"/>
          <w:szCs w:val="24"/>
          <w:highlight w:val="none"/>
        </w:rPr>
        <w:t>3、</w:t>
      </w:r>
      <w:r>
        <w:rPr>
          <w:rFonts w:ascii="Times New Roman" w:hAnsi="Times New Roman" w:cs="Times New Roman"/>
          <w:color w:val="auto"/>
          <w:highlight w:val="none"/>
        </w:rPr>
        <w:t>（</w:t>
      </w:r>
      <w:r>
        <w:rPr>
          <w:rFonts w:ascii="Times New Roman" w:hAnsi="Times New Roman" w:cs="Times New Roman"/>
          <w:snapToGrid w:val="0"/>
          <w:color w:val="auto"/>
          <w:kern w:val="0"/>
          <w:szCs w:val="24"/>
          <w:highlight w:val="none"/>
        </w:rPr>
        <w:t>参选</w:t>
      </w:r>
      <w:r>
        <w:rPr>
          <w:rFonts w:ascii="Times New Roman" w:hAnsi="Times New Roman" w:cs="Times New Roman"/>
          <w:color w:val="auto"/>
          <w:highlight w:val="none"/>
        </w:rPr>
        <w:t>人名称））非联合体投标。</w:t>
      </w:r>
    </w:p>
    <w:p>
      <w:pPr>
        <w:rPr>
          <w:rFonts w:ascii="Times New Roman" w:hAnsi="Times New Roman" w:cs="Times New Roman"/>
          <w:color w:val="auto"/>
          <w:highlight w:val="none"/>
        </w:rPr>
      </w:pPr>
    </w:p>
    <w:p>
      <w:pPr>
        <w:tabs>
          <w:tab w:val="left" w:pos="6300"/>
        </w:tabs>
        <w:snapToGrid w:val="0"/>
        <w:spacing w:line="360" w:lineRule="auto"/>
        <w:rPr>
          <w:rFonts w:ascii="Times New Roman" w:hAnsi="Times New Roman" w:cs="Times New Roman"/>
          <w:color w:val="auto"/>
          <w:highlight w:val="none"/>
        </w:rPr>
      </w:pPr>
    </w:p>
    <w:p>
      <w:pPr>
        <w:tabs>
          <w:tab w:val="left" w:pos="6300"/>
        </w:tabs>
        <w:snapToGrid w:val="0"/>
        <w:spacing w:line="360" w:lineRule="auto"/>
        <w:ind w:right="424"/>
        <w:jc w:val="right"/>
        <w:rPr>
          <w:rFonts w:ascii="Times New Roman" w:hAnsi="Times New Roman" w:cs="Times New Roman"/>
          <w:color w:val="auto"/>
          <w:highlight w:val="none"/>
        </w:rPr>
      </w:pPr>
      <w:r>
        <w:rPr>
          <w:rFonts w:ascii="Times New Roman" w:hAnsi="Times New Roman" w:cs="Times New Roman"/>
          <w:color w:val="auto"/>
          <w:highlight w:val="none"/>
        </w:rPr>
        <w:t>（</w:t>
      </w:r>
      <w:r>
        <w:rPr>
          <w:rFonts w:ascii="Times New Roman" w:hAnsi="Times New Roman" w:cs="Times New Roman"/>
          <w:snapToGrid w:val="0"/>
          <w:color w:val="auto"/>
          <w:kern w:val="0"/>
          <w:szCs w:val="24"/>
          <w:highlight w:val="none"/>
        </w:rPr>
        <w:t>参选</w:t>
      </w:r>
      <w:r>
        <w:rPr>
          <w:rFonts w:ascii="Times New Roman" w:hAnsi="Times New Roman" w:cs="Times New Roman"/>
          <w:color w:val="auto"/>
          <w:highlight w:val="none"/>
        </w:rPr>
        <w:t>人公章）</w:t>
      </w:r>
    </w:p>
    <w:p>
      <w:pPr>
        <w:tabs>
          <w:tab w:val="left" w:pos="6300"/>
        </w:tabs>
        <w:snapToGrid w:val="0"/>
        <w:spacing w:line="360" w:lineRule="auto"/>
        <w:ind w:right="480"/>
        <w:jc w:val="right"/>
        <w:rPr>
          <w:rFonts w:ascii="Times New Roman" w:hAnsi="Times New Roman" w:cs="Times New Roman"/>
          <w:color w:val="auto"/>
          <w:highlight w:val="none"/>
        </w:rPr>
      </w:pPr>
      <w:r>
        <w:rPr>
          <w:rFonts w:ascii="Times New Roman" w:hAnsi="Times New Roman" w:cs="Times New Roman"/>
          <w:color w:val="auto"/>
          <w:highlight w:val="none"/>
        </w:rPr>
        <w:t>年   月   日</w:t>
      </w:r>
    </w:p>
    <w:p>
      <w:pPr>
        <w:rPr>
          <w:rFonts w:ascii="Times New Roman" w:hAnsi="Times New Roman" w:cs="Times New Roman"/>
          <w:color w:val="auto"/>
          <w:highlight w:val="none"/>
        </w:rPr>
        <w:sectPr>
          <w:pgSz w:w="11906" w:h="16838"/>
          <w:pgMar w:top="1440" w:right="1800" w:bottom="1440" w:left="1800" w:header="851" w:footer="992" w:gutter="0"/>
          <w:pgNumType w:fmt="decimal"/>
          <w:cols w:space="720" w:num="1"/>
          <w:docGrid w:type="lines" w:linePitch="312" w:charSpace="0"/>
        </w:sectPr>
      </w:pPr>
    </w:p>
    <w:p>
      <w:pPr>
        <w:pStyle w:val="25"/>
        <w:bidi w:val="0"/>
        <w:rPr>
          <w:color w:val="auto"/>
          <w:highlight w:val="none"/>
        </w:rPr>
      </w:pPr>
      <w:r>
        <w:rPr>
          <w:rFonts w:hint="eastAsia"/>
          <w:color w:val="auto"/>
          <w:highlight w:val="none"/>
          <w:lang w:val="en-US" w:eastAsia="zh-CN"/>
        </w:rPr>
        <w:t>六</w:t>
      </w:r>
      <w:r>
        <w:rPr>
          <w:color w:val="auto"/>
          <w:highlight w:val="none"/>
        </w:rPr>
        <w:t>、参选保证金</w:t>
      </w:r>
    </w:p>
    <w:p>
      <w:pPr>
        <w:spacing w:line="360" w:lineRule="auto"/>
        <w:rPr>
          <w:rFonts w:ascii="Times New Roman" w:hAnsi="Times New Roman" w:cs="Times New Roman"/>
          <w:color w:val="auto"/>
          <w:highlight w:val="none"/>
        </w:rPr>
      </w:pPr>
    </w:p>
    <w:p>
      <w:pPr>
        <w:spacing w:line="360" w:lineRule="auto"/>
        <w:rPr>
          <w:rFonts w:ascii="Times New Roman" w:hAnsi="Times New Roman" w:cs="Times New Roman"/>
          <w:color w:val="auto"/>
          <w:highlight w:val="none"/>
        </w:rPr>
      </w:pPr>
    </w:p>
    <w:p>
      <w:pPr>
        <w:spacing w:line="360" w:lineRule="auto"/>
        <w:rPr>
          <w:rFonts w:ascii="Times New Roman" w:hAnsi="Times New Roman" w:cs="Times New Roman"/>
          <w:color w:val="auto"/>
          <w:highlight w:val="none"/>
        </w:rPr>
      </w:pPr>
    </w:p>
    <w:p>
      <w:pPr>
        <w:spacing w:line="360" w:lineRule="auto"/>
        <w:rPr>
          <w:rFonts w:ascii="Times New Roman" w:hAnsi="Times New Roman" w:cs="Times New Roman"/>
          <w:color w:val="auto"/>
          <w:highlight w:val="none"/>
        </w:rPr>
      </w:pPr>
    </w:p>
    <w:p>
      <w:pPr>
        <w:spacing w:line="360" w:lineRule="auto"/>
        <w:rPr>
          <w:rFonts w:ascii="Times New Roman" w:hAnsi="Times New Roman" w:cs="Times New Roman"/>
          <w:color w:val="auto"/>
          <w:highlight w:val="none"/>
        </w:rPr>
      </w:pPr>
    </w:p>
    <w:p>
      <w:pPr>
        <w:spacing w:line="360" w:lineRule="auto"/>
        <w:rPr>
          <w:rFonts w:ascii="Times New Roman" w:hAnsi="Times New Roman" w:cs="Times New Roman"/>
          <w:color w:val="auto"/>
          <w:highlight w:val="none"/>
        </w:rPr>
      </w:pPr>
    </w:p>
    <w:p>
      <w:pPr>
        <w:spacing w:line="360" w:lineRule="auto"/>
        <w:rPr>
          <w:rFonts w:ascii="Times New Roman" w:hAnsi="Times New Roman" w:cs="Times New Roman"/>
          <w:color w:val="auto"/>
          <w:highlight w:val="none"/>
        </w:rPr>
      </w:pPr>
    </w:p>
    <w:p>
      <w:pPr>
        <w:spacing w:line="360" w:lineRule="auto"/>
        <w:rPr>
          <w:rFonts w:ascii="Times New Roman" w:hAnsi="Times New Roman" w:cs="Times New Roman"/>
          <w:color w:val="auto"/>
          <w:highlight w:val="none"/>
        </w:rPr>
      </w:pPr>
    </w:p>
    <w:p>
      <w:pPr>
        <w:spacing w:line="360" w:lineRule="auto"/>
        <w:rPr>
          <w:rFonts w:ascii="Times New Roman" w:hAnsi="Times New Roman" w:cs="Times New Roman"/>
          <w:color w:val="auto"/>
          <w:highlight w:val="none"/>
        </w:rPr>
      </w:pPr>
    </w:p>
    <w:p>
      <w:pPr>
        <w:spacing w:line="360" w:lineRule="auto"/>
        <w:rPr>
          <w:rFonts w:ascii="Times New Roman" w:hAnsi="Times New Roman" w:cs="Times New Roman"/>
          <w:color w:val="auto"/>
          <w:highlight w:val="none"/>
        </w:rPr>
      </w:pPr>
    </w:p>
    <w:p>
      <w:pPr>
        <w:spacing w:line="360" w:lineRule="auto"/>
        <w:rPr>
          <w:rFonts w:ascii="Times New Roman" w:hAnsi="Times New Roman" w:cs="Times New Roman"/>
          <w:color w:val="auto"/>
          <w:highlight w:val="none"/>
        </w:rPr>
      </w:pPr>
    </w:p>
    <w:p>
      <w:pPr>
        <w:spacing w:line="360" w:lineRule="auto"/>
        <w:rPr>
          <w:rFonts w:ascii="Times New Roman" w:hAnsi="Times New Roman" w:cs="Times New Roman"/>
          <w:color w:val="auto"/>
          <w:highlight w:val="none"/>
        </w:rPr>
      </w:pPr>
    </w:p>
    <w:p>
      <w:pPr>
        <w:spacing w:line="360" w:lineRule="auto"/>
        <w:rPr>
          <w:rFonts w:ascii="Times New Roman" w:hAnsi="Times New Roman" w:cs="Times New Roman"/>
          <w:color w:val="auto"/>
          <w:highlight w:val="none"/>
        </w:rPr>
      </w:pPr>
    </w:p>
    <w:p>
      <w:pPr>
        <w:spacing w:line="360" w:lineRule="auto"/>
        <w:rPr>
          <w:rFonts w:ascii="Times New Roman" w:hAnsi="Times New Roman" w:cs="Times New Roman"/>
          <w:color w:val="auto"/>
          <w:highlight w:val="none"/>
        </w:rPr>
      </w:pPr>
    </w:p>
    <w:p>
      <w:pPr>
        <w:spacing w:line="360" w:lineRule="auto"/>
        <w:rPr>
          <w:rFonts w:ascii="Times New Roman" w:hAnsi="Times New Roman" w:cs="Times New Roman"/>
          <w:color w:val="auto"/>
          <w:highlight w:val="none"/>
        </w:rPr>
      </w:pPr>
    </w:p>
    <w:p>
      <w:pPr>
        <w:spacing w:line="360" w:lineRule="auto"/>
        <w:rPr>
          <w:rFonts w:ascii="Times New Roman" w:hAnsi="Times New Roman" w:cs="Times New Roman"/>
          <w:color w:val="auto"/>
          <w:highlight w:val="none"/>
        </w:rPr>
      </w:pPr>
    </w:p>
    <w:p>
      <w:pPr>
        <w:spacing w:line="360" w:lineRule="auto"/>
        <w:rPr>
          <w:rFonts w:ascii="Times New Roman" w:hAnsi="Times New Roman" w:cs="Times New Roman"/>
          <w:color w:val="auto"/>
          <w:highlight w:val="none"/>
        </w:rPr>
      </w:pPr>
    </w:p>
    <w:p>
      <w:pPr>
        <w:spacing w:line="360" w:lineRule="auto"/>
        <w:rPr>
          <w:rFonts w:ascii="Times New Roman" w:hAnsi="Times New Roman" w:cs="Times New Roman"/>
          <w:color w:val="auto"/>
          <w:highlight w:val="none"/>
        </w:rPr>
      </w:pPr>
    </w:p>
    <w:p>
      <w:pPr>
        <w:adjustRightInd w:val="0"/>
        <w:snapToGrid w:val="0"/>
        <w:spacing w:line="360" w:lineRule="auto"/>
        <w:jc w:val="left"/>
        <w:rPr>
          <w:rFonts w:ascii="Times New Roman" w:hAnsi="Times New Roman" w:cs="Times New Roman"/>
          <w:color w:val="auto"/>
          <w:kern w:val="0"/>
          <w:highlight w:val="none"/>
        </w:rPr>
      </w:pPr>
      <w:r>
        <w:rPr>
          <w:rFonts w:ascii="Times New Roman" w:hAnsi="Times New Roman" w:cs="Times New Roman"/>
          <w:color w:val="auto"/>
          <w:highlight w:val="none"/>
        </w:rPr>
        <mc:AlternateContent>
          <mc:Choice Requires="wps">
            <w:drawing>
              <wp:anchor distT="0" distB="0" distL="113665" distR="113665" simplePos="0" relativeHeight="251659264" behindDoc="0" locked="0" layoutInCell="1" allowOverlap="1">
                <wp:simplePos x="0" y="0"/>
                <wp:positionH relativeFrom="column">
                  <wp:posOffset>-28575</wp:posOffset>
                </wp:positionH>
                <wp:positionV relativeFrom="paragraph">
                  <wp:posOffset>236220</wp:posOffset>
                </wp:positionV>
                <wp:extent cx="2828925" cy="0"/>
                <wp:effectExtent l="0" t="0" r="0" b="0"/>
                <wp:wrapNone/>
                <wp:docPr id="4" name="直接连接符 2"/>
                <wp:cNvGraphicFramePr/>
                <a:graphic xmlns:a="http://schemas.openxmlformats.org/drawingml/2006/main">
                  <a:graphicData uri="http://schemas.microsoft.com/office/word/2010/wordprocessingShape">
                    <wps:wsp>
                      <wps:cNvCnPr/>
                      <wps:spPr>
                        <a:xfrm>
                          <a:off x="0" y="0"/>
                          <a:ext cx="2828924" cy="0"/>
                        </a:xfrm>
                        <a:prstGeom prst="line">
                          <a:avLst/>
                        </a:prstGeom>
                        <a:noFill/>
                        <a:ln w="3175" cap="flat" cmpd="sng">
                          <a:solidFill>
                            <a:srgbClr val="000000"/>
                          </a:solidFill>
                          <a:prstDash val="solid"/>
                          <a:miter/>
                        </a:ln>
                      </wps:spPr>
                      <wps:bodyPr vert="horz" wrap="square" lIns="91440" tIns="45720" rIns="91440" bIns="45720" anchor="t" anchorCtr="0" upright="1">
                        <a:noAutofit/>
                      </wps:bodyPr>
                    </wps:wsp>
                  </a:graphicData>
                </a:graphic>
              </wp:anchor>
            </w:drawing>
          </mc:Choice>
          <mc:Fallback>
            <w:pict>
              <v:line id="直接连接符 2" o:spid="_x0000_s1026" o:spt="20" style="position:absolute;left:0pt;margin-left:-2.25pt;margin-top:18.6pt;height:0pt;width:222.75pt;z-index:251659264;mso-width-relative:page;mso-height-relative:page;" filled="f" stroked="t" coordsize="21600,21600" o:gfxdata="UEsDBAoAAAAAAIdO4kAAAAAAAAAAAAAAAAAEAAAAZHJzL1BLAwQUAAAACACHTuJAwFANztUAAAAI&#10;AQAADwAAAGRycy9kb3ducmV2LnhtbE2PwU7DMBBE70j8g7VIXKrWSQjQhjhVhcSdhoqzG2/iqPE6&#10;it02/D2LOMBxZ0azb8rt7AZxwSn0nhSkqwQEUuNNT52Cw8fbcg0iRE1GD55QwRcG2Fa3N6UujL/S&#10;Hi917ASXUCi0AhvjWEgZGotOh5Ufkdhr/eR05HPqpJn0lcvdILMkeZJO98QfrB7x1WJzqs9OwWbO&#10;Dv69bRefdlf3uFvYdd3slbq/S5MXEBHn+BeGH3xGh4qZjv5MJohBwTJ/5KSCh+cMBPt5nvK2468g&#10;q1L+H1B9A1BLAwQUAAAACACHTuJAcjtrBh8CAAAmBAAADgAAAGRycy9lMm9Eb2MueG1srVPNjtMw&#10;EL4j8Q6W7zRt6LLdqOkKtVqEhKAS8ACu4ySW/MfYbVoeghdA4gYnjtx5G5bHYOxk27Jc9kAOzoxn&#10;/M18n8fz671WZCfAS2tKOhmNKRGG20qapqTv3908mVHiAzMVU9aIkh6Ep9eLx4/mnStEblurKgEE&#10;QYwvOlfSNgRXZJnnrdDMj6wTBoO1Bc0CutBkFbAO0bXK8vH4WdZZqBxYLrzH3VUfpAMiPATQ1rXk&#10;YmX5VgsTelQQigWk5FvpPF2kbuta8PCmrr0IRJUUmYa0YhG0N3HNFnNWNMBcK/nQAntIC/c4aSYN&#10;Fj1CrVhgZAvyHygtOVhv6zDiVmc9kaQIspiM72nztmVOJC4otXdH0f3/g+Wvd2sgsirplBLDNF74&#10;7ecfvz59/f3zC66337+RPIrUOV9g7tKsYfC8W0NkvK9Bxz9yIfsk7OEorNgHwnEzn+Wzqxwr8LtY&#10;djrowIcXwmoSjZIqaSJnVrDdKx+wGKbepcRtY2+kUunelCFdSZ9OLi8QmeEs1jgDaGqHfLxpEoy3&#10;SlbxSDzsodksFZAdi/OQvsgOS/yVFuutmG/7vBTqJ0XLIKIAeEAZ/EVZeiGitbHVAdXEx4U8Wgsf&#10;KelwtLCXD1sGghL10uDdXU2m0ziLyZleXObowHlkcx5hhiNUSZFYby5DP79bB7JpsdIk8TT2+TbY&#10;WibJTt0MTeL4pK6HUY/zee6nrNPzXvw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wFANztUAAAAI&#10;AQAADwAAAAAAAAABACAAAAAiAAAAZHJzL2Rvd25yZXYueG1sUEsBAhQAFAAAAAgAh07iQHI7awYf&#10;AgAAJgQAAA4AAAAAAAAAAQAgAAAAJAEAAGRycy9lMm9Eb2MueG1sUEsFBgAAAAAGAAYAWQEAALUF&#10;AAAAAA==&#10;">
                <v:fill on="f" focussize="0,0"/>
                <v:stroke weight="0.25pt" color="#000000" joinstyle="miter"/>
                <v:imagedata o:title=""/>
                <o:lock v:ext="edit" aspectratio="f"/>
              </v:line>
            </w:pict>
          </mc:Fallback>
        </mc:AlternateContent>
      </w:r>
    </w:p>
    <w:p>
      <w:pPr>
        <w:tabs>
          <w:tab w:val="left" w:pos="6300"/>
        </w:tabs>
        <w:snapToGrid w:val="0"/>
        <w:spacing w:line="360" w:lineRule="auto"/>
        <w:rPr>
          <w:rFonts w:ascii="Times New Roman" w:hAnsi="Times New Roman" w:cs="Times New Roman"/>
          <w:snapToGrid w:val="0"/>
          <w:color w:val="auto"/>
          <w:kern w:val="0"/>
          <w:highlight w:val="none"/>
        </w:rPr>
      </w:pPr>
      <w:r>
        <w:rPr>
          <w:rFonts w:ascii="Times New Roman" w:hAnsi="Times New Roman" w:cs="Times New Roman"/>
          <w:snapToGrid w:val="0"/>
          <w:color w:val="auto"/>
          <w:kern w:val="0"/>
          <w:highlight w:val="none"/>
        </w:rPr>
        <w:t>注：附</w:t>
      </w:r>
      <w:r>
        <w:rPr>
          <w:rFonts w:ascii="Times New Roman" w:hAnsi="Times New Roman" w:cs="Times New Roman"/>
          <w:snapToGrid w:val="0"/>
          <w:color w:val="auto"/>
          <w:kern w:val="0"/>
          <w:szCs w:val="24"/>
          <w:highlight w:val="none"/>
        </w:rPr>
        <w:t>参选</w:t>
      </w:r>
      <w:r>
        <w:rPr>
          <w:rFonts w:ascii="Times New Roman" w:hAnsi="Times New Roman" w:cs="Times New Roman"/>
          <w:snapToGrid w:val="0"/>
          <w:color w:val="auto"/>
          <w:kern w:val="0"/>
          <w:highlight w:val="none"/>
        </w:rPr>
        <w:t>保证金交款凭据复印件</w:t>
      </w:r>
    </w:p>
    <w:p>
      <w:pPr>
        <w:spacing w:line="360" w:lineRule="auto"/>
        <w:rPr>
          <w:rFonts w:ascii="Times New Roman" w:hAnsi="Times New Roman" w:cs="Times New Roman"/>
          <w:color w:val="auto"/>
          <w:sz w:val="21"/>
          <w:szCs w:val="21"/>
          <w:highlight w:val="none"/>
        </w:rPr>
      </w:pPr>
    </w:p>
    <w:p>
      <w:pPr>
        <w:spacing w:line="360" w:lineRule="auto"/>
        <w:rPr>
          <w:rFonts w:ascii="Times New Roman" w:hAnsi="Times New Roman" w:cs="Times New Roman"/>
          <w:color w:val="auto"/>
          <w:szCs w:val="21"/>
          <w:highlight w:val="none"/>
        </w:rPr>
        <w:sectPr>
          <w:pgSz w:w="11906" w:h="16838"/>
          <w:pgMar w:top="1440" w:right="1800" w:bottom="1440" w:left="1800" w:header="851" w:footer="992" w:gutter="0"/>
          <w:pgNumType w:fmt="decimal"/>
          <w:cols w:space="720" w:num="1"/>
          <w:docGrid w:type="lines" w:linePitch="312" w:charSpace="0"/>
        </w:sectPr>
      </w:pPr>
    </w:p>
    <w:p>
      <w:pPr>
        <w:pStyle w:val="25"/>
        <w:bidi w:val="0"/>
        <w:rPr>
          <w:color w:val="auto"/>
          <w:highlight w:val="none"/>
        </w:rPr>
      </w:pPr>
      <w:r>
        <w:rPr>
          <w:rFonts w:hint="eastAsia"/>
          <w:color w:val="auto"/>
          <w:highlight w:val="none"/>
          <w:lang w:val="en-US" w:eastAsia="zh-CN"/>
        </w:rPr>
        <w:t>七</w:t>
      </w:r>
      <w:r>
        <w:rPr>
          <w:color w:val="auto"/>
          <w:highlight w:val="none"/>
        </w:rPr>
        <w:t>、服务水平协议（SLA）</w:t>
      </w:r>
    </w:p>
    <w:tbl>
      <w:tblPr>
        <w:tblStyle w:val="16"/>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99"/>
        <w:gridCol w:w="535"/>
        <w:gridCol w:w="344"/>
        <w:gridCol w:w="70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blHeader/>
        </w:trPr>
        <w:tc>
          <w:tcPr>
            <w:tcW w:w="1161" w:type="pct"/>
            <w:gridSpan w:val="2"/>
            <w:tcBorders>
              <w:top w:val="single" w:color="auto" w:sz="6" w:space="0"/>
              <w:left w:val="single" w:color="auto" w:sz="4" w:space="0"/>
              <w:bottom w:val="single" w:color="auto" w:sz="4" w:space="0"/>
              <w:right w:val="single" w:color="auto" w:sz="6" w:space="0"/>
              <w:tl2br w:val="nil"/>
              <w:tr2bl w:val="nil"/>
            </w:tcBorders>
            <w:shd w:val="clear" w:color="auto" w:fill="FFFFFF"/>
            <w:noWrap/>
            <w:vAlign w:val="center"/>
          </w:tcPr>
          <w:p>
            <w:pPr>
              <w:spacing w:line="300" w:lineRule="exact"/>
              <w:ind w:left="0" w:firstLine="0"/>
              <w:jc w:val="center"/>
              <w:rPr>
                <w:rFonts w:ascii="Times New Roman" w:hAnsi="Times New Roman" w:eastAsia="宋体" w:cs="Times New Roman"/>
                <w:b/>
                <w:bCs/>
                <w:color w:val="auto"/>
                <w:sz w:val="24"/>
                <w:szCs w:val="24"/>
                <w:highlight w:val="none"/>
              </w:rPr>
            </w:pPr>
            <w:r>
              <w:rPr>
                <w:rFonts w:ascii="Times New Roman" w:hAnsi="Times New Roman" w:eastAsia="宋体" w:cs="Times New Roman"/>
                <w:b/>
                <w:bCs/>
                <w:color w:val="auto"/>
                <w:sz w:val="24"/>
                <w:szCs w:val="24"/>
                <w:highlight w:val="none"/>
              </w:rPr>
              <w:t>评分项</w:t>
            </w:r>
          </w:p>
        </w:tc>
        <w:tc>
          <w:tcPr>
            <w:tcW w:w="512" w:type="pct"/>
            <w:tcBorders>
              <w:top w:val="single" w:color="auto" w:sz="6" w:space="0"/>
              <w:left w:val="nil"/>
              <w:bottom w:val="single" w:color="auto" w:sz="4" w:space="0"/>
              <w:right w:val="nil"/>
              <w:tl2br w:val="nil"/>
              <w:tr2bl w:val="nil"/>
            </w:tcBorders>
            <w:shd w:val="clear" w:color="auto" w:fill="FFFFFF"/>
            <w:noWrap/>
            <w:vAlign w:val="center"/>
          </w:tcPr>
          <w:p>
            <w:pPr>
              <w:spacing w:line="300" w:lineRule="exact"/>
              <w:ind w:left="0" w:firstLine="0"/>
              <w:jc w:val="center"/>
              <w:rPr>
                <w:rFonts w:ascii="Times New Roman" w:hAnsi="Times New Roman" w:eastAsia="宋体" w:cs="Times New Roman"/>
                <w:b/>
                <w:bCs/>
                <w:color w:val="auto"/>
                <w:sz w:val="24"/>
                <w:szCs w:val="24"/>
                <w:highlight w:val="none"/>
              </w:rPr>
            </w:pPr>
            <w:r>
              <w:rPr>
                <w:rFonts w:ascii="Times New Roman" w:hAnsi="Times New Roman" w:eastAsia="宋体" w:cs="Times New Roman"/>
                <w:b/>
                <w:bCs/>
                <w:color w:val="auto"/>
                <w:sz w:val="24"/>
                <w:szCs w:val="24"/>
                <w:highlight w:val="none"/>
              </w:rPr>
              <w:t>分值</w:t>
            </w:r>
          </w:p>
        </w:tc>
        <w:tc>
          <w:tcPr>
            <w:tcW w:w="3325" w:type="pct"/>
            <w:tcBorders>
              <w:top w:val="single" w:color="auto" w:sz="6" w:space="0"/>
              <w:left w:val="single" w:color="auto" w:sz="6" w:space="0"/>
              <w:bottom w:val="single" w:color="auto" w:sz="4" w:space="0"/>
              <w:right w:val="single" w:color="auto" w:sz="4" w:space="0"/>
              <w:tl2br w:val="nil"/>
              <w:tr2bl w:val="nil"/>
            </w:tcBorders>
            <w:shd w:val="clear" w:color="auto" w:fill="FFFFFF"/>
            <w:noWrap/>
            <w:vAlign w:val="center"/>
          </w:tcPr>
          <w:p>
            <w:pPr>
              <w:spacing w:line="300" w:lineRule="exact"/>
              <w:ind w:left="0" w:firstLine="0"/>
              <w:jc w:val="center"/>
              <w:rPr>
                <w:rFonts w:ascii="Times New Roman" w:hAnsi="Times New Roman" w:eastAsia="宋体" w:cs="Times New Roman"/>
                <w:b/>
                <w:bCs/>
                <w:color w:val="auto"/>
                <w:sz w:val="24"/>
                <w:szCs w:val="24"/>
                <w:highlight w:val="none"/>
              </w:rPr>
            </w:pPr>
            <w:r>
              <w:rPr>
                <w:rFonts w:ascii="Times New Roman" w:hAnsi="Times New Roman" w:eastAsia="宋体" w:cs="Times New Roman"/>
                <w:b/>
                <w:bCs/>
                <w:color w:val="auto"/>
                <w:sz w:val="24"/>
                <w:szCs w:val="24"/>
                <w:highlight w:val="none"/>
              </w:rPr>
              <w:t>评分标准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2" w:hRule="atLeast"/>
        </w:trPr>
        <w:tc>
          <w:tcPr>
            <w:tcW w:w="606" w:type="pct"/>
            <w:vMerge w:val="restart"/>
            <w:tcBorders>
              <w:top w:val="single" w:color="auto" w:sz="4" w:space="0"/>
              <w:left w:val="single" w:color="auto" w:sz="6" w:space="0"/>
              <w:bottom w:val="single" w:color="auto" w:sz="6" w:space="0"/>
              <w:right w:val="single" w:color="auto" w:sz="6" w:space="0"/>
              <w:tl2br w:val="nil"/>
              <w:tr2bl w:val="nil"/>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spacing w:line="360" w:lineRule="exact"/>
              <w:ind w:left="0" w:firstLine="0"/>
              <w:textAlignment w:val="auto"/>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服务能力考核</w:t>
            </w:r>
          </w:p>
        </w:tc>
        <w:tc>
          <w:tcPr>
            <w:tcW w:w="555" w:type="pct"/>
            <w:tcBorders>
              <w:top w:val="single" w:color="auto" w:sz="4" w:space="0"/>
              <w:left w:val="nil"/>
              <w:bottom w:val="nil"/>
              <w:right w:val="nil"/>
              <w:tl2br w:val="nil"/>
              <w:tr2bl w:val="nil"/>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spacing w:line="360" w:lineRule="exact"/>
              <w:ind w:left="0" w:firstLine="0"/>
              <w:textAlignment w:val="auto"/>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需求响应度</w:t>
            </w:r>
          </w:p>
        </w:tc>
        <w:tc>
          <w:tcPr>
            <w:tcW w:w="512" w:type="pct"/>
            <w:tcBorders>
              <w:top w:val="single" w:color="auto" w:sz="4" w:space="0"/>
              <w:left w:val="single" w:color="auto" w:sz="6" w:space="0"/>
              <w:bottom w:val="nil"/>
              <w:right w:val="nil"/>
              <w:tl2br w:val="nil"/>
              <w:tr2bl w:val="nil"/>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60" w:lineRule="exact"/>
              <w:ind w:left="0" w:firstLine="0"/>
              <w:jc w:val="center"/>
              <w:textAlignment w:val="auto"/>
              <w:rPr>
                <w:rFonts w:ascii="Times New Roman" w:hAnsi="Times New Roman" w:eastAsia="宋体" w:cs="Times New Roman"/>
                <w:color w:val="auto"/>
                <w:sz w:val="24"/>
                <w:szCs w:val="24"/>
                <w:highlight w:val="none"/>
              </w:rPr>
            </w:pPr>
            <w:r>
              <w:rPr>
                <w:rFonts w:ascii="Times New Roman" w:hAnsi="Times New Roman" w:eastAsia="宋体" w:cs="Times New Roman"/>
                <w:color w:val="auto"/>
                <w:kern w:val="0"/>
                <w:sz w:val="24"/>
                <w:szCs w:val="24"/>
                <w:highlight w:val="none"/>
              </w:rPr>
              <w:t>15</w:t>
            </w:r>
          </w:p>
        </w:tc>
        <w:tc>
          <w:tcPr>
            <w:tcW w:w="3325" w:type="pct"/>
            <w:tcBorders>
              <w:top w:val="single" w:color="auto" w:sz="4" w:space="0"/>
              <w:left w:val="single" w:color="auto" w:sz="6" w:space="0"/>
              <w:bottom w:val="single" w:color="auto" w:sz="6" w:space="0"/>
              <w:right w:val="single" w:color="auto" w:sz="6" w:space="0"/>
              <w:tl2br w:val="nil"/>
              <w:tr2bl w:val="nil"/>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spacing w:line="360" w:lineRule="exact"/>
              <w:ind w:left="0" w:firstLine="0"/>
              <w:textAlignment w:val="auto"/>
              <w:rPr>
                <w:rFonts w:hint="eastAsia" w:ascii="Times New Roman" w:hAnsi="Times New Roman" w:eastAsia="宋体" w:cs="Times New Roman"/>
                <w:color w:val="auto"/>
                <w:kern w:val="0"/>
                <w:sz w:val="24"/>
                <w:szCs w:val="24"/>
                <w:highlight w:val="none"/>
                <w:lang w:eastAsia="zh-CN"/>
              </w:rPr>
            </w:pPr>
            <w:r>
              <w:rPr>
                <w:rFonts w:ascii="Times New Roman" w:hAnsi="Times New Roman" w:eastAsia="宋体" w:cs="Times New Roman"/>
                <w:color w:val="auto"/>
                <w:kern w:val="0"/>
                <w:sz w:val="24"/>
                <w:szCs w:val="24"/>
                <w:highlight w:val="none"/>
              </w:rPr>
              <w:t>1. 需求响应度得分=基础分+简历通过率得分（上限15分）</w:t>
            </w:r>
          </w:p>
          <w:p>
            <w:pPr>
              <w:keepNext w:val="0"/>
              <w:keepLines w:val="0"/>
              <w:pageBreakBefore w:val="0"/>
              <w:widowControl w:val="0"/>
              <w:kinsoku/>
              <w:wordWrap/>
              <w:overflowPunct/>
              <w:topLinePunct w:val="0"/>
              <w:autoSpaceDE/>
              <w:autoSpaceDN/>
              <w:bidi w:val="0"/>
              <w:adjustRightInd/>
              <w:snapToGrid/>
              <w:spacing w:line="360" w:lineRule="exact"/>
              <w:ind w:left="0" w:firstLine="0"/>
              <w:textAlignment w:val="auto"/>
              <w:rPr>
                <w:rFonts w:hint="eastAsia" w:ascii="Times New Roman" w:hAnsi="Times New Roman" w:eastAsia="宋体" w:cs="Times New Roman"/>
                <w:color w:val="auto"/>
                <w:kern w:val="0"/>
                <w:sz w:val="24"/>
                <w:szCs w:val="24"/>
                <w:highlight w:val="none"/>
                <w:lang w:eastAsia="zh-CN"/>
              </w:rPr>
            </w:pPr>
          </w:p>
          <w:p>
            <w:pPr>
              <w:keepNext w:val="0"/>
              <w:keepLines w:val="0"/>
              <w:pageBreakBefore w:val="0"/>
              <w:widowControl w:val="0"/>
              <w:kinsoku/>
              <w:wordWrap/>
              <w:overflowPunct/>
              <w:topLinePunct w:val="0"/>
              <w:autoSpaceDE/>
              <w:autoSpaceDN/>
              <w:bidi w:val="0"/>
              <w:adjustRightInd/>
              <w:snapToGrid/>
              <w:spacing w:line="360" w:lineRule="exact"/>
              <w:ind w:left="0" w:firstLine="0"/>
              <w:textAlignment w:val="auto"/>
              <w:rPr>
                <w:rFonts w:hint="eastAsia" w:ascii="Times New Roman" w:hAnsi="Times New Roman" w:eastAsia="宋体" w:cs="Times New Roman"/>
                <w:color w:val="auto"/>
                <w:kern w:val="0"/>
                <w:sz w:val="24"/>
                <w:szCs w:val="24"/>
                <w:highlight w:val="none"/>
                <w:lang w:eastAsia="zh-CN"/>
              </w:rPr>
            </w:pPr>
            <w:r>
              <w:rPr>
                <w:rFonts w:ascii="Times New Roman" w:hAnsi="Times New Roman" w:eastAsia="宋体" w:cs="Times New Roman"/>
                <w:color w:val="auto"/>
                <w:kern w:val="0"/>
                <w:sz w:val="24"/>
                <w:szCs w:val="24"/>
                <w:highlight w:val="none"/>
              </w:rPr>
              <w:t>2. 基础分5分（即当月无推荐简历得5分）</w:t>
            </w:r>
          </w:p>
          <w:p>
            <w:pPr>
              <w:keepNext w:val="0"/>
              <w:keepLines w:val="0"/>
              <w:pageBreakBefore w:val="0"/>
              <w:widowControl w:val="0"/>
              <w:kinsoku/>
              <w:wordWrap/>
              <w:overflowPunct/>
              <w:topLinePunct w:val="0"/>
              <w:autoSpaceDE/>
              <w:autoSpaceDN/>
              <w:bidi w:val="0"/>
              <w:adjustRightInd/>
              <w:snapToGrid/>
              <w:spacing w:line="360" w:lineRule="exact"/>
              <w:ind w:left="0" w:firstLine="0"/>
              <w:textAlignment w:val="auto"/>
              <w:rPr>
                <w:rFonts w:hint="eastAsia" w:ascii="Times New Roman" w:hAnsi="Times New Roman" w:eastAsia="宋体" w:cs="Times New Roman"/>
                <w:color w:val="auto"/>
                <w:kern w:val="0"/>
                <w:sz w:val="24"/>
                <w:szCs w:val="24"/>
                <w:highlight w:val="none"/>
                <w:lang w:eastAsia="zh-CN"/>
              </w:rPr>
            </w:pPr>
          </w:p>
          <w:p>
            <w:pPr>
              <w:keepNext w:val="0"/>
              <w:keepLines w:val="0"/>
              <w:pageBreakBefore w:val="0"/>
              <w:widowControl w:val="0"/>
              <w:kinsoku/>
              <w:wordWrap/>
              <w:overflowPunct/>
              <w:topLinePunct w:val="0"/>
              <w:autoSpaceDE/>
              <w:autoSpaceDN/>
              <w:bidi w:val="0"/>
              <w:adjustRightInd/>
              <w:snapToGrid/>
              <w:spacing w:line="360" w:lineRule="exact"/>
              <w:ind w:left="0" w:firstLine="0"/>
              <w:textAlignment w:val="auto"/>
              <w:rPr>
                <w:rFonts w:ascii="Times New Roman" w:hAnsi="Times New Roman" w:eastAsia="宋体" w:cs="Times New Roman"/>
                <w:color w:val="auto"/>
                <w:sz w:val="24"/>
                <w:szCs w:val="24"/>
                <w:highlight w:val="none"/>
              </w:rPr>
            </w:pPr>
            <w:r>
              <w:rPr>
                <w:rFonts w:ascii="Times New Roman" w:hAnsi="Times New Roman" w:eastAsia="宋体" w:cs="Times New Roman"/>
                <w:color w:val="auto"/>
                <w:kern w:val="0"/>
                <w:sz w:val="24"/>
                <w:szCs w:val="24"/>
                <w:highlight w:val="none"/>
              </w:rPr>
              <w:t>3. 简历通过率得分：简历通过率30%以下不得分；30%~50%得1-4分；50%~80%得5-8分；80%以上得10分；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5" w:hRule="atLeast"/>
        </w:trPr>
        <w:tc>
          <w:tcPr>
            <w:tcW w:w="606"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rPr>
                <w:color w:val="auto"/>
                <w:highlight w:val="none"/>
              </w:rPr>
            </w:pPr>
          </w:p>
        </w:tc>
        <w:tc>
          <w:tcPr>
            <w:tcW w:w="555" w:type="pct"/>
            <w:tcBorders>
              <w:top w:val="single" w:color="auto" w:sz="6" w:space="0"/>
              <w:left w:val="nil"/>
              <w:bottom w:val="nil"/>
              <w:right w:val="nil"/>
              <w:tl2br w:val="nil"/>
              <w:tr2bl w:val="nil"/>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spacing w:line="360" w:lineRule="exact"/>
              <w:ind w:left="0" w:firstLine="0"/>
              <w:textAlignment w:val="auto"/>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面试通过率</w:t>
            </w:r>
          </w:p>
        </w:tc>
        <w:tc>
          <w:tcPr>
            <w:tcW w:w="512" w:type="pct"/>
            <w:tcBorders>
              <w:top w:val="single" w:color="auto" w:sz="6" w:space="0"/>
              <w:left w:val="single" w:color="auto" w:sz="6" w:space="0"/>
              <w:bottom w:val="nil"/>
              <w:right w:val="nil"/>
              <w:tl2br w:val="nil"/>
              <w:tr2bl w:val="nil"/>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60" w:lineRule="exact"/>
              <w:ind w:left="0" w:firstLine="0"/>
              <w:jc w:val="center"/>
              <w:textAlignment w:val="auto"/>
              <w:rPr>
                <w:rFonts w:ascii="Times New Roman" w:hAnsi="Times New Roman" w:eastAsia="宋体" w:cs="Times New Roman"/>
                <w:color w:val="auto"/>
                <w:sz w:val="24"/>
                <w:szCs w:val="24"/>
                <w:highlight w:val="none"/>
              </w:rPr>
            </w:pPr>
            <w:r>
              <w:rPr>
                <w:rFonts w:ascii="Times New Roman" w:hAnsi="Times New Roman" w:eastAsia="宋体" w:cs="Times New Roman"/>
                <w:color w:val="auto"/>
                <w:kern w:val="0"/>
                <w:sz w:val="24"/>
                <w:szCs w:val="24"/>
                <w:highlight w:val="none"/>
              </w:rPr>
              <w:t>15</w:t>
            </w:r>
          </w:p>
        </w:tc>
        <w:tc>
          <w:tcPr>
            <w:tcW w:w="3325" w:type="pct"/>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spacing w:line="360" w:lineRule="exact"/>
              <w:ind w:left="0" w:firstLine="0"/>
              <w:textAlignment w:val="auto"/>
              <w:rPr>
                <w:rFonts w:hint="eastAsia" w:ascii="Times New Roman" w:hAnsi="Times New Roman" w:eastAsia="宋体" w:cs="Times New Roman"/>
                <w:color w:val="auto"/>
                <w:kern w:val="0"/>
                <w:sz w:val="24"/>
                <w:szCs w:val="24"/>
                <w:highlight w:val="none"/>
                <w:lang w:eastAsia="zh-CN"/>
              </w:rPr>
            </w:pPr>
            <w:r>
              <w:rPr>
                <w:rFonts w:ascii="Times New Roman" w:hAnsi="Times New Roman" w:eastAsia="宋体" w:cs="Times New Roman"/>
                <w:color w:val="auto"/>
                <w:kern w:val="0"/>
                <w:sz w:val="24"/>
                <w:szCs w:val="24"/>
                <w:highlight w:val="none"/>
              </w:rPr>
              <w:t>1. 面试通过率得分=基础分+面试通过得分（上限15分）</w:t>
            </w:r>
          </w:p>
          <w:p>
            <w:pPr>
              <w:keepNext w:val="0"/>
              <w:keepLines w:val="0"/>
              <w:pageBreakBefore w:val="0"/>
              <w:widowControl w:val="0"/>
              <w:kinsoku/>
              <w:wordWrap/>
              <w:overflowPunct/>
              <w:topLinePunct w:val="0"/>
              <w:autoSpaceDE/>
              <w:autoSpaceDN/>
              <w:bidi w:val="0"/>
              <w:adjustRightInd/>
              <w:snapToGrid/>
              <w:spacing w:line="360" w:lineRule="exact"/>
              <w:ind w:left="0" w:firstLine="0"/>
              <w:textAlignment w:val="auto"/>
              <w:rPr>
                <w:rFonts w:hint="eastAsia" w:ascii="Times New Roman" w:hAnsi="Times New Roman" w:eastAsia="宋体" w:cs="Times New Roman"/>
                <w:color w:val="auto"/>
                <w:kern w:val="0"/>
                <w:sz w:val="24"/>
                <w:szCs w:val="24"/>
                <w:highlight w:val="none"/>
                <w:lang w:eastAsia="zh-CN"/>
              </w:rPr>
            </w:pPr>
          </w:p>
          <w:p>
            <w:pPr>
              <w:keepNext w:val="0"/>
              <w:keepLines w:val="0"/>
              <w:pageBreakBefore w:val="0"/>
              <w:widowControl w:val="0"/>
              <w:kinsoku/>
              <w:wordWrap/>
              <w:overflowPunct/>
              <w:topLinePunct w:val="0"/>
              <w:autoSpaceDE/>
              <w:autoSpaceDN/>
              <w:bidi w:val="0"/>
              <w:adjustRightInd/>
              <w:snapToGrid/>
              <w:spacing w:line="360" w:lineRule="exact"/>
              <w:ind w:left="0" w:firstLine="0"/>
              <w:textAlignment w:val="auto"/>
              <w:rPr>
                <w:rFonts w:hint="eastAsia" w:ascii="Times New Roman" w:hAnsi="Times New Roman" w:eastAsia="宋体" w:cs="Times New Roman"/>
                <w:color w:val="auto"/>
                <w:kern w:val="0"/>
                <w:sz w:val="24"/>
                <w:szCs w:val="24"/>
                <w:highlight w:val="none"/>
                <w:lang w:eastAsia="zh-CN"/>
              </w:rPr>
            </w:pPr>
            <w:r>
              <w:rPr>
                <w:rFonts w:ascii="Times New Roman" w:hAnsi="Times New Roman" w:eastAsia="宋体" w:cs="Times New Roman"/>
                <w:color w:val="auto"/>
                <w:kern w:val="0"/>
                <w:sz w:val="24"/>
                <w:szCs w:val="24"/>
                <w:highlight w:val="none"/>
              </w:rPr>
              <w:t>2. 基础分5分（即当月无面试通过得5分）</w:t>
            </w:r>
          </w:p>
          <w:p>
            <w:pPr>
              <w:keepNext w:val="0"/>
              <w:keepLines w:val="0"/>
              <w:pageBreakBefore w:val="0"/>
              <w:widowControl w:val="0"/>
              <w:kinsoku/>
              <w:wordWrap/>
              <w:overflowPunct/>
              <w:topLinePunct w:val="0"/>
              <w:autoSpaceDE/>
              <w:autoSpaceDN/>
              <w:bidi w:val="0"/>
              <w:adjustRightInd/>
              <w:snapToGrid/>
              <w:spacing w:line="360" w:lineRule="exact"/>
              <w:ind w:left="0" w:firstLine="0"/>
              <w:textAlignment w:val="auto"/>
              <w:rPr>
                <w:rFonts w:hint="eastAsia" w:ascii="Times New Roman" w:hAnsi="Times New Roman" w:eastAsia="宋体" w:cs="Times New Roman"/>
                <w:color w:val="auto"/>
                <w:kern w:val="0"/>
                <w:sz w:val="24"/>
                <w:szCs w:val="24"/>
                <w:highlight w:val="none"/>
                <w:lang w:eastAsia="zh-CN"/>
              </w:rPr>
            </w:pPr>
          </w:p>
          <w:p>
            <w:pPr>
              <w:keepNext w:val="0"/>
              <w:keepLines w:val="0"/>
              <w:pageBreakBefore w:val="0"/>
              <w:widowControl w:val="0"/>
              <w:kinsoku/>
              <w:wordWrap/>
              <w:overflowPunct/>
              <w:topLinePunct w:val="0"/>
              <w:autoSpaceDE/>
              <w:autoSpaceDN/>
              <w:bidi w:val="0"/>
              <w:adjustRightInd/>
              <w:snapToGrid/>
              <w:spacing w:line="360" w:lineRule="exact"/>
              <w:ind w:left="0" w:firstLine="0"/>
              <w:textAlignment w:val="auto"/>
              <w:rPr>
                <w:rFonts w:ascii="Times New Roman" w:hAnsi="Times New Roman" w:eastAsia="宋体" w:cs="Times New Roman"/>
                <w:color w:val="auto"/>
                <w:sz w:val="24"/>
                <w:szCs w:val="24"/>
                <w:highlight w:val="none"/>
              </w:rPr>
            </w:pPr>
            <w:r>
              <w:rPr>
                <w:rFonts w:ascii="Times New Roman" w:hAnsi="Times New Roman" w:eastAsia="宋体" w:cs="Times New Roman"/>
                <w:color w:val="auto"/>
                <w:kern w:val="0"/>
                <w:sz w:val="24"/>
                <w:szCs w:val="24"/>
                <w:highlight w:val="none"/>
              </w:rPr>
              <w:t>3. 面试通过得分：助理、初级面试每通过1名得1分；中级面试每通过1名得2分；高级面试每通过一名得3分；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606"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rPr>
                <w:color w:val="auto"/>
                <w:highlight w:val="none"/>
              </w:rPr>
            </w:pPr>
          </w:p>
        </w:tc>
        <w:tc>
          <w:tcPr>
            <w:tcW w:w="555" w:type="pct"/>
            <w:tcBorders>
              <w:top w:val="single" w:color="auto" w:sz="6" w:space="0"/>
              <w:left w:val="nil"/>
              <w:bottom w:val="single" w:color="auto" w:sz="6" w:space="0"/>
              <w:right w:val="nil"/>
              <w:tl2br w:val="nil"/>
              <w:tr2bl w:val="nil"/>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spacing w:line="360" w:lineRule="exact"/>
              <w:ind w:left="0" w:firstLine="0"/>
              <w:textAlignment w:val="auto"/>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人员到岗率</w:t>
            </w:r>
          </w:p>
        </w:tc>
        <w:tc>
          <w:tcPr>
            <w:tcW w:w="512" w:type="pct"/>
            <w:tcBorders>
              <w:top w:val="single" w:color="auto" w:sz="6" w:space="0"/>
              <w:left w:val="single" w:color="auto" w:sz="6" w:space="0"/>
              <w:bottom w:val="single" w:color="auto" w:sz="6" w:space="0"/>
              <w:right w:val="nil"/>
              <w:tl2br w:val="nil"/>
              <w:tr2bl w:val="nil"/>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60" w:lineRule="exact"/>
              <w:ind w:left="0" w:firstLine="0"/>
              <w:jc w:val="center"/>
              <w:textAlignment w:val="auto"/>
              <w:rPr>
                <w:rFonts w:ascii="Times New Roman" w:hAnsi="Times New Roman" w:eastAsia="宋体" w:cs="Times New Roman"/>
                <w:color w:val="auto"/>
                <w:sz w:val="24"/>
                <w:szCs w:val="24"/>
                <w:highlight w:val="none"/>
              </w:rPr>
            </w:pPr>
            <w:r>
              <w:rPr>
                <w:rFonts w:ascii="Times New Roman" w:hAnsi="Times New Roman" w:eastAsia="宋体" w:cs="Times New Roman"/>
                <w:color w:val="auto"/>
                <w:kern w:val="0"/>
                <w:sz w:val="24"/>
                <w:szCs w:val="24"/>
                <w:highlight w:val="none"/>
              </w:rPr>
              <w:t>15</w:t>
            </w:r>
          </w:p>
        </w:tc>
        <w:tc>
          <w:tcPr>
            <w:tcW w:w="3325" w:type="pct"/>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spacing w:line="360" w:lineRule="exact"/>
              <w:ind w:left="0" w:firstLine="0"/>
              <w:textAlignment w:val="auto"/>
              <w:rPr>
                <w:rFonts w:hint="eastAsia" w:ascii="Times New Roman" w:hAnsi="Times New Roman" w:eastAsia="宋体" w:cs="Times New Roman"/>
                <w:color w:val="auto"/>
                <w:kern w:val="0"/>
                <w:sz w:val="24"/>
                <w:szCs w:val="24"/>
                <w:highlight w:val="none"/>
                <w:lang w:eastAsia="zh-CN"/>
              </w:rPr>
            </w:pPr>
            <w:r>
              <w:rPr>
                <w:rFonts w:ascii="Times New Roman" w:hAnsi="Times New Roman" w:eastAsia="宋体" w:cs="Times New Roman"/>
                <w:color w:val="auto"/>
                <w:kern w:val="0"/>
                <w:sz w:val="24"/>
                <w:szCs w:val="24"/>
                <w:highlight w:val="none"/>
              </w:rPr>
              <w:t>1. 人员到岗率得分=基础分+到岗得分（上限15分）</w:t>
            </w:r>
          </w:p>
          <w:p>
            <w:pPr>
              <w:keepNext w:val="0"/>
              <w:keepLines w:val="0"/>
              <w:pageBreakBefore w:val="0"/>
              <w:widowControl w:val="0"/>
              <w:kinsoku/>
              <w:wordWrap/>
              <w:overflowPunct/>
              <w:topLinePunct w:val="0"/>
              <w:autoSpaceDE/>
              <w:autoSpaceDN/>
              <w:bidi w:val="0"/>
              <w:adjustRightInd/>
              <w:snapToGrid/>
              <w:spacing w:line="360" w:lineRule="exact"/>
              <w:ind w:left="0" w:firstLine="0"/>
              <w:textAlignment w:val="auto"/>
              <w:rPr>
                <w:rFonts w:hint="eastAsia" w:ascii="Times New Roman" w:hAnsi="Times New Roman" w:eastAsia="宋体" w:cs="Times New Roman"/>
                <w:color w:val="auto"/>
                <w:kern w:val="0"/>
                <w:sz w:val="24"/>
                <w:szCs w:val="24"/>
                <w:highlight w:val="none"/>
                <w:lang w:eastAsia="zh-CN"/>
              </w:rPr>
            </w:pPr>
          </w:p>
          <w:p>
            <w:pPr>
              <w:keepNext w:val="0"/>
              <w:keepLines w:val="0"/>
              <w:pageBreakBefore w:val="0"/>
              <w:widowControl w:val="0"/>
              <w:kinsoku/>
              <w:wordWrap/>
              <w:overflowPunct/>
              <w:topLinePunct w:val="0"/>
              <w:autoSpaceDE/>
              <w:autoSpaceDN/>
              <w:bidi w:val="0"/>
              <w:adjustRightInd/>
              <w:snapToGrid/>
              <w:spacing w:line="360" w:lineRule="exact"/>
              <w:ind w:left="0" w:firstLine="0"/>
              <w:textAlignment w:val="auto"/>
              <w:rPr>
                <w:rFonts w:ascii="Times New Roman" w:hAnsi="Times New Roman" w:eastAsia="宋体" w:cs="Times New Roman"/>
                <w:color w:val="auto"/>
                <w:sz w:val="24"/>
                <w:szCs w:val="24"/>
                <w:highlight w:val="none"/>
              </w:rPr>
            </w:pPr>
            <w:r>
              <w:rPr>
                <w:rFonts w:ascii="Times New Roman" w:hAnsi="Times New Roman" w:eastAsia="宋体" w:cs="Times New Roman"/>
                <w:color w:val="auto"/>
                <w:kern w:val="0"/>
                <w:sz w:val="24"/>
                <w:szCs w:val="24"/>
                <w:highlight w:val="none"/>
              </w:rPr>
              <w:t>2. 基础分</w:t>
            </w:r>
            <w:r>
              <w:rPr>
                <w:rFonts w:ascii="Times New Roman" w:hAnsi="Times New Roman" w:eastAsia="宋体" w:cs="Times New Roman"/>
                <w:color w:val="auto"/>
                <w:kern w:val="0"/>
                <w:sz w:val="24"/>
                <w:szCs w:val="24"/>
                <w:highlight w:val="none"/>
                <w:lang w:val="en-US" w:eastAsia="zh-CN"/>
              </w:rPr>
              <w:t>5</w:t>
            </w:r>
            <w:r>
              <w:rPr>
                <w:rFonts w:ascii="Times New Roman" w:hAnsi="Times New Roman" w:eastAsia="宋体" w:cs="Times New Roman"/>
                <w:color w:val="auto"/>
                <w:kern w:val="0"/>
                <w:sz w:val="24"/>
                <w:szCs w:val="24"/>
                <w:highlight w:val="none"/>
              </w:rPr>
              <w:t>分（即当月无到岗人员得5分）</w:t>
            </w:r>
            <w:r>
              <w:rPr>
                <w:rFonts w:ascii="Times New Roman" w:hAnsi="Times New Roman" w:eastAsia="宋体" w:cs="Times New Roman"/>
                <w:color w:val="auto"/>
                <w:kern w:val="0"/>
                <w:sz w:val="24"/>
                <w:szCs w:val="24"/>
                <w:highlight w:val="none"/>
              </w:rPr>
              <w:cr/>
            </w:r>
            <w:r>
              <w:rPr>
                <w:rFonts w:ascii="Times New Roman" w:hAnsi="Times New Roman" w:eastAsia="宋体" w:cs="Times New Roman"/>
                <w:color w:val="auto"/>
                <w:kern w:val="0"/>
                <w:sz w:val="24"/>
                <w:szCs w:val="24"/>
                <w:highlight w:val="none"/>
              </w:rPr>
              <w:t>3. 到岗得分：助理、初级到岗得1分；中级到岗得2分；高级到岗得3分；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06"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rPr>
                <w:color w:val="auto"/>
                <w:highlight w:val="none"/>
              </w:rPr>
            </w:pPr>
          </w:p>
        </w:tc>
        <w:tc>
          <w:tcPr>
            <w:tcW w:w="555" w:type="pct"/>
            <w:tcBorders>
              <w:top w:val="single" w:color="auto" w:sz="6" w:space="0"/>
              <w:left w:val="nil"/>
              <w:bottom w:val="single" w:color="auto" w:sz="6" w:space="0"/>
              <w:right w:val="nil"/>
              <w:tl2br w:val="nil"/>
              <w:tr2bl w:val="nil"/>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spacing w:line="360" w:lineRule="exact"/>
              <w:ind w:left="0" w:firstLine="0"/>
              <w:textAlignment w:val="auto"/>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人员质量</w:t>
            </w:r>
          </w:p>
        </w:tc>
        <w:tc>
          <w:tcPr>
            <w:tcW w:w="512" w:type="pct"/>
            <w:tcBorders>
              <w:top w:val="single" w:color="auto" w:sz="6" w:space="0"/>
              <w:left w:val="single" w:color="auto" w:sz="6" w:space="0"/>
              <w:bottom w:val="single" w:color="auto" w:sz="6" w:space="0"/>
              <w:right w:val="nil"/>
              <w:tl2br w:val="nil"/>
              <w:tr2bl w:val="nil"/>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60" w:lineRule="exact"/>
              <w:ind w:left="0" w:firstLine="0"/>
              <w:jc w:val="center"/>
              <w:textAlignment w:val="auto"/>
              <w:rPr>
                <w:rFonts w:ascii="Times New Roman" w:hAnsi="Times New Roman" w:eastAsia="宋体" w:cs="Times New Roman"/>
                <w:color w:val="auto"/>
                <w:sz w:val="24"/>
                <w:szCs w:val="24"/>
                <w:highlight w:val="none"/>
              </w:rPr>
            </w:pPr>
            <w:r>
              <w:rPr>
                <w:rFonts w:ascii="Times New Roman" w:hAnsi="Times New Roman" w:eastAsia="宋体" w:cs="Times New Roman"/>
                <w:color w:val="auto"/>
                <w:kern w:val="0"/>
                <w:sz w:val="24"/>
                <w:szCs w:val="24"/>
                <w:highlight w:val="none"/>
              </w:rPr>
              <w:t>15</w:t>
            </w:r>
          </w:p>
        </w:tc>
        <w:tc>
          <w:tcPr>
            <w:tcW w:w="3325" w:type="pct"/>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spacing w:line="360" w:lineRule="exact"/>
              <w:ind w:left="0" w:firstLine="0"/>
              <w:textAlignment w:val="auto"/>
              <w:rPr>
                <w:rFonts w:hint="eastAsia" w:ascii="Times New Roman" w:hAnsi="Times New Roman" w:eastAsia="宋体" w:cs="Times New Roman"/>
                <w:color w:val="auto"/>
                <w:kern w:val="0"/>
                <w:sz w:val="24"/>
                <w:szCs w:val="24"/>
                <w:highlight w:val="none"/>
                <w:lang w:eastAsia="zh-CN"/>
              </w:rPr>
            </w:pPr>
            <w:r>
              <w:rPr>
                <w:rFonts w:ascii="Times New Roman" w:hAnsi="Times New Roman" w:eastAsia="宋体" w:cs="Times New Roman"/>
                <w:color w:val="auto"/>
                <w:kern w:val="0"/>
                <w:sz w:val="24"/>
                <w:szCs w:val="24"/>
                <w:highlight w:val="none"/>
              </w:rPr>
              <w:t>1. 人员质量得分=基础分+人员评价分（上限15分）</w:t>
            </w:r>
          </w:p>
          <w:p>
            <w:pPr>
              <w:keepNext w:val="0"/>
              <w:keepLines w:val="0"/>
              <w:pageBreakBefore w:val="0"/>
              <w:widowControl w:val="0"/>
              <w:kinsoku/>
              <w:wordWrap/>
              <w:overflowPunct/>
              <w:topLinePunct w:val="0"/>
              <w:autoSpaceDE/>
              <w:autoSpaceDN/>
              <w:bidi w:val="0"/>
              <w:adjustRightInd/>
              <w:snapToGrid/>
              <w:spacing w:line="360" w:lineRule="exact"/>
              <w:ind w:left="0" w:firstLine="0"/>
              <w:textAlignment w:val="auto"/>
              <w:rPr>
                <w:rFonts w:hint="eastAsia" w:ascii="Times New Roman" w:hAnsi="Times New Roman" w:eastAsia="宋体" w:cs="Times New Roman"/>
                <w:color w:val="auto"/>
                <w:kern w:val="0"/>
                <w:sz w:val="24"/>
                <w:szCs w:val="24"/>
                <w:highlight w:val="none"/>
                <w:lang w:eastAsia="zh-CN"/>
              </w:rPr>
            </w:pPr>
          </w:p>
          <w:p>
            <w:pPr>
              <w:keepNext w:val="0"/>
              <w:keepLines w:val="0"/>
              <w:pageBreakBefore w:val="0"/>
              <w:widowControl w:val="0"/>
              <w:kinsoku/>
              <w:wordWrap/>
              <w:overflowPunct/>
              <w:topLinePunct w:val="0"/>
              <w:autoSpaceDE/>
              <w:autoSpaceDN/>
              <w:bidi w:val="0"/>
              <w:adjustRightInd/>
              <w:snapToGrid/>
              <w:spacing w:line="360" w:lineRule="exact"/>
              <w:ind w:left="0" w:firstLine="0"/>
              <w:textAlignment w:val="auto"/>
              <w:rPr>
                <w:rFonts w:hint="eastAsia" w:ascii="Times New Roman" w:hAnsi="Times New Roman" w:eastAsia="宋体" w:cs="Times New Roman"/>
                <w:color w:val="auto"/>
                <w:kern w:val="0"/>
                <w:sz w:val="24"/>
                <w:szCs w:val="24"/>
                <w:highlight w:val="none"/>
                <w:lang w:eastAsia="zh-CN"/>
              </w:rPr>
            </w:pPr>
            <w:r>
              <w:rPr>
                <w:rFonts w:ascii="Times New Roman" w:hAnsi="Times New Roman" w:eastAsia="宋体" w:cs="Times New Roman"/>
                <w:color w:val="auto"/>
                <w:kern w:val="0"/>
                <w:sz w:val="24"/>
                <w:szCs w:val="24"/>
                <w:highlight w:val="none"/>
              </w:rPr>
              <w:t>2. 基础分5分（当月有员工在场即得5分）</w:t>
            </w:r>
          </w:p>
          <w:p>
            <w:pPr>
              <w:keepNext w:val="0"/>
              <w:keepLines w:val="0"/>
              <w:pageBreakBefore w:val="0"/>
              <w:widowControl w:val="0"/>
              <w:kinsoku/>
              <w:wordWrap/>
              <w:overflowPunct/>
              <w:topLinePunct w:val="0"/>
              <w:autoSpaceDE/>
              <w:autoSpaceDN/>
              <w:bidi w:val="0"/>
              <w:adjustRightInd/>
              <w:snapToGrid/>
              <w:spacing w:line="360" w:lineRule="exact"/>
              <w:ind w:left="0" w:firstLine="0"/>
              <w:textAlignment w:val="auto"/>
              <w:rPr>
                <w:rFonts w:hint="eastAsia" w:ascii="Times New Roman" w:hAnsi="Times New Roman" w:eastAsia="宋体" w:cs="Times New Roman"/>
                <w:color w:val="auto"/>
                <w:kern w:val="0"/>
                <w:sz w:val="24"/>
                <w:szCs w:val="24"/>
                <w:highlight w:val="none"/>
                <w:lang w:eastAsia="zh-CN"/>
              </w:rPr>
            </w:pPr>
          </w:p>
          <w:p>
            <w:pPr>
              <w:keepNext w:val="0"/>
              <w:keepLines w:val="0"/>
              <w:pageBreakBefore w:val="0"/>
              <w:widowControl w:val="0"/>
              <w:kinsoku/>
              <w:wordWrap/>
              <w:overflowPunct/>
              <w:topLinePunct w:val="0"/>
              <w:autoSpaceDE/>
              <w:autoSpaceDN/>
              <w:bidi w:val="0"/>
              <w:adjustRightInd/>
              <w:snapToGrid/>
              <w:spacing w:line="360" w:lineRule="exact"/>
              <w:ind w:left="0" w:firstLine="0"/>
              <w:textAlignment w:val="auto"/>
              <w:rPr>
                <w:rFonts w:ascii="Times New Roman" w:hAnsi="Times New Roman" w:eastAsia="宋体" w:cs="Times New Roman"/>
                <w:color w:val="auto"/>
                <w:sz w:val="24"/>
                <w:szCs w:val="24"/>
                <w:highlight w:val="none"/>
              </w:rPr>
            </w:pPr>
            <w:r>
              <w:rPr>
                <w:rFonts w:ascii="Times New Roman" w:hAnsi="Times New Roman" w:eastAsia="宋体" w:cs="Times New Roman"/>
                <w:color w:val="auto"/>
                <w:kern w:val="0"/>
                <w:sz w:val="24"/>
                <w:szCs w:val="24"/>
                <w:highlight w:val="none"/>
              </w:rPr>
              <w:t>3. 每有1位员工得分E，减1分；每有1位员工得分B，加1分；每有1位员工得分A，加2分。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606" w:type="pct"/>
            <w:vMerge w:val="continue"/>
            <w:tcBorders>
              <w:top w:val="single" w:color="auto" w:sz="6" w:space="0"/>
              <w:left w:val="single" w:color="auto" w:sz="6" w:space="0"/>
              <w:bottom w:val="single" w:color="auto" w:sz="4" w:space="0"/>
              <w:right w:val="single" w:color="auto" w:sz="6" w:space="0"/>
              <w:tl2br w:val="nil"/>
              <w:tr2bl w:val="nil"/>
            </w:tcBorders>
            <w:noWrap/>
            <w:vAlign w:val="center"/>
          </w:tcPr>
          <w:p>
            <w:pPr>
              <w:rPr>
                <w:color w:val="auto"/>
                <w:highlight w:val="none"/>
              </w:rPr>
            </w:pPr>
          </w:p>
        </w:tc>
        <w:tc>
          <w:tcPr>
            <w:tcW w:w="555" w:type="pct"/>
            <w:tcBorders>
              <w:top w:val="single" w:color="auto" w:sz="6" w:space="0"/>
              <w:left w:val="nil"/>
              <w:bottom w:val="single" w:color="auto" w:sz="4" w:space="0"/>
              <w:right w:val="nil"/>
              <w:tl2br w:val="nil"/>
              <w:tr2bl w:val="nil"/>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spacing w:line="360" w:lineRule="exact"/>
              <w:ind w:left="0" w:firstLine="0"/>
              <w:textAlignment w:val="auto"/>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人员稳定性</w:t>
            </w:r>
          </w:p>
        </w:tc>
        <w:tc>
          <w:tcPr>
            <w:tcW w:w="512" w:type="pct"/>
            <w:tcBorders>
              <w:top w:val="single" w:color="auto" w:sz="6" w:space="0"/>
              <w:left w:val="single" w:color="auto" w:sz="6" w:space="0"/>
              <w:bottom w:val="single" w:color="auto" w:sz="6" w:space="0"/>
              <w:right w:val="nil"/>
              <w:tl2br w:val="nil"/>
              <w:tr2bl w:val="nil"/>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60" w:lineRule="exact"/>
              <w:ind w:left="0" w:firstLine="0"/>
              <w:jc w:val="center"/>
              <w:textAlignment w:val="auto"/>
              <w:rPr>
                <w:rFonts w:ascii="Times New Roman" w:hAnsi="Times New Roman" w:eastAsia="宋体" w:cs="Times New Roman"/>
                <w:color w:val="auto"/>
                <w:sz w:val="24"/>
                <w:szCs w:val="24"/>
                <w:highlight w:val="none"/>
              </w:rPr>
            </w:pPr>
            <w:r>
              <w:rPr>
                <w:rFonts w:ascii="Times New Roman" w:hAnsi="Times New Roman" w:eastAsia="宋体" w:cs="Times New Roman"/>
                <w:color w:val="auto"/>
                <w:kern w:val="0"/>
                <w:sz w:val="24"/>
                <w:szCs w:val="24"/>
                <w:highlight w:val="none"/>
              </w:rPr>
              <w:t>15</w:t>
            </w:r>
          </w:p>
        </w:tc>
        <w:tc>
          <w:tcPr>
            <w:tcW w:w="3325" w:type="pct"/>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60" w:lineRule="exact"/>
              <w:ind w:left="0" w:firstLine="0"/>
              <w:jc w:val="left"/>
              <w:textAlignment w:val="auto"/>
              <w:rPr>
                <w:rFonts w:hint="eastAsia" w:ascii="Times New Roman" w:hAnsi="Times New Roman" w:eastAsia="宋体" w:cs="Times New Roman"/>
                <w:b w:val="0"/>
                <w:bCs w:val="0"/>
                <w:color w:val="auto"/>
                <w:sz w:val="24"/>
                <w:szCs w:val="24"/>
                <w:highlight w:val="none"/>
                <w:lang w:eastAsia="zh-CN"/>
              </w:rPr>
            </w:pPr>
            <w:r>
              <w:rPr>
                <w:rFonts w:ascii="Times New Roman" w:hAnsi="Times New Roman" w:eastAsia="宋体" w:cs="Times New Roman"/>
                <w:b w:val="0"/>
                <w:bCs w:val="0"/>
                <w:color w:val="auto"/>
                <w:sz w:val="24"/>
                <w:szCs w:val="24"/>
                <w:highlight w:val="none"/>
              </w:rPr>
              <w:t>1. 人员流失率5%以内，本项考核指标计满分</w:t>
            </w:r>
          </w:p>
          <w:p>
            <w:pPr>
              <w:keepNext w:val="0"/>
              <w:keepLines w:val="0"/>
              <w:pageBreakBefore w:val="0"/>
              <w:widowControl/>
              <w:kinsoku/>
              <w:wordWrap/>
              <w:overflowPunct/>
              <w:topLinePunct w:val="0"/>
              <w:autoSpaceDE/>
              <w:autoSpaceDN/>
              <w:bidi w:val="0"/>
              <w:adjustRightInd/>
              <w:snapToGrid/>
              <w:spacing w:line="360" w:lineRule="exact"/>
              <w:ind w:left="0" w:firstLine="0"/>
              <w:jc w:val="left"/>
              <w:textAlignment w:val="auto"/>
              <w:rPr>
                <w:rFonts w:hint="eastAsia" w:ascii="Times New Roman" w:hAnsi="Times New Roman" w:eastAsia="宋体" w:cs="Times New Roman"/>
                <w:b w:val="0"/>
                <w:bCs w:val="0"/>
                <w:color w:val="auto"/>
                <w:sz w:val="24"/>
                <w:szCs w:val="24"/>
                <w:highlight w:val="none"/>
                <w:lang w:eastAsia="zh-CN"/>
              </w:rPr>
            </w:pPr>
          </w:p>
          <w:p>
            <w:pPr>
              <w:keepNext w:val="0"/>
              <w:keepLines w:val="0"/>
              <w:pageBreakBefore w:val="0"/>
              <w:widowControl/>
              <w:kinsoku/>
              <w:wordWrap/>
              <w:overflowPunct/>
              <w:topLinePunct w:val="0"/>
              <w:autoSpaceDE/>
              <w:autoSpaceDN/>
              <w:bidi w:val="0"/>
              <w:adjustRightInd/>
              <w:snapToGrid/>
              <w:spacing w:line="360" w:lineRule="exact"/>
              <w:ind w:left="0" w:firstLine="0"/>
              <w:jc w:val="left"/>
              <w:textAlignment w:val="auto"/>
              <w:rPr>
                <w:rFonts w:ascii="Times New Roman" w:hAnsi="Times New Roman" w:eastAsia="宋体" w:cs="Times New Roman"/>
                <w:b w:val="0"/>
                <w:bCs w:val="0"/>
                <w:color w:val="auto"/>
                <w:sz w:val="24"/>
                <w:szCs w:val="24"/>
                <w:highlight w:val="none"/>
              </w:rPr>
            </w:pPr>
            <w:r>
              <w:rPr>
                <w:rFonts w:ascii="Times New Roman" w:hAnsi="Times New Roman" w:eastAsia="宋体" w:cs="Times New Roman"/>
                <w:b w:val="0"/>
                <w:bCs w:val="0"/>
                <w:color w:val="auto"/>
                <w:sz w:val="24"/>
                <w:szCs w:val="24"/>
                <w:highlight w:val="none"/>
              </w:rPr>
              <w:t>2. 人员流失率5%~30%，15x（70%-人员流失率）</w:t>
            </w:r>
            <w:r>
              <w:rPr>
                <w:rFonts w:ascii="Times New Roman" w:hAnsi="Times New Roman" w:eastAsia="宋体" w:cs="Times New Roman"/>
                <w:b w:val="0"/>
                <w:bCs w:val="0"/>
                <w:color w:val="auto"/>
                <w:sz w:val="24"/>
                <w:szCs w:val="24"/>
                <w:highlight w:val="none"/>
              </w:rPr>
              <w:cr/>
            </w:r>
            <w:r>
              <w:rPr>
                <w:rFonts w:ascii="Times New Roman" w:hAnsi="Times New Roman" w:eastAsia="宋体" w:cs="Times New Roman"/>
                <w:b w:val="0"/>
                <w:bCs w:val="0"/>
                <w:color w:val="auto"/>
                <w:sz w:val="24"/>
                <w:szCs w:val="24"/>
                <w:highlight w:val="none"/>
              </w:rPr>
              <w:t>3. 人员流失率30%及以上，本项考核指标计0分</w:t>
            </w:r>
            <w:r>
              <w:rPr>
                <w:rFonts w:ascii="Times New Roman" w:hAnsi="Times New Roman" w:eastAsia="宋体" w:cs="Times New Roman"/>
                <w:b w:val="0"/>
                <w:bCs w:val="0"/>
                <w:color w:val="auto"/>
                <w:sz w:val="24"/>
                <w:szCs w:val="24"/>
                <w:highlight w:val="none"/>
              </w:rPr>
              <w:cr/>
            </w:r>
            <w:r>
              <w:rPr>
                <w:rFonts w:ascii="Times New Roman" w:hAnsi="Times New Roman" w:eastAsia="宋体" w:cs="Times New Roman"/>
                <w:b w:val="0"/>
                <w:bCs w:val="0"/>
                <w:color w:val="auto"/>
                <w:sz w:val="24"/>
                <w:szCs w:val="24"/>
                <w:highlight w:val="none"/>
              </w:rPr>
              <w:t>4. 人员流失率=季度离场人数/（季度末总人数+季度离场人数）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06" w:type="pct"/>
            <w:tcBorders>
              <w:top w:val="single" w:color="auto" w:sz="4" w:space="0"/>
              <w:left w:val="single" w:color="auto" w:sz="4" w:space="0"/>
              <w:bottom w:val="single" w:color="auto" w:sz="4" w:space="0"/>
              <w:right w:val="single" w:color="auto" w:sz="6" w:space="0"/>
              <w:tl2br w:val="nil"/>
              <w:tr2bl w:val="nil"/>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spacing w:line="360" w:lineRule="exact"/>
              <w:ind w:left="0" w:firstLine="0"/>
              <w:textAlignment w:val="auto"/>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服务态度考核</w:t>
            </w:r>
          </w:p>
        </w:tc>
        <w:tc>
          <w:tcPr>
            <w:tcW w:w="555" w:type="pct"/>
            <w:tcBorders>
              <w:top w:val="single" w:color="auto" w:sz="4" w:space="0"/>
              <w:left w:val="single" w:color="auto" w:sz="6" w:space="0"/>
              <w:bottom w:val="single" w:color="auto" w:sz="4" w:space="0"/>
              <w:right w:val="single" w:color="auto" w:sz="4" w:space="0"/>
              <w:tl2br w:val="nil"/>
              <w:tr2bl w:val="nil"/>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spacing w:line="360" w:lineRule="exact"/>
              <w:ind w:left="0" w:firstLine="0"/>
              <w:textAlignment w:val="auto"/>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服务满意度</w:t>
            </w:r>
          </w:p>
        </w:tc>
        <w:tc>
          <w:tcPr>
            <w:tcW w:w="512" w:type="pct"/>
            <w:tcBorders>
              <w:top w:val="single" w:color="auto" w:sz="6" w:space="0"/>
              <w:left w:val="single" w:color="auto" w:sz="4" w:space="0"/>
              <w:bottom w:val="single" w:color="auto" w:sz="6" w:space="0"/>
              <w:right w:val="nil"/>
              <w:tl2br w:val="nil"/>
              <w:tr2bl w:val="nil"/>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60" w:lineRule="exact"/>
              <w:ind w:left="0" w:firstLine="0"/>
              <w:jc w:val="center"/>
              <w:textAlignment w:val="auto"/>
              <w:rPr>
                <w:rFonts w:ascii="Times New Roman" w:hAnsi="Times New Roman" w:eastAsia="宋体" w:cs="Times New Roman"/>
                <w:color w:val="auto"/>
                <w:sz w:val="24"/>
                <w:szCs w:val="24"/>
                <w:highlight w:val="none"/>
              </w:rPr>
            </w:pPr>
            <w:r>
              <w:rPr>
                <w:rFonts w:ascii="Times New Roman" w:hAnsi="Times New Roman" w:eastAsia="宋体" w:cs="Times New Roman"/>
                <w:color w:val="auto"/>
                <w:kern w:val="0"/>
                <w:sz w:val="24"/>
                <w:szCs w:val="24"/>
                <w:highlight w:val="none"/>
              </w:rPr>
              <w:t>10</w:t>
            </w:r>
          </w:p>
        </w:tc>
        <w:tc>
          <w:tcPr>
            <w:tcW w:w="3325" w:type="pct"/>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60" w:lineRule="exact"/>
              <w:ind w:left="0" w:firstLine="0"/>
              <w:jc w:val="left"/>
              <w:textAlignment w:val="auto"/>
              <w:rPr>
                <w:rFonts w:hint="eastAsia" w:ascii="Times New Roman" w:hAnsi="Times New Roman" w:eastAsia="宋体" w:cs="Times New Roman"/>
                <w:color w:val="auto"/>
                <w:kern w:val="0"/>
                <w:sz w:val="24"/>
                <w:szCs w:val="24"/>
                <w:highlight w:val="none"/>
                <w:lang w:eastAsia="zh-CN"/>
              </w:rPr>
            </w:pPr>
            <w:r>
              <w:rPr>
                <w:rFonts w:ascii="Times New Roman" w:hAnsi="Times New Roman" w:eastAsia="宋体" w:cs="Times New Roman"/>
                <w:color w:val="auto"/>
                <w:kern w:val="0"/>
                <w:sz w:val="24"/>
                <w:szCs w:val="24"/>
                <w:highlight w:val="none"/>
              </w:rPr>
              <w:t>1. 服务态度得分以外包管理组和需求部门整体意见为准，可从服务规范性、服务配合程度、服务完整性等方面进行考量。</w:t>
            </w:r>
          </w:p>
          <w:p>
            <w:pPr>
              <w:keepNext w:val="0"/>
              <w:keepLines w:val="0"/>
              <w:pageBreakBefore w:val="0"/>
              <w:widowControl/>
              <w:kinsoku/>
              <w:wordWrap/>
              <w:overflowPunct/>
              <w:topLinePunct w:val="0"/>
              <w:autoSpaceDE/>
              <w:autoSpaceDN/>
              <w:bidi w:val="0"/>
              <w:adjustRightInd/>
              <w:snapToGrid/>
              <w:spacing w:line="360" w:lineRule="exact"/>
              <w:ind w:left="0" w:firstLine="0"/>
              <w:jc w:val="left"/>
              <w:textAlignment w:val="auto"/>
              <w:rPr>
                <w:rFonts w:hint="eastAsia" w:ascii="Times New Roman" w:hAnsi="Times New Roman" w:eastAsia="宋体" w:cs="Times New Roman"/>
                <w:color w:val="auto"/>
                <w:kern w:val="0"/>
                <w:sz w:val="24"/>
                <w:szCs w:val="24"/>
                <w:highlight w:val="none"/>
                <w:lang w:eastAsia="zh-CN"/>
              </w:rPr>
            </w:pPr>
          </w:p>
          <w:p>
            <w:pPr>
              <w:keepNext w:val="0"/>
              <w:keepLines w:val="0"/>
              <w:pageBreakBefore w:val="0"/>
              <w:widowControl/>
              <w:kinsoku/>
              <w:wordWrap/>
              <w:overflowPunct/>
              <w:topLinePunct w:val="0"/>
              <w:autoSpaceDE/>
              <w:autoSpaceDN/>
              <w:bidi w:val="0"/>
              <w:adjustRightInd/>
              <w:snapToGrid/>
              <w:spacing w:line="360" w:lineRule="exact"/>
              <w:ind w:left="0" w:firstLine="0"/>
              <w:jc w:val="left"/>
              <w:textAlignment w:val="auto"/>
              <w:rPr>
                <w:rFonts w:ascii="Times New Roman" w:hAnsi="Times New Roman" w:eastAsia="宋体" w:cs="Times New Roman"/>
                <w:color w:val="auto"/>
                <w:sz w:val="24"/>
                <w:szCs w:val="24"/>
                <w:highlight w:val="none"/>
              </w:rPr>
            </w:pPr>
            <w:r>
              <w:rPr>
                <w:rFonts w:ascii="Times New Roman" w:hAnsi="Times New Roman" w:eastAsia="宋体" w:cs="Times New Roman"/>
                <w:color w:val="auto"/>
                <w:kern w:val="0"/>
                <w:sz w:val="24"/>
                <w:szCs w:val="24"/>
                <w:highlight w:val="none"/>
              </w:rPr>
              <w:t>优秀[9,10]，良好[8,9]，中等[6,8]，待改善[4,6]，不合格[0,4]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 w:hRule="atLeast"/>
        </w:trPr>
        <w:tc>
          <w:tcPr>
            <w:tcW w:w="606" w:type="pct"/>
            <w:tcBorders>
              <w:top w:val="single" w:color="auto" w:sz="4" w:space="0"/>
              <w:left w:val="single" w:color="auto" w:sz="6" w:space="0"/>
              <w:bottom w:val="single" w:color="auto" w:sz="4" w:space="0"/>
              <w:right w:val="single" w:color="auto" w:sz="6" w:space="0"/>
              <w:tl2br w:val="nil"/>
              <w:tr2bl w:val="nil"/>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spacing w:line="360" w:lineRule="exact"/>
              <w:ind w:left="0" w:firstLine="0"/>
              <w:textAlignment w:val="auto"/>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合规性考核</w:t>
            </w:r>
          </w:p>
        </w:tc>
        <w:tc>
          <w:tcPr>
            <w:tcW w:w="555" w:type="pct"/>
            <w:tcBorders>
              <w:top w:val="single" w:color="auto" w:sz="4" w:space="0"/>
              <w:left w:val="single" w:color="auto" w:sz="6" w:space="0"/>
              <w:bottom w:val="single" w:color="auto" w:sz="4" w:space="0"/>
              <w:right w:val="nil"/>
              <w:tl2br w:val="nil"/>
              <w:tr2bl w:val="nil"/>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spacing w:line="360" w:lineRule="exact"/>
              <w:ind w:left="0" w:firstLine="0"/>
              <w:textAlignment w:val="auto"/>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合规性</w:t>
            </w:r>
          </w:p>
        </w:tc>
        <w:tc>
          <w:tcPr>
            <w:tcW w:w="512" w:type="pct"/>
            <w:tcBorders>
              <w:top w:val="single" w:color="auto" w:sz="6" w:space="0"/>
              <w:left w:val="single" w:color="auto" w:sz="6" w:space="0"/>
              <w:bottom w:val="single" w:color="auto" w:sz="4" w:space="0"/>
              <w:right w:val="nil"/>
              <w:tl2br w:val="nil"/>
              <w:tr2bl w:val="nil"/>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60" w:lineRule="exact"/>
              <w:ind w:left="0" w:firstLine="0"/>
              <w:jc w:val="center"/>
              <w:textAlignment w:val="auto"/>
              <w:rPr>
                <w:rFonts w:ascii="Times New Roman" w:hAnsi="Times New Roman" w:eastAsia="宋体" w:cs="Times New Roman"/>
                <w:color w:val="auto"/>
                <w:sz w:val="24"/>
                <w:szCs w:val="24"/>
                <w:highlight w:val="none"/>
              </w:rPr>
            </w:pPr>
            <w:r>
              <w:rPr>
                <w:rFonts w:ascii="Times New Roman" w:hAnsi="Times New Roman" w:eastAsia="宋体" w:cs="Times New Roman"/>
                <w:color w:val="auto"/>
                <w:kern w:val="0"/>
                <w:sz w:val="24"/>
                <w:szCs w:val="24"/>
                <w:highlight w:val="none"/>
              </w:rPr>
              <w:t>15</w:t>
            </w:r>
          </w:p>
        </w:tc>
        <w:tc>
          <w:tcPr>
            <w:tcW w:w="3325" w:type="pct"/>
            <w:tcBorders>
              <w:top w:val="single" w:color="auto" w:sz="6" w:space="0"/>
              <w:left w:val="single" w:color="auto" w:sz="6" w:space="0"/>
              <w:bottom w:val="single" w:color="auto" w:sz="4" w:space="0"/>
              <w:right w:val="single" w:color="auto" w:sz="6" w:space="0"/>
              <w:tl2br w:val="nil"/>
              <w:tr2bl w:val="nil"/>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spacing w:line="360" w:lineRule="exact"/>
              <w:ind w:left="0" w:firstLine="0"/>
              <w:textAlignment w:val="auto"/>
              <w:rPr>
                <w:rFonts w:hint="eastAsia" w:ascii="Times New Roman" w:hAnsi="Times New Roman" w:eastAsia="宋体" w:cs="Times New Roman"/>
                <w:color w:val="auto"/>
                <w:kern w:val="0"/>
                <w:sz w:val="24"/>
                <w:szCs w:val="24"/>
                <w:highlight w:val="none"/>
                <w:lang w:eastAsia="zh-CN"/>
              </w:rPr>
            </w:pPr>
            <w:r>
              <w:rPr>
                <w:rFonts w:ascii="Times New Roman" w:hAnsi="Times New Roman" w:eastAsia="宋体" w:cs="Times New Roman"/>
                <w:color w:val="auto"/>
                <w:kern w:val="0"/>
                <w:sz w:val="24"/>
                <w:szCs w:val="24"/>
                <w:highlight w:val="none"/>
              </w:rPr>
              <w:t>1. 异常离职：每人次扣5分，乙方技术服务人员未完成离场流程的，记为异常离职</w:t>
            </w:r>
          </w:p>
          <w:p>
            <w:pPr>
              <w:keepNext w:val="0"/>
              <w:keepLines w:val="0"/>
              <w:pageBreakBefore w:val="0"/>
              <w:widowControl w:val="0"/>
              <w:kinsoku/>
              <w:wordWrap/>
              <w:overflowPunct/>
              <w:topLinePunct w:val="0"/>
              <w:autoSpaceDE/>
              <w:autoSpaceDN/>
              <w:bidi w:val="0"/>
              <w:adjustRightInd/>
              <w:snapToGrid/>
              <w:spacing w:line="360" w:lineRule="exact"/>
              <w:ind w:left="0" w:firstLine="0"/>
              <w:textAlignment w:val="auto"/>
              <w:rPr>
                <w:rFonts w:hint="eastAsia" w:ascii="Times New Roman" w:hAnsi="Times New Roman" w:eastAsia="宋体" w:cs="Times New Roman"/>
                <w:color w:val="auto"/>
                <w:kern w:val="0"/>
                <w:sz w:val="24"/>
                <w:szCs w:val="24"/>
                <w:highlight w:val="none"/>
                <w:lang w:eastAsia="zh-CN"/>
              </w:rPr>
            </w:pPr>
          </w:p>
          <w:p>
            <w:pPr>
              <w:keepNext w:val="0"/>
              <w:keepLines w:val="0"/>
              <w:pageBreakBefore w:val="0"/>
              <w:widowControl w:val="0"/>
              <w:kinsoku/>
              <w:wordWrap/>
              <w:overflowPunct/>
              <w:topLinePunct w:val="0"/>
              <w:autoSpaceDE/>
              <w:autoSpaceDN/>
              <w:bidi w:val="0"/>
              <w:adjustRightInd/>
              <w:snapToGrid/>
              <w:spacing w:line="360" w:lineRule="exact"/>
              <w:ind w:left="0" w:firstLine="0"/>
              <w:textAlignment w:val="auto"/>
              <w:rPr>
                <w:rFonts w:hint="eastAsia" w:ascii="Times New Roman" w:hAnsi="Times New Roman" w:eastAsia="宋体" w:cs="Times New Roman"/>
                <w:color w:val="auto"/>
                <w:kern w:val="0"/>
                <w:sz w:val="24"/>
                <w:szCs w:val="24"/>
                <w:highlight w:val="none"/>
                <w:lang w:eastAsia="zh-CN"/>
              </w:rPr>
            </w:pPr>
            <w:r>
              <w:rPr>
                <w:rFonts w:ascii="Times New Roman" w:hAnsi="Times New Roman" w:eastAsia="宋体" w:cs="Times New Roman"/>
                <w:color w:val="auto"/>
                <w:kern w:val="0"/>
                <w:sz w:val="24"/>
                <w:szCs w:val="24"/>
                <w:highlight w:val="none"/>
              </w:rPr>
              <w:t>2. 违反信息安全：据事件严重性扣除10-15分。乙方或乙方技术服务人员违反甲方信息安全管理规定的行为，信息安全以部门实际评分与调研结果为准，未造成重大损失一人次扣10分，造成重大影响计0分。</w:t>
            </w:r>
          </w:p>
          <w:p>
            <w:pPr>
              <w:keepNext w:val="0"/>
              <w:keepLines w:val="0"/>
              <w:pageBreakBefore w:val="0"/>
              <w:widowControl w:val="0"/>
              <w:kinsoku/>
              <w:wordWrap/>
              <w:overflowPunct/>
              <w:topLinePunct w:val="0"/>
              <w:autoSpaceDE/>
              <w:autoSpaceDN/>
              <w:bidi w:val="0"/>
              <w:adjustRightInd/>
              <w:snapToGrid/>
              <w:spacing w:line="360" w:lineRule="exact"/>
              <w:ind w:left="0" w:firstLine="0"/>
              <w:textAlignment w:val="auto"/>
              <w:rPr>
                <w:rFonts w:hint="eastAsia" w:ascii="Times New Roman" w:hAnsi="Times New Roman" w:eastAsia="宋体" w:cs="Times New Roman"/>
                <w:color w:val="auto"/>
                <w:kern w:val="0"/>
                <w:sz w:val="24"/>
                <w:szCs w:val="24"/>
                <w:highlight w:val="none"/>
                <w:lang w:eastAsia="zh-CN"/>
              </w:rPr>
            </w:pPr>
          </w:p>
          <w:p>
            <w:pPr>
              <w:keepNext w:val="0"/>
              <w:keepLines w:val="0"/>
              <w:pageBreakBefore w:val="0"/>
              <w:widowControl w:val="0"/>
              <w:kinsoku/>
              <w:wordWrap/>
              <w:overflowPunct/>
              <w:topLinePunct w:val="0"/>
              <w:autoSpaceDE/>
              <w:autoSpaceDN/>
              <w:bidi w:val="0"/>
              <w:adjustRightInd/>
              <w:snapToGrid/>
              <w:spacing w:line="360" w:lineRule="exact"/>
              <w:ind w:left="0" w:firstLine="0"/>
              <w:textAlignment w:val="auto"/>
              <w:rPr>
                <w:rFonts w:hint="eastAsia" w:ascii="Times New Roman" w:hAnsi="Times New Roman" w:eastAsia="宋体" w:cs="Times New Roman"/>
                <w:color w:val="auto"/>
                <w:kern w:val="0"/>
                <w:sz w:val="24"/>
                <w:szCs w:val="24"/>
                <w:highlight w:val="none"/>
                <w:lang w:eastAsia="zh-CN"/>
              </w:rPr>
            </w:pPr>
            <w:r>
              <w:rPr>
                <w:rFonts w:ascii="Times New Roman" w:hAnsi="Times New Roman" w:eastAsia="宋体" w:cs="Times New Roman"/>
                <w:color w:val="auto"/>
                <w:kern w:val="0"/>
                <w:sz w:val="24"/>
                <w:szCs w:val="24"/>
                <w:highlight w:val="none"/>
              </w:rPr>
              <w:t>3. 违反网络安全：乙方或乙方技术服务人员利用科技公司提供的网络资源传播不良信息、病毒、攻击防火墙等对甲方网络安全造成威胁的行为。信息安全以部门实际评分与调研结果为准，未造成重大损失一人次扣10分，造成重大影响计0分。</w:t>
            </w:r>
          </w:p>
          <w:p>
            <w:pPr>
              <w:keepNext w:val="0"/>
              <w:keepLines w:val="0"/>
              <w:pageBreakBefore w:val="0"/>
              <w:widowControl w:val="0"/>
              <w:kinsoku/>
              <w:wordWrap/>
              <w:overflowPunct/>
              <w:topLinePunct w:val="0"/>
              <w:autoSpaceDE/>
              <w:autoSpaceDN/>
              <w:bidi w:val="0"/>
              <w:adjustRightInd/>
              <w:snapToGrid/>
              <w:spacing w:line="360" w:lineRule="exact"/>
              <w:ind w:left="0" w:firstLine="0"/>
              <w:textAlignment w:val="auto"/>
              <w:rPr>
                <w:rFonts w:hint="eastAsia" w:ascii="Times New Roman" w:hAnsi="Times New Roman" w:eastAsia="宋体" w:cs="Times New Roman"/>
                <w:color w:val="auto"/>
                <w:kern w:val="0"/>
                <w:sz w:val="24"/>
                <w:szCs w:val="24"/>
                <w:highlight w:val="none"/>
                <w:lang w:eastAsia="zh-CN"/>
              </w:rPr>
            </w:pPr>
          </w:p>
          <w:p>
            <w:pPr>
              <w:keepNext w:val="0"/>
              <w:keepLines w:val="0"/>
              <w:pageBreakBefore w:val="0"/>
              <w:widowControl w:val="0"/>
              <w:kinsoku/>
              <w:wordWrap/>
              <w:overflowPunct/>
              <w:topLinePunct w:val="0"/>
              <w:autoSpaceDE/>
              <w:autoSpaceDN/>
              <w:bidi w:val="0"/>
              <w:adjustRightInd/>
              <w:snapToGrid/>
              <w:spacing w:line="360" w:lineRule="exact"/>
              <w:ind w:left="0" w:firstLine="0"/>
              <w:textAlignment w:val="auto"/>
              <w:rPr>
                <w:rFonts w:hint="eastAsia" w:ascii="Times New Roman" w:hAnsi="Times New Roman" w:eastAsia="宋体" w:cs="Times New Roman"/>
                <w:color w:val="auto"/>
                <w:kern w:val="0"/>
                <w:sz w:val="24"/>
                <w:szCs w:val="24"/>
                <w:highlight w:val="none"/>
                <w:lang w:eastAsia="zh-CN"/>
              </w:rPr>
            </w:pPr>
            <w:r>
              <w:rPr>
                <w:rFonts w:ascii="Times New Roman" w:hAnsi="Times New Roman" w:eastAsia="宋体" w:cs="Times New Roman"/>
                <w:color w:val="auto"/>
                <w:kern w:val="0"/>
                <w:sz w:val="24"/>
                <w:szCs w:val="24"/>
                <w:highlight w:val="none"/>
              </w:rPr>
              <w:t>4. 违反甲方管理制度：故意违反每人每次扣10分。</w:t>
            </w:r>
          </w:p>
          <w:p>
            <w:pPr>
              <w:keepNext w:val="0"/>
              <w:keepLines w:val="0"/>
              <w:pageBreakBefore w:val="0"/>
              <w:widowControl w:val="0"/>
              <w:kinsoku/>
              <w:wordWrap/>
              <w:overflowPunct/>
              <w:topLinePunct w:val="0"/>
              <w:autoSpaceDE/>
              <w:autoSpaceDN/>
              <w:bidi w:val="0"/>
              <w:adjustRightInd/>
              <w:snapToGrid/>
              <w:spacing w:line="360" w:lineRule="exact"/>
              <w:ind w:left="0" w:firstLine="0"/>
              <w:textAlignment w:val="auto"/>
              <w:rPr>
                <w:rFonts w:hint="eastAsia" w:ascii="Times New Roman" w:hAnsi="Times New Roman" w:eastAsia="宋体" w:cs="Times New Roman"/>
                <w:color w:val="auto"/>
                <w:kern w:val="0"/>
                <w:sz w:val="24"/>
                <w:szCs w:val="24"/>
                <w:highlight w:val="none"/>
                <w:lang w:eastAsia="zh-CN"/>
              </w:rPr>
            </w:pPr>
          </w:p>
          <w:p>
            <w:pPr>
              <w:keepNext w:val="0"/>
              <w:keepLines w:val="0"/>
              <w:pageBreakBefore w:val="0"/>
              <w:widowControl w:val="0"/>
              <w:kinsoku/>
              <w:wordWrap/>
              <w:overflowPunct/>
              <w:topLinePunct w:val="0"/>
              <w:autoSpaceDE/>
              <w:autoSpaceDN/>
              <w:bidi w:val="0"/>
              <w:adjustRightInd/>
              <w:snapToGrid/>
              <w:spacing w:line="360" w:lineRule="exact"/>
              <w:ind w:left="0" w:firstLine="0"/>
              <w:textAlignment w:val="auto"/>
              <w:rPr>
                <w:rFonts w:ascii="Times New Roman" w:hAnsi="Times New Roman" w:eastAsia="宋体" w:cs="Times New Roman"/>
                <w:color w:val="auto"/>
                <w:sz w:val="24"/>
                <w:szCs w:val="24"/>
                <w:highlight w:val="none"/>
              </w:rPr>
            </w:pPr>
            <w:r>
              <w:rPr>
                <w:rFonts w:ascii="Times New Roman" w:hAnsi="Times New Roman" w:eastAsia="宋体" w:cs="Times New Roman"/>
                <w:color w:val="auto"/>
                <w:kern w:val="0"/>
                <w:sz w:val="24"/>
                <w:szCs w:val="24"/>
                <w:highlight w:val="none"/>
              </w:rPr>
              <w:t>5. 违反合同规定：乙方或乙方技术服务人员违反技术服务框架合同规定，未造成重大损失一人次扣10分，造成重大影响计0分。</w:t>
            </w:r>
            <w:r>
              <w:rPr>
                <w:rFonts w:ascii="Times New Roman" w:hAnsi="Times New Roman" w:eastAsia="宋体" w:cs="Times New Roman"/>
                <w:color w:val="auto"/>
                <w:kern w:val="0"/>
                <w:sz w:val="24"/>
                <w:szCs w:val="24"/>
                <w:highlight w:val="none"/>
              </w:rPr>
              <w:cr/>
            </w:r>
            <w:r>
              <w:rPr>
                <w:rFonts w:ascii="Times New Roman" w:hAnsi="Times New Roman" w:eastAsia="宋体" w:cs="Times New Roman"/>
                <w:color w:val="auto"/>
                <w:kern w:val="0"/>
                <w:sz w:val="24"/>
                <w:szCs w:val="24"/>
                <w:highlight w:val="none"/>
              </w:rPr>
              <w:t>6.恶意挖人：每人次扣10分；（人员稳定的情况下，乙方主动挖角其他甲方合作商技术服务人员并放入其他岗位）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5000" w:type="pct"/>
            <w:gridSpan w:val="4"/>
            <w:tcBorders>
              <w:top w:val="single" w:color="auto" w:sz="4" w:space="0"/>
              <w:left w:val="single" w:color="auto" w:sz="4" w:space="0"/>
              <w:bottom w:val="single" w:color="auto" w:sz="4" w:space="0"/>
              <w:right w:val="single" w:color="auto" w:sz="4" w:space="0"/>
              <w:tl2br w:val="nil"/>
              <w:tr2bl w:val="nil"/>
            </w:tcBorders>
            <w:noWrap/>
          </w:tcPr>
          <w:p>
            <w:pPr>
              <w:spacing w:line="360" w:lineRule="exact"/>
              <w:ind w:left="0" w:firstLine="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注：分值配置普遍适用，可根据实际需求情况进行调节。</w:t>
            </w:r>
          </w:p>
        </w:tc>
      </w:tr>
    </w:tbl>
    <w:p>
      <w:pPr>
        <w:rPr>
          <w:rFonts w:ascii="Times New Roman" w:hAnsi="Times New Roman" w:cs="Times New Roman"/>
          <w:color w:val="auto"/>
          <w:highlight w:val="none"/>
        </w:rPr>
      </w:pPr>
    </w:p>
    <w:p>
      <w:pPr>
        <w:rPr>
          <w:rFonts w:ascii="Times New Roman" w:hAnsi="Times New Roman" w:cs="Times New Roman"/>
          <w:color w:val="auto"/>
          <w:highlight w:val="none"/>
        </w:rPr>
      </w:pPr>
    </w:p>
    <w:p>
      <w:pPr>
        <w:rPr>
          <w:rFonts w:ascii="Times New Roman" w:hAnsi="Times New Roman" w:cs="Times New Roman"/>
          <w:color w:val="auto"/>
          <w:highlight w:val="none"/>
        </w:rPr>
        <w:sectPr>
          <w:pgSz w:w="11906" w:h="16838"/>
          <w:pgMar w:top="1440" w:right="1800" w:bottom="1440" w:left="1800" w:header="851" w:footer="992" w:gutter="0"/>
          <w:pgNumType w:fmt="decimal"/>
          <w:cols w:space="720" w:num="1"/>
          <w:docGrid w:type="lines" w:linePitch="312" w:charSpace="0"/>
        </w:sectPr>
      </w:pPr>
    </w:p>
    <w:p>
      <w:pPr>
        <w:pStyle w:val="25"/>
        <w:bidi w:val="0"/>
        <w:rPr>
          <w:rFonts w:hint="eastAsia" w:eastAsia="宋体"/>
          <w:color w:val="auto"/>
          <w:highlight w:val="none"/>
          <w:lang w:eastAsia="zh-CN"/>
        </w:rPr>
      </w:pPr>
      <w:r>
        <w:rPr>
          <w:rFonts w:hint="eastAsia"/>
          <w:color w:val="auto"/>
          <w:highlight w:val="none"/>
          <w:lang w:val="en-US" w:eastAsia="zh-CN"/>
        </w:rPr>
        <w:t>八</w:t>
      </w:r>
      <w:r>
        <w:rPr>
          <w:color w:val="auto"/>
          <w:highlight w:val="none"/>
        </w:rPr>
        <w:t>、</w:t>
      </w:r>
      <w:r>
        <w:rPr>
          <w:rFonts w:hint="eastAsia"/>
          <w:color w:val="auto"/>
          <w:highlight w:val="none"/>
          <w:lang w:eastAsia="zh-CN"/>
        </w:rPr>
        <w:t>组织架构和内控管理方案</w:t>
      </w:r>
    </w:p>
    <w:p>
      <w:pPr>
        <w:tabs>
          <w:tab w:val="left" w:pos="6300"/>
        </w:tabs>
        <w:snapToGrid w:val="0"/>
        <w:spacing w:line="360" w:lineRule="auto"/>
        <w:jc w:val="center"/>
        <w:rPr>
          <w:rFonts w:ascii="Times New Roman" w:hAnsi="Times New Roman" w:cs="Times New Roman"/>
          <w:snapToGrid w:val="0"/>
          <w:color w:val="auto"/>
          <w:kern w:val="0"/>
          <w:szCs w:val="24"/>
          <w:highlight w:val="none"/>
        </w:rPr>
      </w:pPr>
    </w:p>
    <w:p>
      <w:pPr>
        <w:pStyle w:val="4"/>
        <w:jc w:val="center"/>
        <w:rPr>
          <w:rStyle w:val="26"/>
          <w:rFonts w:ascii="Times New Roman" w:hAnsi="Times New Roman" w:cs="Times New Roman"/>
          <w:b/>
          <w:bCs/>
          <w:color w:val="auto"/>
          <w:highlight w:val="none"/>
        </w:rPr>
      </w:pPr>
      <w:r>
        <w:rPr>
          <w:rFonts w:ascii="Times New Roman" w:hAnsi="Times New Roman"/>
          <w:color w:val="auto"/>
          <w:kern w:val="0"/>
          <w:highlight w:val="none"/>
        </w:rPr>
        <w:br w:type="page"/>
      </w:r>
      <w:r>
        <w:rPr>
          <w:rStyle w:val="26"/>
          <w:rFonts w:hint="eastAsia" w:ascii="Times New Roman" w:hAnsi="Times New Roman" w:cs="Times New Roman"/>
          <w:b/>
          <w:bCs/>
          <w:color w:val="auto"/>
          <w:highlight w:val="none"/>
          <w:lang w:val="en-US"/>
        </w:rPr>
        <w:t>九</w:t>
      </w:r>
      <w:r>
        <w:rPr>
          <w:rStyle w:val="26"/>
          <w:rFonts w:ascii="Times New Roman" w:hAnsi="Times New Roman" w:cs="Times New Roman"/>
          <w:b/>
          <w:bCs/>
          <w:color w:val="auto"/>
          <w:highlight w:val="none"/>
        </w:rPr>
        <w:t>、人力外包管理方案</w:t>
      </w:r>
    </w:p>
    <w:p>
      <w:pPr>
        <w:bidi w:val="0"/>
        <w:rPr>
          <w:color w:val="auto"/>
          <w:highlight w:val="none"/>
        </w:rPr>
      </w:pPr>
    </w:p>
    <w:p>
      <w:pPr>
        <w:bidi w:val="0"/>
        <w:rPr>
          <w:color w:val="auto"/>
          <w:highlight w:val="none"/>
        </w:rPr>
      </w:pPr>
      <w:r>
        <w:rPr>
          <w:color w:val="auto"/>
          <w:highlight w:val="none"/>
        </w:rPr>
        <w:br w:type="page"/>
      </w:r>
    </w:p>
    <w:p>
      <w:pPr>
        <w:pStyle w:val="25"/>
        <w:bidi w:val="0"/>
        <w:rPr>
          <w:color w:val="auto"/>
          <w:highlight w:val="none"/>
        </w:rPr>
      </w:pPr>
      <w:r>
        <w:rPr>
          <w:rFonts w:hint="eastAsia"/>
          <w:color w:val="auto"/>
          <w:highlight w:val="none"/>
          <w:lang w:val="en-US" w:eastAsia="zh-CN"/>
        </w:rPr>
        <w:t>十</w:t>
      </w:r>
      <w:r>
        <w:rPr>
          <w:color w:val="auto"/>
          <w:highlight w:val="none"/>
        </w:rPr>
        <w:t>、信息安全管控方案</w:t>
      </w:r>
    </w:p>
    <w:p>
      <w:pPr>
        <w:bidi w:val="0"/>
        <w:rPr>
          <w:color w:val="auto"/>
          <w:highlight w:val="none"/>
        </w:rPr>
      </w:pPr>
    </w:p>
    <w:p>
      <w:pPr>
        <w:keepNext w:val="0"/>
        <w:keepLines w:val="0"/>
        <w:pageBreakBefore w:val="0"/>
        <w:widowControl w:val="0"/>
        <w:kinsoku/>
        <w:wordWrap/>
        <w:overflowPunct/>
        <w:topLinePunct w:val="0"/>
        <w:autoSpaceDE w:val="0"/>
        <w:autoSpaceDN w:val="0"/>
        <w:bidi w:val="0"/>
        <w:adjustRightInd/>
        <w:snapToGrid/>
        <w:ind w:firstLine="0"/>
        <w:jc w:val="center"/>
        <w:textAlignment w:val="auto"/>
        <w:outlineLvl w:val="1"/>
        <w:rPr>
          <w:rStyle w:val="26"/>
          <w:color w:val="auto"/>
          <w:highlight w:val="none"/>
        </w:rPr>
      </w:pPr>
      <w:r>
        <w:rPr>
          <w:color w:val="auto"/>
          <w:highlight w:val="none"/>
        </w:rPr>
        <w:br w:type="page"/>
      </w:r>
      <w:r>
        <w:rPr>
          <w:rStyle w:val="26"/>
          <w:rFonts w:hint="eastAsia"/>
          <w:color w:val="auto"/>
          <w:highlight w:val="none"/>
          <w:lang w:val="en-US"/>
        </w:rPr>
        <w:t>十一</w:t>
      </w:r>
      <w:r>
        <w:rPr>
          <w:rStyle w:val="26"/>
          <w:color w:val="auto"/>
          <w:highlight w:val="none"/>
        </w:rPr>
        <w:t>、服务连续性预案</w:t>
      </w:r>
    </w:p>
    <w:p>
      <w:pPr>
        <w:keepNext w:val="0"/>
        <w:widowControl w:val="0"/>
        <w:ind w:firstLine="0"/>
        <w:jc w:val="center"/>
        <w:rPr>
          <w:rFonts w:ascii="Times New Roman" w:hAnsi="Times New Roman" w:cs="Times New Roman"/>
          <w:color w:val="auto"/>
          <w:highlight w:val="none"/>
        </w:rPr>
      </w:pPr>
      <w:r>
        <w:rPr>
          <w:rFonts w:ascii="Times New Roman" w:hAnsi="Times New Roman" w:cs="Times New Roman"/>
          <w:color w:val="auto"/>
          <w:highlight w:val="none"/>
        </w:rPr>
        <w:t>（应考虑供应链风险产生的影响）</w:t>
      </w:r>
    </w:p>
    <w:p>
      <w:pPr>
        <w:rPr>
          <w:rFonts w:ascii="Times New Roman" w:hAnsi="Times New Roman" w:cs="Times New Roman"/>
          <w:color w:val="auto"/>
          <w:highlight w:val="none"/>
        </w:rPr>
      </w:pPr>
      <w:r>
        <w:rPr>
          <w:rFonts w:ascii="Times New Roman" w:hAnsi="Times New Roman" w:cs="Times New Roman"/>
          <w:color w:val="auto"/>
          <w:highlight w:val="none"/>
        </w:rPr>
        <w:br w:type="page"/>
      </w:r>
    </w:p>
    <w:p>
      <w:pPr>
        <w:pStyle w:val="25"/>
        <w:bidi w:val="0"/>
        <w:rPr>
          <w:rFonts w:hint="default" w:eastAsia="宋体"/>
          <w:color w:val="auto"/>
          <w:highlight w:val="none"/>
          <w:lang w:val="en-US" w:eastAsia="zh-CN"/>
        </w:rPr>
      </w:pPr>
      <w:r>
        <w:rPr>
          <w:color w:val="auto"/>
          <w:highlight w:val="none"/>
        </w:rPr>
        <w:t>十</w:t>
      </w:r>
      <w:r>
        <w:rPr>
          <w:rFonts w:hint="eastAsia"/>
          <w:color w:val="auto"/>
          <w:highlight w:val="none"/>
          <w:lang w:val="en-US" w:eastAsia="zh-CN"/>
        </w:rPr>
        <w:t>二</w:t>
      </w:r>
      <w:r>
        <w:rPr>
          <w:color w:val="auto"/>
          <w:highlight w:val="none"/>
        </w:rPr>
        <w:t>、</w:t>
      </w:r>
      <w:r>
        <w:rPr>
          <w:rFonts w:hint="eastAsia"/>
          <w:color w:val="auto"/>
          <w:highlight w:val="none"/>
          <w:lang w:val="en-US" w:eastAsia="zh-CN"/>
        </w:rPr>
        <w:t>风险管理方案</w:t>
      </w:r>
    </w:p>
    <w:p>
      <w:pPr>
        <w:rPr>
          <w:rFonts w:ascii="Times New Roman" w:hAnsi="Times New Roman" w:cs="Times New Roman"/>
          <w:color w:val="auto"/>
          <w:highlight w:val="none"/>
        </w:rPr>
      </w:pPr>
    </w:p>
    <w:p>
      <w:pPr>
        <w:rPr>
          <w:rFonts w:ascii="Times New Roman" w:hAnsi="Times New Roman" w:cs="Times New Roman"/>
          <w:color w:val="auto"/>
          <w:highlight w:val="none"/>
        </w:rPr>
      </w:pPr>
    </w:p>
    <w:p>
      <w:pPr>
        <w:rPr>
          <w:rFonts w:ascii="Times New Roman" w:hAnsi="Times New Roman" w:cs="Times New Roman"/>
          <w:color w:val="auto"/>
          <w:highlight w:val="none"/>
        </w:rPr>
        <w:sectPr>
          <w:pgSz w:w="11906" w:h="16838"/>
          <w:pgMar w:top="1440" w:right="1800" w:bottom="1440" w:left="1800" w:header="851" w:footer="992" w:gutter="0"/>
          <w:pgNumType w:fmt="decimal"/>
          <w:cols w:space="720" w:num="1"/>
          <w:docGrid w:type="lines" w:linePitch="312" w:charSpace="0"/>
        </w:sectPr>
      </w:pPr>
    </w:p>
    <w:p>
      <w:pPr>
        <w:pStyle w:val="25"/>
        <w:bidi w:val="0"/>
        <w:rPr>
          <w:color w:val="auto"/>
          <w:highlight w:val="none"/>
        </w:rPr>
      </w:pPr>
      <w:r>
        <w:rPr>
          <w:color w:val="auto"/>
          <w:highlight w:val="none"/>
        </w:rPr>
        <w:t>十</w:t>
      </w:r>
      <w:r>
        <w:rPr>
          <w:rFonts w:hint="eastAsia"/>
          <w:color w:val="auto"/>
          <w:highlight w:val="none"/>
          <w:lang w:val="en-US" w:eastAsia="zh-CN"/>
        </w:rPr>
        <w:t>三</w:t>
      </w:r>
      <w:r>
        <w:rPr>
          <w:color w:val="auto"/>
          <w:highlight w:val="none"/>
        </w:rPr>
        <w:t>、增值服务承诺</w:t>
      </w:r>
    </w:p>
    <w:p>
      <w:pPr>
        <w:rPr>
          <w:rFonts w:ascii="Times New Roman" w:hAnsi="Times New Roman" w:cs="Times New Roman"/>
          <w:color w:val="auto"/>
          <w:highlight w:val="none"/>
        </w:rPr>
      </w:pPr>
    </w:p>
    <w:p>
      <w:pPr>
        <w:rPr>
          <w:rFonts w:ascii="Times New Roman" w:hAnsi="Times New Roman" w:cs="Times New Roman"/>
          <w:color w:val="auto"/>
          <w:highlight w:val="none"/>
        </w:rPr>
      </w:pPr>
    </w:p>
    <w:p>
      <w:pPr>
        <w:rPr>
          <w:rFonts w:ascii="Times New Roman" w:hAnsi="Times New Roman" w:cs="Times New Roman"/>
          <w:color w:val="auto"/>
          <w:highlight w:val="none"/>
        </w:rPr>
        <w:sectPr>
          <w:pgSz w:w="11906" w:h="16838"/>
          <w:pgMar w:top="1440" w:right="1800" w:bottom="1440" w:left="1800" w:header="851" w:footer="992" w:gutter="0"/>
          <w:pgNumType w:fmt="decimal"/>
          <w:cols w:space="720" w:num="1"/>
          <w:docGrid w:type="lines" w:linePitch="312" w:charSpace="0"/>
        </w:sectPr>
      </w:pPr>
    </w:p>
    <w:p>
      <w:pPr>
        <w:pStyle w:val="25"/>
        <w:bidi w:val="0"/>
        <w:rPr>
          <w:color w:val="auto"/>
          <w:highlight w:val="none"/>
        </w:rPr>
      </w:pPr>
      <w:r>
        <w:rPr>
          <w:color w:val="auto"/>
          <w:highlight w:val="none"/>
        </w:rPr>
        <w:t>十</w:t>
      </w:r>
      <w:r>
        <w:rPr>
          <w:rFonts w:hint="eastAsia"/>
          <w:color w:val="auto"/>
          <w:highlight w:val="none"/>
          <w:lang w:val="en-US" w:eastAsia="zh-CN"/>
        </w:rPr>
        <w:t>四</w:t>
      </w:r>
      <w:r>
        <w:rPr>
          <w:color w:val="auto"/>
          <w:highlight w:val="none"/>
        </w:rPr>
        <w:t>、其他</w:t>
      </w:r>
    </w:p>
    <w:p>
      <w:pPr>
        <w:rPr>
          <w:rFonts w:ascii="Times New Roman" w:hAnsi="Times New Roman" w:cs="Times New Roman"/>
          <w:color w:val="auto"/>
          <w:highlight w:val="none"/>
        </w:rPr>
      </w:pPr>
    </w:p>
    <w:p>
      <w:pPr>
        <w:rPr>
          <w:rFonts w:ascii="Times New Roman" w:hAnsi="Times New Roman" w:cs="Times New Roman"/>
          <w:color w:val="auto"/>
          <w:highlight w:val="none"/>
        </w:rPr>
      </w:pPr>
    </w:p>
    <w:sectPr>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hint="eastAsia"/>
      </w:rPr>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-6985</wp:posOffset>
              </wp:positionV>
              <wp:extent cx="369570" cy="381000"/>
              <wp:effectExtent l="0" t="0" r="0" b="0"/>
              <wp:wrapNone/>
              <wp:docPr id="1" name="文本框 1"/>
              <wp:cNvGraphicFramePr/>
              <a:graphic xmlns:a="http://schemas.openxmlformats.org/drawingml/2006/main">
                <a:graphicData uri="http://schemas.microsoft.com/office/word/2010/wordprocessingShape">
                  <wps:wsp>
                    <wps:cNvSpPr/>
                    <wps:spPr>
                      <a:xfrm>
                        <a:off x="0" y="0"/>
                        <a:ext cx="369874" cy="380999"/>
                      </a:xfrm>
                      <a:prstGeom prst="rect">
                        <a:avLst/>
                      </a:prstGeom>
                      <a:noFill/>
                      <a:ln w="6350" cap="flat" cmpd="sng">
                        <a:noFill/>
                        <a:prstDash val="solid"/>
                        <a:round/>
                      </a:ln>
                    </wps:spPr>
                    <wps:txbx>
                      <w:txbxContent>
                        <w:p>
                          <w:pPr>
                            <w:pStyle w:val="11"/>
                            <w:rPr>
                              <w:rFonts w:hint="eastAsia"/>
                            </w:rPr>
                          </w:pPr>
                          <w:r>
                            <w:fldChar w:fldCharType="begin"/>
                          </w:r>
                          <w:r>
                            <w:instrText xml:space="preserve">Page</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rect id="文本框 1" o:spid="_x0000_s1026" o:spt="1" style="position:absolute;left:0pt;margin-top:-0.55pt;height:30pt;width:29.1pt;mso-position-horizontal:center;mso-position-horizontal-relative:margin;mso-wrap-style:none;z-index:251659264;mso-width-relative:page;mso-height-relative:page;" filled="f" stroked="f" coordsize="21600,21600" o:gfxdata="UEsDBAoAAAAAAIdO4kAAAAAAAAAAAAAAAAAEAAAAZHJzL1BLAwQUAAAACACHTuJAurPOjtkAAAAF&#10;AQAADwAAAGRycy9kb3ducmV2LnhtbE2PwU7DMBBE70j8g7VIvVStnUigEuL00IoioXIgVEjc3Hgb&#10;R43XIXaT0q/HPcFpNZrRzNt8ebYtG7D3jSMJyVwAQ6qcbqiWsPt4ni2A+aBIq9YRSvhBD8vi9iZX&#10;mXYjveNQhprFEvKZkmBC6DLOfWXQKj93HVL0Dq63KkTZ11z3aozltuWpEA/cqobiglEdrgxWx/Jk&#10;JWzXm6/PqXkV6dtlenBjuRu+X45STu4S8QQs4Dn8heGKH9GhiEx7dyLtWSshPhIkzJIEWHTvFymw&#10;/fU+Ai9y/p+++AVQSwMEFAAAAAgAh07iQKjQRkoFAgAA9AMAAA4AAABkcnMvZTJvRG9jLnhtbK1T&#10;S27bMBDdF+gdCO5ryXHr2oLlIKiRokDRBkh7AJqiJAL8gUNbcg/Q3qCrbrrPuXyODinZDtJNFtlI&#10;Q3L4Zt6bx9V1rxXZCw/SmpJOJzklwnBbSdOU9Pu32zcLSiAwUzFljSjpQQC9Xr9+tepcIa5sa1Ul&#10;PEEQA0XnStqG4IosA94KzWBinTB4WFuvWcClb7LKsw7Rtcqu8nyeddZXzlsuAHB3MxzSEdE/B9DW&#10;teRiY/lOCxMGVC8UC0gJWumArlO3dS14+FrXIAJRJUWmIX2xCMbb+M3WK1Y0nrlW8rEF9pwWnnDS&#10;TBoseobasMDIzsv/oLTk3oKtw4RbnQ1EkiLIYpo/0ea+ZU4kLig1uLPo8HKw/Mv+zhNZoRMoMUzj&#10;wI+/fx3/PBz//iTTKE/noMCse3fnxxVgGLn2tdfxjyxInyQ9nCUVfSAcN2fz5eL9W0o4Hs0W+XK5&#10;jJjZ5bLzED4Kq0kMSupxYklItv8MYUg9pcRaxt5KpXCfFcqQrqTz2TucJWfoxBodgKF2yAZMk2Ae&#10;5UeYDYOW7BmaAayS1TB+b3emGkopg81FxgPHGIV+2+NhDLe2OqBa+Hiw09b6H5R0aJ2SGnwplKhP&#10;BicTXXYK/CnYngJmOF4sKTY6hB/C4Mad87JpETdPfYO72QXkmiS41B67QzMkEUfjRrc9Xqesy2Nd&#10;/w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6s86O2QAAAAUBAAAPAAAAAAAAAAEAIAAAACIAAABk&#10;cnMvZG93bnJldi54bWxQSwECFAAUAAAACACHTuJAqNBGSgUCAAD0AwAADgAAAAAAAAABACAAAAAo&#10;AQAAZHJzL2Uyb0RvYy54bWxQSwUGAAAAAAYABgBZAQAAnwUAAAAA&#10;">
              <v:fill on="f" focussize="0,0"/>
              <v:stroke on="f" weight="0.5pt" joinstyle="round"/>
              <v:imagedata o:title=""/>
              <o:lock v:ext="edit" aspectratio="f"/>
              <v:textbox inset="0mm,0mm,0mm,0mm" style="mso-fit-shape-to-text:t;">
                <w:txbxContent>
                  <w:p>
                    <w:pPr>
                      <w:pStyle w:val="11"/>
                      <w:rPr>
                        <w:rFonts w:hint="eastAsia"/>
                      </w:rPr>
                    </w:pPr>
                    <w:r>
                      <w:fldChar w:fldCharType="begin"/>
                    </w:r>
                    <w:r>
                      <w:instrText xml:space="preserve">Page</w:instrText>
                    </w:r>
                    <w:r>
                      <w:fldChar w:fldCharType="separate"/>
                    </w:r>
                    <w:r>
                      <w:t>1</w:t>
                    </w:r>
                    <w: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-6985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jc w:val="center"/>
                          </w:pPr>
                          <w:r>
                            <w:fldChar w:fldCharType="begin"/>
                          </w:r>
                          <w:r>
                            <w:instrText xml:space="preserve">Page</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55pt;height:144pt;width:144pt;mso-position-horizontal:center;mso-position-horizontal-relative:margin;mso-wrap-style:none;z-index:251660288;mso-width-relative:page;mso-height-relative:page;" filled="f" stroked="f" coordsize="21600,21600" o:gfxdata="UEsDBAoAAAAAAIdO4kAAAAAAAAAAAAAAAAAEAAAAZHJzL1BLAwQUAAAACACHTuJA3vSKptQAAAAH&#10;AQAADwAAAGRycy9kb3ducmV2LnhtbE2PQU/DMAyF70j8h8hI3La0A02lNJ3ERDkisXLgmDWmLSRO&#10;lWRd+fd4J7j5+Vnvfa52i7NixhBHTwrydQYCqfNmpF7Be9usChAxaTLaekIFPxhhV19fVbo0/kxv&#10;OB9SLziEYqkVDClNpZSxG9DpuPYTEnufPjidWIZemqDPHO6s3GTZVjo9EjcMesL9gN334eQU7Ju2&#10;DTPGYD/wpbn7en26x+dFqdubPHsEkXBJf8dwwWd0qJnp6E9korAK+JGkYJXnINjdFAUvjpdh+wCy&#10;ruR//voXUEsDBBQAAAAIAIdO4kAkgka0MQIAAGEEAAAOAAAAZHJzL2Uyb0RvYy54bWytVEuOEzEQ&#10;3SNxB8t70kkQoyhKZxQmCkKKmJECYu243WlL/sl20h0OADdgxYY958o5eO5PBg0sZsHGXXaVX/m9&#10;qurFbaMVOQkfpDU5nYzGlAjDbSHNIaefPm5ezSgJkZmCKWtETs8i0NvlyxeL2s3F1FZWFcITgJgw&#10;r11OqxjdPMsCr4RmYWSdMHCW1msWsfWHrPCsBrpW2XQ8vslq6wvnLRch4HTdOWmP6J8DaMtScrG2&#10;/KiFiR2qF4pFUAqVdIEu29eWpeDxviyDiETlFExjuyIJ7H1as+WCzQ+euUry/gnsOU94wkkzaZD0&#10;CrVmkZGjl39Bacm9DbaMI2511hFpFQGLyfiJNruKOdFygdTBXUUP/w+Wfzg9eCKLnE4pMUyj4Jfv&#10;3y4/fl1+fiXTJE/twhxRO4e42Ly1DZpmOA84TKyb0uv0BR8CP8Q9X8UVTSQ8XZpNZ7MxXBy+YQP8&#10;7PG68yG+E1aTZOTUo3qtqOy0DbELHUJSNmM3Uqm2gsqQOqc3r9+M2wtXD8CVQY5EontssmKzb3pm&#10;e1ucQczbrjOC4xuJ5FsW4gPzaAU8GMMS77GUyiKJ7S1KKuu//Os8xaNC8FJSo7VyajBJlKj3BpUD&#10;YBwMPxj7wTBHfWfRqxMMoeOtiQs+qsEsvdWfMUGrlAMuZjgy5TQO5l3s2hsTyMVq1QYdnZeHqruA&#10;vnMsbs3O8ZQmCRnc6hghZqtxEqhTpdcNnddWqZ+S1Np/7tuoxz/D8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e9Iqm1AAAAAcBAAAPAAAAAAAAAAEAIAAAACIAAABkcnMvZG93bnJldi54bWxQSwEC&#10;FAAUAAAACACHTuJAJIJGtDECAABhBAAADgAAAAAAAAABACAAAAAjAQAAZHJzL2Uyb0RvYy54bWxQ&#10;SwUGAAAAAAYABgBZAQAAxgUAAAAA&#10;">
              <v:fill on="f" focussize="0,0"/>
              <v:stroke on="f" weight="0.5pt"/>
              <v:imagedata o:title=""/>
              <o:lock v:ext="edit" aspectratio="f"/>
              <v:textbox inset="0mm,0mm,0mm,0mm" style="mso-fit-shape-to-text:t;">
                <w:txbxContent>
                  <w:p>
                    <w:pPr>
                      <w:pStyle w:val="11"/>
                      <w:jc w:val="center"/>
                    </w:pPr>
                    <w:r>
                      <w:fldChar w:fldCharType="begin"/>
                    </w:r>
                    <w:r>
                      <w:instrText xml:space="preserve">Page</w:instrText>
                    </w:r>
                    <w:r>
                      <w:fldChar w:fldCharType="separate"/>
                    </w:r>
                    <w:r>
                      <w:t>7</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-6985</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jc w:val="center"/>
                          </w:pPr>
                          <w:r>
                            <w:fldChar w:fldCharType="begin"/>
                          </w:r>
                          <w:r>
                            <w:instrText xml:space="preserve">Page</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55pt;height:144pt;width:144pt;mso-position-horizontal:center;mso-position-horizontal-relative:margin;mso-wrap-style:none;z-index:251661312;mso-width-relative:page;mso-height-relative:page;" filled="f" stroked="f" coordsize="21600,21600" o:gfxdata="UEsDBAoAAAAAAIdO4kAAAAAAAAAAAAAAAAAEAAAAZHJzL1BLAwQUAAAACACHTuJA3vSKptQAAAAH&#10;AQAADwAAAGRycy9kb3ducmV2LnhtbE2PQU/DMAyF70j8h8hI3La0A02lNJ3ERDkisXLgmDWmLSRO&#10;lWRd+fd4J7j5+Vnvfa52i7NixhBHTwrydQYCqfNmpF7Be9usChAxaTLaekIFPxhhV19fVbo0/kxv&#10;OB9SLziEYqkVDClNpZSxG9DpuPYTEnufPjidWIZemqDPHO6s3GTZVjo9EjcMesL9gN334eQU7Ju2&#10;DTPGYD/wpbn7en26x+dFqdubPHsEkXBJf8dwwWd0qJnp6E9korAK+JGkYJXnINjdFAUvjpdh+wCy&#10;ruR//voXUEsDBBQAAAAIAIdO4kDhgNOOMgIAAGEEAAAOAAAAZHJzL2Uyb0RvYy54bWytVM2O0zAQ&#10;viPxDpbvNGkrVlXVdFW2KkKq2JUK4uw6ThPJf7LdJuUB4A04ceHOc/U59nN+umjhsAcuztgz/sbf&#10;NzNZ3DZKkpNwvjI6o+NRSonQ3OSVPmT086fNmxklPjCdM2m0yOhZeHq7fP1qUdu5mJjSyFw4AhDt&#10;57XNaBmCnSeJ56VQzI+MFRrOwjjFArbukOSO1UBXMpmk6U1SG5dbZ7jwHqfrzkl7RPcSQFMUFRdr&#10;w49K6NChOiFZACVfVtbTZfvaohA83BeFF4HIjIJpaFckgb2Pa7JcsPnBMVtWvH8Ce8kTnnFSrNJI&#10;eoVas8DI0VV/QamKO+NNEUbcqKQj0ioCFuP0mTa7klnRcoHU3l5F9/8Pln88PThS5RmdUqKZQsEv&#10;P75ffv6+/PpGplGe2vo5onYWcaF5Zxo0zXDucRhZN4VT8Qs+BH6Ie76KK5pAeLw0m8xmKVwcvmED&#10;/OTpunU+vBdGkWhk1KF6rajstPWhCx1CYjZtNpWUbQWlJnVGb6Zv0/bC1QNwqZEjkugeG63Q7Jue&#10;2d7kZxBzpusMb/mmQvIt8+GBObQCHoxhCfdYCmmQxPQWJaVxX/91HuNRIXgpqdFaGdWYJErkB43K&#10;ATAMhhuM/WDoo7oz6NUxhtDy1sQFF+RgFs6oL5igVcwBF9McmTIaBvMudO2NCeRitWqDjtZVh7K7&#10;gL6zLGz1zvKYJgrp7eoYIGarcRSoU6XXDZ3XVqmfktjaf+7bqKc/w/IR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3vSKptQAAAAHAQAADwAAAAAAAAABACAAAAAiAAAAZHJzL2Rvd25yZXYueG1sUEsB&#10;AhQAFAAAAAgAh07iQOGA044yAgAAYQQAAA4AAAAAAAAAAQAgAAAAIwEAAGRycy9lMm9Eb2MueG1s&#10;UEsFBgAAAAAGAAYAWQEAAMcFAAAAAA==&#10;">
              <v:fill on="f" focussize="0,0"/>
              <v:stroke on="f" weight="0.5pt"/>
              <v:imagedata o:title=""/>
              <o:lock v:ext="edit" aspectratio="f"/>
              <v:textbox inset="0mm,0mm,0mm,0mm" style="mso-fit-shape-to-text:t;">
                <w:txbxContent>
                  <w:p>
                    <w:pPr>
                      <w:pStyle w:val="11"/>
                      <w:jc w:val="center"/>
                    </w:pPr>
                    <w:r>
                      <w:fldChar w:fldCharType="begin"/>
                    </w:r>
                    <w:r>
                      <w:instrText xml:space="preserve">Page</w:instrText>
                    </w:r>
                    <w:r>
                      <w:fldChar w:fldCharType="separate"/>
                    </w:r>
                    <w:r>
                      <w:t>61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top w:val="none" w:color="auto" w:sz="0" w:space="0"/>
        <w:left w:val="none" w:color="auto" w:sz="0" w:space="0"/>
        <w:bottom w:val="none" w:color="auto" w:sz="0" w:space="0"/>
        <w:right w:val="none" w:color="auto" w:sz="0" w:space="0"/>
        <w:between w:val="none" w:color="auto" w:sz="0" w:space="0"/>
      </w:pBdr>
      <w:jc w:val="left"/>
      <w:rPr>
        <w:lang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MjE4MmQxZjA1Y2YxYjcxZTkzZjljNGM2ODFmNzIxYzcifQ=="/>
  </w:docVars>
  <w:rsids>
    <w:rsidRoot w:val="00000000"/>
    <w:rsid w:val="01706D5D"/>
    <w:rsid w:val="04D05C80"/>
    <w:rsid w:val="07A77B61"/>
    <w:rsid w:val="09E823CD"/>
    <w:rsid w:val="103F6DB9"/>
    <w:rsid w:val="1B37353A"/>
    <w:rsid w:val="1BA314E3"/>
    <w:rsid w:val="1DED60D6"/>
    <w:rsid w:val="24373239"/>
    <w:rsid w:val="272E348B"/>
    <w:rsid w:val="2BE315B0"/>
    <w:rsid w:val="34CB318F"/>
    <w:rsid w:val="39D968F6"/>
    <w:rsid w:val="3B3D410B"/>
    <w:rsid w:val="43A80C7F"/>
    <w:rsid w:val="4E690837"/>
    <w:rsid w:val="596C13E2"/>
    <w:rsid w:val="614D0230"/>
    <w:rsid w:val="64A25081"/>
    <w:rsid w:val="6D3A33F3"/>
    <w:rsid w:val="6FBFF3B3"/>
    <w:rsid w:val="77EF0911"/>
    <w:rsid w:val="79376708"/>
    <w:rsid w:val="7BBD2838"/>
    <w:rsid w:val="7CDC550F"/>
    <w:rsid w:val="7DCB3E6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spacing w:line="600" w:lineRule="exact"/>
      <w:ind w:firstLine="468"/>
      <w:jc w:val="both"/>
    </w:pPr>
    <w:rPr>
      <w:rFonts w:ascii="Cambria Math" w:hAnsi="Cambria Math" w:eastAsia="宋体" w:cs="Cambria Math"/>
      <w:kern w:val="2"/>
      <w:sz w:val="24"/>
      <w:szCs w:val="24"/>
      <w:lang w:val="en-US" w:eastAsia="zh-CN" w:bidi="ar-SA"/>
    </w:rPr>
  </w:style>
  <w:style w:type="paragraph" w:styleId="3">
    <w:name w:val="heading 1"/>
    <w:basedOn w:val="1"/>
    <w:next w:val="1"/>
    <w:autoRedefine/>
    <w:qFormat/>
    <w:uiPriority w:val="0"/>
    <w:pPr>
      <w:tabs>
        <w:tab w:val="left" w:pos="3360"/>
      </w:tabs>
      <w:snapToGrid w:val="0"/>
      <w:ind w:firstLine="0"/>
      <w:jc w:val="center"/>
      <w:outlineLvl w:val="0"/>
    </w:pPr>
    <w:rPr>
      <w:rFonts w:ascii="宋体" w:hAnsi="宋体" w:cs="等线 Light"/>
      <w:b/>
      <w:snapToGrid w:val="0"/>
      <w:kern w:val="0"/>
      <w:sz w:val="44"/>
      <w:szCs w:val="44"/>
    </w:rPr>
  </w:style>
  <w:style w:type="paragraph" w:styleId="4">
    <w:name w:val="heading 2"/>
    <w:basedOn w:val="1"/>
    <w:next w:val="1"/>
    <w:autoRedefine/>
    <w:qFormat/>
    <w:uiPriority w:val="0"/>
    <w:pPr>
      <w:ind w:firstLine="0"/>
      <w:outlineLvl w:val="1"/>
    </w:pPr>
    <w:rPr>
      <w:rFonts w:ascii="宋体" w:hAnsi="宋体" w:cs="Times New Roman"/>
      <w:b/>
      <w:bCs/>
      <w:snapToGrid w:val="0"/>
      <w:szCs w:val="24"/>
    </w:rPr>
  </w:style>
  <w:style w:type="paragraph" w:styleId="5">
    <w:name w:val="heading 3"/>
    <w:basedOn w:val="1"/>
    <w:next w:val="1"/>
    <w:autoRedefine/>
    <w:qFormat/>
    <w:uiPriority w:val="0"/>
    <w:pPr>
      <w:outlineLvl w:val="2"/>
    </w:pPr>
    <w:rPr>
      <w:b/>
      <w:bCs/>
      <w:szCs w:val="32"/>
    </w:rPr>
  </w:style>
  <w:style w:type="paragraph" w:styleId="6">
    <w:name w:val="heading 4"/>
    <w:basedOn w:val="1"/>
    <w:next w:val="1"/>
    <w:link w:val="23"/>
    <w:autoRedefine/>
    <w:qFormat/>
    <w:uiPriority w:val="0"/>
    <w:pPr>
      <w:outlineLvl w:val="3"/>
    </w:pPr>
    <w:rPr>
      <w:rFonts w:ascii="Calibri Light" w:hAnsi="Calibri Light" w:cs="Times New Roman"/>
      <w:bCs/>
      <w:szCs w:val="28"/>
    </w:rPr>
  </w:style>
  <w:style w:type="paragraph" w:styleId="7">
    <w:name w:val="heading 5"/>
    <w:basedOn w:val="1"/>
    <w:next w:val="1"/>
    <w:link w:val="24"/>
    <w:autoRedefine/>
    <w:qFormat/>
    <w:uiPriority w:val="0"/>
    <w:pPr>
      <w:spacing w:line="360" w:lineRule="auto"/>
      <w:ind w:firstLine="0"/>
      <w:jc w:val="center"/>
      <w:outlineLvl w:val="4"/>
    </w:pPr>
    <w:rPr>
      <w:b/>
      <w:sz w:val="28"/>
    </w:rPr>
  </w:style>
  <w:style w:type="paragraph" w:styleId="8">
    <w:name w:val="heading 6"/>
    <w:basedOn w:val="1"/>
    <w:next w:val="1"/>
    <w:autoRedefine/>
    <w:qFormat/>
    <w:uiPriority w:val="0"/>
    <w:pPr>
      <w:keepNext/>
      <w:keepLines/>
      <w:widowControl w:val="0"/>
      <w:spacing w:before="240" w:after="64" w:line="317" w:lineRule="auto"/>
      <w:outlineLvl w:val="5"/>
    </w:pPr>
    <w:rPr>
      <w:rFonts w:ascii="Arial" w:hAnsi="Arial" w:eastAsia="黑体"/>
      <w:b/>
    </w:rPr>
  </w:style>
  <w:style w:type="character" w:default="1" w:styleId="18">
    <w:name w:val="Default Paragraph Font"/>
    <w:autoRedefine/>
    <w:qFormat/>
    <w:uiPriority w:val="0"/>
  </w:style>
  <w:style w:type="table" w:default="1" w:styleId="16">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0"/>
    <w:pPr>
      <w:spacing w:before="100" w:beforeAutospacing="1" w:after="120"/>
    </w:pPr>
  </w:style>
  <w:style w:type="paragraph" w:styleId="9">
    <w:name w:val="annotation text"/>
    <w:basedOn w:val="1"/>
    <w:autoRedefine/>
    <w:qFormat/>
    <w:uiPriority w:val="0"/>
    <w:pPr>
      <w:widowControl w:val="0"/>
      <w:autoSpaceDE w:val="0"/>
      <w:autoSpaceDN w:val="0"/>
      <w:spacing w:line="600" w:lineRule="exact"/>
      <w:ind w:firstLine="200" w:firstLineChars="200"/>
      <w:jc w:val="left"/>
    </w:pPr>
    <w:rPr>
      <w:rFonts w:ascii="Cambria Math" w:hAnsi="Cambria Math" w:eastAsia="宋体" w:cs="Cambria Math"/>
      <w:kern w:val="2"/>
      <w:sz w:val="24"/>
      <w:szCs w:val="20"/>
      <w:lang w:val="en-US" w:eastAsia="zh-CN" w:bidi="ar-SA"/>
    </w:rPr>
  </w:style>
  <w:style w:type="paragraph" w:styleId="10">
    <w:name w:val="Balloon Text"/>
    <w:basedOn w:val="1"/>
    <w:autoRedefine/>
    <w:qFormat/>
    <w:uiPriority w:val="0"/>
    <w:pPr>
      <w:spacing w:line="240" w:lineRule="auto"/>
    </w:pPr>
    <w:rPr>
      <w:sz w:val="18"/>
      <w:szCs w:val="18"/>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0"/>
    <w:pPr>
      <w:pBdr>
        <w:bottom w:val="single" w:color="auto" w:sz="6" w:space="1"/>
      </w:pBdr>
      <w:tabs>
        <w:tab w:val="center" w:pos="4153"/>
        <w:tab w:val="right" w:pos="8306"/>
      </w:tabs>
      <w:snapToGrid w:val="0"/>
      <w:spacing w:before="100" w:beforeAutospacing="1" w:after="100" w:afterAutospacing="1"/>
      <w:jc w:val="center"/>
    </w:pPr>
    <w:rPr>
      <w:rFonts w:ascii="宋体" w:hAnsi="宋体" w:eastAsia="宋体" w:cs="Arial"/>
      <w:sz w:val="18"/>
      <w:szCs w:val="18"/>
      <w:lang w:val="en-US" w:eastAsia="zh-CN" w:bidi="ar-SA"/>
    </w:rPr>
  </w:style>
  <w:style w:type="paragraph" w:styleId="13">
    <w:name w:val="toc 1"/>
    <w:basedOn w:val="1"/>
    <w:next w:val="1"/>
    <w:autoRedefine/>
    <w:qFormat/>
    <w:uiPriority w:val="0"/>
  </w:style>
  <w:style w:type="paragraph" w:styleId="14">
    <w:name w:val="Subtitle"/>
    <w:basedOn w:val="1"/>
    <w:autoRedefine/>
    <w:qFormat/>
    <w:uiPriority w:val="0"/>
    <w:pPr>
      <w:spacing w:before="240" w:after="60" w:line="312" w:lineRule="auto"/>
      <w:jc w:val="center"/>
      <w:outlineLvl w:val="1"/>
    </w:pPr>
    <w:rPr>
      <w:rFonts w:ascii="Arial" w:hAnsi="Arial"/>
      <w:b/>
      <w:kern w:val="28"/>
      <w:sz w:val="32"/>
    </w:rPr>
  </w:style>
  <w:style w:type="paragraph" w:styleId="15">
    <w:name w:val="annotation subject"/>
    <w:basedOn w:val="1"/>
    <w:next w:val="9"/>
    <w:autoRedefine/>
    <w:qFormat/>
    <w:uiPriority w:val="0"/>
    <w:pPr>
      <w:widowControl w:val="0"/>
      <w:autoSpaceDE w:val="0"/>
      <w:autoSpaceDN w:val="0"/>
      <w:spacing w:line="600" w:lineRule="exact"/>
      <w:ind w:firstLine="200" w:firstLineChars="200"/>
      <w:jc w:val="left"/>
    </w:pPr>
    <w:rPr>
      <w:rFonts w:ascii="Cambria Math" w:hAnsi="Cambria Math" w:eastAsia="宋体" w:cs="Cambria Math"/>
      <w:b/>
      <w:bCs/>
      <w:kern w:val="2"/>
      <w:sz w:val="24"/>
      <w:szCs w:val="20"/>
      <w:lang w:val="en-US" w:eastAsia="zh-CN" w:bidi="ar-SA"/>
    </w:rPr>
  </w:style>
  <w:style w:type="table" w:styleId="17">
    <w:name w:val="Table Grid"/>
    <w:basedOn w:val="16"/>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basedOn w:val="18"/>
    <w:autoRedefine/>
    <w:qFormat/>
    <w:uiPriority w:val="0"/>
    <w:rPr>
      <w:b/>
      <w:bCs/>
    </w:rPr>
  </w:style>
  <w:style w:type="character" w:styleId="20">
    <w:name w:val="FollowedHyperlink"/>
    <w:basedOn w:val="18"/>
    <w:autoRedefine/>
    <w:qFormat/>
    <w:uiPriority w:val="0"/>
    <w:rPr>
      <w:color w:val="800080"/>
      <w:u w:val="single"/>
    </w:rPr>
  </w:style>
  <w:style w:type="character" w:styleId="21">
    <w:name w:val="Hyperlink"/>
    <w:autoRedefine/>
    <w:qFormat/>
    <w:uiPriority w:val="0"/>
    <w:rPr>
      <w:color w:val="0563C1"/>
      <w:u w:val="single"/>
    </w:rPr>
  </w:style>
  <w:style w:type="character" w:styleId="22">
    <w:name w:val="annotation reference"/>
    <w:autoRedefine/>
    <w:qFormat/>
    <w:uiPriority w:val="0"/>
    <w:rPr>
      <w:sz w:val="21"/>
      <w:szCs w:val="21"/>
    </w:rPr>
  </w:style>
  <w:style w:type="character" w:customStyle="1" w:styleId="23">
    <w:name w:val="heading 4 Char"/>
    <w:basedOn w:val="18"/>
    <w:link w:val="6"/>
    <w:autoRedefine/>
    <w:qFormat/>
    <w:uiPriority w:val="0"/>
    <w:rPr>
      <w:rFonts w:ascii="Calibri Light" w:hAnsi="Calibri Light" w:eastAsia="宋体" w:cs="Times New Roman"/>
      <w:bCs/>
      <w:kern w:val="2"/>
      <w:sz w:val="24"/>
      <w:szCs w:val="28"/>
      <w:lang w:val="en-US" w:eastAsia="zh-CN" w:bidi="ar-SA"/>
    </w:rPr>
  </w:style>
  <w:style w:type="character" w:customStyle="1" w:styleId="24">
    <w:name w:val="heading 5 Char"/>
    <w:basedOn w:val="18"/>
    <w:link w:val="7"/>
    <w:autoRedefine/>
    <w:qFormat/>
    <w:uiPriority w:val="0"/>
    <w:rPr>
      <w:rFonts w:ascii="Cambria Math" w:hAnsi="Cambria Math" w:eastAsia="宋体" w:cs="Cambria Math"/>
      <w:b/>
      <w:kern w:val="2"/>
      <w:sz w:val="28"/>
      <w:szCs w:val="24"/>
      <w:lang w:val="en-US" w:eastAsia="zh-CN" w:bidi="ar-SA"/>
    </w:rPr>
  </w:style>
  <w:style w:type="paragraph" w:customStyle="1" w:styleId="25">
    <w:name w:val="参选文件格式1"/>
    <w:basedOn w:val="1"/>
    <w:next w:val="1"/>
    <w:link w:val="26"/>
    <w:autoRedefine/>
    <w:qFormat/>
    <w:uiPriority w:val="0"/>
    <w:pPr>
      <w:spacing w:line="360" w:lineRule="auto"/>
      <w:ind w:firstLine="0"/>
      <w:jc w:val="center"/>
      <w:outlineLvl w:val="1"/>
    </w:pPr>
    <w:rPr>
      <w:b/>
      <w:sz w:val="28"/>
    </w:rPr>
  </w:style>
  <w:style w:type="character" w:customStyle="1" w:styleId="26">
    <w:name w:val="参选文件格式1 Char"/>
    <w:basedOn w:val="18"/>
    <w:link w:val="25"/>
    <w:autoRedefine/>
    <w:qFormat/>
    <w:uiPriority w:val="0"/>
    <w:rPr>
      <w:rFonts w:ascii="Cambria Math" w:hAnsi="Cambria Math" w:eastAsia="宋体" w:cs="Cambria Math"/>
      <w:b/>
      <w:kern w:val="2"/>
      <w:sz w:val="28"/>
      <w:szCs w:val="24"/>
      <w:lang w:val="en-US" w:eastAsia="zh-CN" w:bidi="ar-SA"/>
    </w:rPr>
  </w:style>
  <w:style w:type="paragraph" w:customStyle="1" w:styleId="27">
    <w:name w:val="参选文件格式2"/>
    <w:basedOn w:val="1"/>
    <w:next w:val="1"/>
    <w:autoRedefine/>
    <w:qFormat/>
    <w:uiPriority w:val="0"/>
    <w:pPr>
      <w:ind w:firstLine="0"/>
      <w:jc w:val="center"/>
      <w:outlineLvl w:val="2"/>
    </w:pPr>
    <w:rPr>
      <w:bCs/>
      <w:szCs w:val="32"/>
    </w:rPr>
  </w:style>
  <w:style w:type="paragraph" w:customStyle="1" w:styleId="28">
    <w:name w:val="参选文件格式3"/>
    <w:basedOn w:val="1"/>
    <w:link w:val="29"/>
    <w:autoRedefine/>
    <w:qFormat/>
    <w:uiPriority w:val="0"/>
    <w:pPr>
      <w:tabs>
        <w:tab w:val="left" w:pos="6300"/>
      </w:tabs>
      <w:snapToGrid w:val="0"/>
      <w:ind w:firstLine="0"/>
      <w:jc w:val="center"/>
    </w:pPr>
    <w:rPr>
      <w:rFonts w:ascii="宋体" w:hAnsi="宋体"/>
      <w:b/>
      <w:snapToGrid w:val="0"/>
      <w:kern w:val="0"/>
    </w:rPr>
  </w:style>
  <w:style w:type="character" w:customStyle="1" w:styleId="29">
    <w:name w:val="参选文件格式3 Char"/>
    <w:basedOn w:val="18"/>
    <w:link w:val="28"/>
    <w:autoRedefine/>
    <w:qFormat/>
    <w:uiPriority w:val="0"/>
    <w:rPr>
      <w:rFonts w:ascii="宋体" w:hAnsi="宋体" w:eastAsia="宋体" w:cs="Cambria Math"/>
      <w:b/>
      <w:snapToGrid w:val="0"/>
      <w:kern w:val="0"/>
      <w:sz w:val="24"/>
      <w:szCs w:val="24"/>
      <w:lang w:val="en-US" w:eastAsia="zh-CN" w:bidi="ar-SA"/>
    </w:rPr>
  </w:style>
  <w:style w:type="character" w:customStyle="1" w:styleId="30">
    <w:name w:val="font21"/>
    <w:basedOn w:val="18"/>
    <w:autoRedefine/>
    <w:qFormat/>
    <w:uiPriority w:val="0"/>
    <w:rPr>
      <w:rFonts w:ascii="宋体" w:hAnsi="宋体" w:eastAsia="宋体" w:cs="宋体"/>
      <w:color w:val="000000"/>
      <w:sz w:val="21"/>
      <w:szCs w:val="21"/>
      <w:u w:val="none"/>
    </w:rPr>
  </w:style>
  <w:style w:type="character" w:customStyle="1" w:styleId="31">
    <w:name w:val="font31"/>
    <w:basedOn w:val="18"/>
    <w:autoRedefine/>
    <w:qFormat/>
    <w:uiPriority w:val="0"/>
    <w:rPr>
      <w:rFonts w:ascii="宋体" w:hAnsi="宋体" w:eastAsia="宋体" w:cs="宋体"/>
      <w:color w:val="FF0000"/>
      <w:sz w:val="21"/>
      <w:szCs w:val="21"/>
      <w:u w:val="none"/>
    </w:rPr>
  </w:style>
  <w:style w:type="paragraph" w:styleId="32">
    <w:name w:val="List Paragraph"/>
    <w:basedOn w:val="1"/>
    <w:autoRedefine/>
    <w:qFormat/>
    <w:uiPriority w:val="0"/>
  </w:style>
  <w:style w:type="paragraph" w:customStyle="1" w:styleId="33">
    <w:name w:val="列表段落1"/>
    <w:autoRedefine/>
    <w:qFormat/>
    <w:uiPriority w:val="0"/>
    <w:pPr>
      <w:widowControl w:val="0"/>
      <w:ind w:firstLine="200" w:firstLineChars="200"/>
      <w:jc w:val="both"/>
    </w:pPr>
    <w:rPr>
      <w:rFonts w:ascii="Cambria Math" w:hAnsi="Cambria Math" w:eastAsia="等线 Light" w:cs="Cambria Math"/>
      <w:kern w:val="2"/>
      <w:sz w:val="28"/>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96</Pages>
  <Words>0</Words>
  <Characters>31262</Characters>
  <Lines>0</Lines>
  <Paragraphs>807</Paragraphs>
  <TotalTime>16</TotalTime>
  <ScaleCrop>false</ScaleCrop>
  <LinksUpToDate>false</LinksUpToDate>
  <CharactersWithSpaces>41683</CharactersWithSpaces>
  <Application>WPS Office_12.1.0.16729_F1E327BC-269C-435d-A152-05C5408002CA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2024-01-16T14:16:00Z</dcterms:created>
  <dc:creator>admin</dc:creator>
  <cp:lastModifiedBy>admin</cp:lastModifiedBy>
  <cp:lastPrinted>2024-01-19T17:29:00Z</cp:lastPrinted>
  <dcterms:modified xsi:type="dcterms:W3CDTF">2024-05-08T07:14:25Z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257D9058C5D34473B123A0B27BCF145D_13</vt:lpwstr>
  </property>
</Properties>
</file>