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04D20">
      <w:pPr>
        <w:tabs>
          <w:tab w:val="center" w:pos="4201"/>
          <w:tab w:val="right" w:leader="dot" w:pos="9298"/>
        </w:tabs>
        <w:spacing w:line="360" w:lineRule="auto"/>
        <w:ind w:firstLine="0" w:firstLineChars="0"/>
      </w:pPr>
    </w:p>
    <w:p w14:paraId="62731558">
      <w:pPr>
        <w:spacing w:line="360" w:lineRule="auto"/>
        <w:ind w:firstLine="0" w:firstLineChars="0"/>
        <w:rPr>
          <w:rFonts w:ascii="宋体" w:hAnsi="宋体" w:cs="Cambria"/>
          <w:b/>
          <w:snapToGrid w:val="0"/>
          <w:kern w:val="0"/>
          <w:sz w:val="52"/>
          <w:szCs w:val="84"/>
        </w:rPr>
      </w:pPr>
    </w:p>
    <w:p w14:paraId="55531FD3">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575AF69B">
      <w:pPr>
        <w:spacing w:line="360" w:lineRule="auto"/>
        <w:ind w:firstLine="0" w:firstLineChars="0"/>
        <w:jc w:val="center"/>
        <w:rPr>
          <w:rFonts w:ascii="Times New Roman" w:hAnsi="Times New Roman" w:cs="Times New Roman"/>
          <w:snapToGrid w:val="0"/>
          <w:kern w:val="0"/>
          <w:sz w:val="18"/>
        </w:rPr>
      </w:pPr>
      <w:r>
        <w:rPr>
          <w:rFonts w:hint="eastAsia" w:ascii="Times New Roman" w:hAnsi="Times New Roman" w:cs="Times New Roman"/>
          <w:b/>
          <w:snapToGrid w:val="0"/>
          <w:kern w:val="0"/>
          <w:sz w:val="48"/>
          <w:szCs w:val="84"/>
        </w:rPr>
        <w:t>重庆区域中国铁路1</w:t>
      </w:r>
      <w:r>
        <w:rPr>
          <w:rFonts w:ascii="Times New Roman" w:hAnsi="Times New Roman" w:cs="Times New Roman"/>
          <w:b/>
          <w:snapToGrid w:val="0"/>
          <w:kern w:val="0"/>
          <w:sz w:val="48"/>
          <w:szCs w:val="84"/>
        </w:rPr>
        <w:t>2306</w:t>
      </w:r>
      <w:r>
        <w:rPr>
          <w:rFonts w:hint="eastAsia" w:ascii="Times New Roman" w:hAnsi="Times New Roman" w:cs="Times New Roman"/>
          <w:b/>
          <w:snapToGrid w:val="0"/>
          <w:kern w:val="0"/>
          <w:sz w:val="48"/>
          <w:szCs w:val="84"/>
        </w:rPr>
        <w:t>电子行程提醒信息广告项目</w:t>
      </w:r>
    </w:p>
    <w:p w14:paraId="281C1337">
      <w:pPr>
        <w:spacing w:line="360" w:lineRule="auto"/>
        <w:ind w:firstLine="0" w:firstLineChars="0"/>
        <w:jc w:val="left"/>
        <w:rPr>
          <w:rFonts w:ascii="Times New Roman" w:hAnsi="Times New Roman" w:cs="Times New Roman"/>
          <w:snapToGrid w:val="0"/>
          <w:kern w:val="0"/>
          <w:sz w:val="18"/>
        </w:rPr>
      </w:pPr>
    </w:p>
    <w:p w14:paraId="7911697A">
      <w:pPr>
        <w:spacing w:line="360" w:lineRule="auto"/>
        <w:ind w:firstLine="0" w:firstLineChars="0"/>
        <w:jc w:val="left"/>
        <w:rPr>
          <w:rFonts w:ascii="Times New Roman" w:hAnsi="Times New Roman" w:cs="Times New Roman"/>
          <w:snapToGrid w:val="0"/>
          <w:kern w:val="0"/>
          <w:sz w:val="20"/>
        </w:rPr>
      </w:pPr>
    </w:p>
    <w:p w14:paraId="3C67118B">
      <w:pPr>
        <w:spacing w:line="360" w:lineRule="auto"/>
        <w:ind w:firstLine="0" w:firstLineChars="0"/>
        <w:jc w:val="left"/>
        <w:rPr>
          <w:rFonts w:ascii="Times New Roman" w:hAnsi="Times New Roman" w:cs="Times New Roman"/>
          <w:snapToGrid w:val="0"/>
          <w:kern w:val="0"/>
          <w:sz w:val="20"/>
        </w:rPr>
      </w:pPr>
    </w:p>
    <w:p w14:paraId="6F3AE74E">
      <w:pPr>
        <w:spacing w:line="360" w:lineRule="auto"/>
        <w:ind w:firstLine="0" w:firstLineChars="0"/>
        <w:jc w:val="left"/>
        <w:rPr>
          <w:rFonts w:ascii="Times New Roman" w:hAnsi="Times New Roman" w:cs="Times New Roman"/>
          <w:snapToGrid w:val="0"/>
          <w:kern w:val="0"/>
          <w:sz w:val="20"/>
        </w:rPr>
      </w:pPr>
    </w:p>
    <w:p w14:paraId="51506193">
      <w:pPr>
        <w:spacing w:line="360" w:lineRule="auto"/>
        <w:ind w:firstLine="0" w:firstLineChars="0"/>
        <w:jc w:val="left"/>
        <w:rPr>
          <w:rFonts w:ascii="Times New Roman" w:hAnsi="Times New Roman" w:cs="Times New Roman"/>
          <w:snapToGrid w:val="0"/>
          <w:kern w:val="0"/>
          <w:sz w:val="20"/>
        </w:rPr>
      </w:pPr>
    </w:p>
    <w:p w14:paraId="3A532FF8">
      <w:pPr>
        <w:spacing w:line="360" w:lineRule="auto"/>
        <w:ind w:firstLine="0" w:firstLineChars="0"/>
        <w:jc w:val="left"/>
        <w:rPr>
          <w:rFonts w:ascii="Times New Roman" w:hAnsi="Times New Roman" w:cs="Times New Roman"/>
          <w:snapToGrid w:val="0"/>
          <w:kern w:val="0"/>
          <w:sz w:val="20"/>
        </w:rPr>
      </w:pPr>
    </w:p>
    <w:p w14:paraId="11FAD67C">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132CC8F0">
      <w:pPr>
        <w:spacing w:line="360" w:lineRule="auto"/>
        <w:ind w:firstLine="0" w:firstLineChars="0"/>
        <w:jc w:val="center"/>
        <w:rPr>
          <w:rFonts w:ascii="Times New Roman" w:hAnsi="Times New Roman" w:cs="Times New Roman"/>
          <w:b/>
          <w:snapToGrid w:val="0"/>
          <w:kern w:val="0"/>
          <w:szCs w:val="28"/>
        </w:rPr>
      </w:pPr>
    </w:p>
    <w:p w14:paraId="152B2D80">
      <w:pPr>
        <w:spacing w:line="360" w:lineRule="auto"/>
        <w:ind w:firstLine="0" w:firstLineChars="0"/>
        <w:jc w:val="center"/>
        <w:rPr>
          <w:rFonts w:ascii="Times New Roman" w:hAnsi="Times New Roman" w:cs="Times New Roman"/>
          <w:b/>
          <w:snapToGrid w:val="0"/>
          <w:kern w:val="0"/>
          <w:szCs w:val="28"/>
        </w:rPr>
      </w:pPr>
    </w:p>
    <w:p w14:paraId="41A5C1F8">
      <w:pPr>
        <w:spacing w:line="360" w:lineRule="auto"/>
        <w:ind w:firstLine="0" w:firstLineChars="0"/>
        <w:jc w:val="center"/>
        <w:rPr>
          <w:rFonts w:ascii="Times New Roman" w:hAnsi="Times New Roman" w:cs="Times New Roman"/>
          <w:b/>
          <w:snapToGrid w:val="0"/>
          <w:kern w:val="0"/>
          <w:szCs w:val="28"/>
        </w:rPr>
      </w:pPr>
    </w:p>
    <w:p w14:paraId="79E9C165">
      <w:pPr>
        <w:ind w:firstLine="0" w:firstLineChars="0"/>
      </w:pPr>
    </w:p>
    <w:p w14:paraId="6576E161">
      <w:pPr>
        <w:pStyle w:val="9"/>
        <w:ind w:firstLine="480"/>
      </w:pPr>
    </w:p>
    <w:p w14:paraId="11650E14">
      <w:pPr>
        <w:ind w:firstLine="480"/>
      </w:pPr>
    </w:p>
    <w:p w14:paraId="555D6674">
      <w:pPr>
        <w:ind w:firstLine="48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D8D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2B9FD5C">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37F5023D">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7EB79A18">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（盖单位公章）</w:t>
            </w:r>
          </w:p>
        </w:tc>
      </w:tr>
      <w:tr w14:paraId="4EE1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4F1C8A9">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4E3FDBBB">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202</w:t>
            </w:r>
            <w:r>
              <w:rPr>
                <w:rFonts w:hint="eastAsia" w:ascii="Times New Roman" w:hAnsi="Times New Roman" w:cs="Times New Roman"/>
                <w:b/>
                <w:snapToGrid w:val="0"/>
                <w:kern w:val="0"/>
                <w:sz w:val="30"/>
                <w:szCs w:val="30"/>
                <w:lang w:val="en-US" w:eastAsia="zh-CN"/>
              </w:rPr>
              <w:t>4</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lang w:val="en-US" w:eastAsia="zh-CN"/>
              </w:rPr>
              <w:t>12</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78E994D6">
            <w:pPr>
              <w:spacing w:line="360" w:lineRule="auto"/>
              <w:ind w:firstLine="0" w:firstLineChars="0"/>
              <w:jc w:val="center"/>
              <w:rPr>
                <w:rFonts w:ascii="Times New Roman" w:hAnsi="Times New Roman" w:cs="Times New Roman"/>
                <w:b/>
                <w:snapToGrid w:val="0"/>
                <w:kern w:val="0"/>
                <w:sz w:val="30"/>
                <w:szCs w:val="30"/>
              </w:rPr>
            </w:pPr>
          </w:p>
        </w:tc>
      </w:tr>
    </w:tbl>
    <w:p w14:paraId="39A0D87D">
      <w:pPr>
        <w:ind w:firstLine="480"/>
      </w:pPr>
    </w:p>
    <w:p w14:paraId="49692F8D">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16E72DE">
      <w:pPr>
        <w:snapToGrid w:val="0"/>
        <w:spacing w:line="360" w:lineRule="auto"/>
        <w:ind w:firstLine="0" w:firstLineChars="0"/>
        <w:jc w:val="center"/>
        <w:rPr>
          <w:rFonts w:ascii="宋体" w:hAnsi="宋体"/>
          <w:b/>
          <w:snapToGrid w:val="0"/>
          <w:kern w:val="0"/>
          <w:sz w:val="44"/>
          <w:szCs w:val="44"/>
        </w:rPr>
      </w:pPr>
      <w:r>
        <w:rPr>
          <w:rFonts w:hint="eastAsia" w:ascii="宋体" w:hAnsi="宋体"/>
          <w:b/>
          <w:snapToGrid w:val="0"/>
          <w:kern w:val="0"/>
          <w:sz w:val="44"/>
          <w:szCs w:val="44"/>
        </w:rPr>
        <w:t>目录</w:t>
      </w:r>
    </w:p>
    <w:p w14:paraId="209D3DC5">
      <w:pPr>
        <w:pStyle w:val="13"/>
        <w:tabs>
          <w:tab w:val="right" w:leader="dot" w:pos="8306"/>
        </w:tabs>
      </w:pPr>
      <w:r>
        <w:rPr>
          <w:rFonts w:ascii="宋体" w:hAnsi="宋体"/>
          <w:snapToGrid w:val="0"/>
          <w:kern w:val="0"/>
          <w:szCs w:val="24"/>
        </w:rPr>
        <w:fldChar w:fldCharType="begin"/>
      </w:r>
      <w:r>
        <w:rPr>
          <w:rFonts w:hint="eastAsia" w:ascii="宋体" w:hAnsi="宋体"/>
          <w:snapToGrid w:val="0"/>
          <w:kern w:val="0"/>
          <w:szCs w:val="24"/>
        </w:rPr>
        <w:instrText xml:space="preserve">TOC \o "1-1" \h \z \u</w:instrText>
      </w:r>
      <w:r>
        <w:rPr>
          <w:rFonts w:ascii="宋体" w:hAnsi="宋体"/>
          <w:snapToGrid w:val="0"/>
          <w:kern w:val="0"/>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_Toc8095 </w:instrText>
      </w:r>
      <w:r>
        <w:rPr>
          <w:rFonts w:ascii="宋体" w:hAnsi="宋体"/>
          <w:snapToGrid w:val="0"/>
          <w:kern w:val="0"/>
          <w:szCs w:val="24"/>
        </w:rPr>
        <w:fldChar w:fldCharType="separate"/>
      </w:r>
      <w:r>
        <w:rPr>
          <w:rFonts w:hint="eastAsia"/>
        </w:rPr>
        <w:t>第一章 比选公告</w:t>
      </w:r>
      <w:r>
        <w:tab/>
      </w:r>
      <w:r>
        <w:fldChar w:fldCharType="begin"/>
      </w:r>
      <w:r>
        <w:instrText xml:space="preserve"> PAGEREF _Toc8095 \h </w:instrText>
      </w:r>
      <w:r>
        <w:fldChar w:fldCharType="separate"/>
      </w:r>
      <w:r>
        <w:t>1</w:t>
      </w:r>
      <w:r>
        <w:fldChar w:fldCharType="end"/>
      </w:r>
      <w:r>
        <w:rPr>
          <w:rFonts w:ascii="宋体" w:hAnsi="宋体"/>
          <w:snapToGrid w:val="0"/>
          <w:kern w:val="0"/>
          <w:szCs w:val="24"/>
        </w:rPr>
        <w:fldChar w:fldCharType="end"/>
      </w:r>
    </w:p>
    <w:p w14:paraId="13C2B79E">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_Toc6978 </w:instrText>
      </w:r>
      <w:r>
        <w:rPr>
          <w:rFonts w:ascii="宋体" w:hAnsi="宋体"/>
          <w:snapToGrid w:val="0"/>
          <w:kern w:val="0"/>
          <w:szCs w:val="24"/>
        </w:rPr>
        <w:fldChar w:fldCharType="separate"/>
      </w:r>
      <w:r>
        <w:rPr>
          <w:rFonts w:hint="eastAsia"/>
        </w:rPr>
        <w:t>第二章 参选人须知</w:t>
      </w:r>
      <w:r>
        <w:tab/>
      </w:r>
      <w:r>
        <w:fldChar w:fldCharType="begin"/>
      </w:r>
      <w:r>
        <w:instrText xml:space="preserve"> PAGEREF _Toc6978 \h </w:instrText>
      </w:r>
      <w:r>
        <w:fldChar w:fldCharType="separate"/>
      </w:r>
      <w:r>
        <w:t>5</w:t>
      </w:r>
      <w:r>
        <w:fldChar w:fldCharType="end"/>
      </w:r>
      <w:r>
        <w:rPr>
          <w:rFonts w:ascii="宋体" w:hAnsi="宋体"/>
          <w:snapToGrid w:val="0"/>
          <w:kern w:val="0"/>
          <w:szCs w:val="24"/>
        </w:rPr>
        <w:fldChar w:fldCharType="end"/>
      </w:r>
    </w:p>
    <w:p w14:paraId="3B114A91">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_Toc10818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_Toc10818 \h </w:instrText>
      </w:r>
      <w:r>
        <w:fldChar w:fldCharType="separate"/>
      </w:r>
      <w:r>
        <w:t>14</w:t>
      </w:r>
      <w:r>
        <w:fldChar w:fldCharType="end"/>
      </w:r>
      <w:r>
        <w:rPr>
          <w:rFonts w:ascii="宋体" w:hAnsi="宋体"/>
          <w:snapToGrid w:val="0"/>
          <w:kern w:val="0"/>
          <w:szCs w:val="24"/>
        </w:rPr>
        <w:fldChar w:fldCharType="end"/>
      </w:r>
    </w:p>
    <w:p w14:paraId="28570DB8">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_Toc13372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_Toc13372 \h </w:instrText>
      </w:r>
      <w:r>
        <w:fldChar w:fldCharType="separate"/>
      </w:r>
      <w:r>
        <w:t>16</w:t>
      </w:r>
      <w:r>
        <w:fldChar w:fldCharType="end"/>
      </w:r>
      <w:r>
        <w:rPr>
          <w:rFonts w:ascii="宋体" w:hAnsi="宋体"/>
          <w:snapToGrid w:val="0"/>
          <w:kern w:val="0"/>
          <w:szCs w:val="24"/>
        </w:rPr>
        <w:fldChar w:fldCharType="end"/>
      </w:r>
    </w:p>
    <w:p w14:paraId="67FC52A9">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_Toc31567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_Toc31567 \h </w:instrText>
      </w:r>
      <w:r>
        <w:fldChar w:fldCharType="separate"/>
      </w:r>
      <w:r>
        <w:t>21</w:t>
      </w:r>
      <w:r>
        <w:fldChar w:fldCharType="end"/>
      </w:r>
      <w:r>
        <w:rPr>
          <w:rFonts w:ascii="宋体" w:hAnsi="宋体"/>
          <w:snapToGrid w:val="0"/>
          <w:kern w:val="0"/>
          <w:szCs w:val="24"/>
        </w:rPr>
        <w:fldChar w:fldCharType="end"/>
      </w:r>
    </w:p>
    <w:p w14:paraId="188E7BBC">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_Toc6464 </w:instrText>
      </w:r>
      <w:r>
        <w:rPr>
          <w:rFonts w:ascii="宋体" w:hAnsi="宋体"/>
          <w:snapToGrid w:val="0"/>
          <w:kern w:val="0"/>
          <w:szCs w:val="24"/>
        </w:rPr>
        <w:fldChar w:fldCharType="separate"/>
      </w:r>
      <w:r>
        <w:rPr>
          <w:rFonts w:hint="eastAsia"/>
        </w:rPr>
        <w:t>第六章 参选文件格式</w:t>
      </w:r>
      <w:r>
        <w:tab/>
      </w:r>
      <w:r>
        <w:fldChar w:fldCharType="begin"/>
      </w:r>
      <w:r>
        <w:instrText xml:space="preserve"> PAGEREF _Toc6464 \h </w:instrText>
      </w:r>
      <w:r>
        <w:fldChar w:fldCharType="separate"/>
      </w:r>
      <w:r>
        <w:t>27</w:t>
      </w:r>
      <w:r>
        <w:fldChar w:fldCharType="end"/>
      </w:r>
      <w:r>
        <w:rPr>
          <w:rFonts w:ascii="宋体" w:hAnsi="宋体"/>
          <w:snapToGrid w:val="0"/>
          <w:kern w:val="0"/>
          <w:szCs w:val="24"/>
        </w:rPr>
        <w:fldChar w:fldCharType="end"/>
      </w:r>
    </w:p>
    <w:p w14:paraId="098FDB8D">
      <w:pPr>
        <w:widowControl/>
        <w:ind w:firstLine="480"/>
        <w:jc w:val="left"/>
        <w:rPr>
          <w:rFonts w:ascii="宋体" w:hAnsi="宋体"/>
          <w:snapToGrid w:val="0"/>
          <w:kern w:val="0"/>
          <w:szCs w:val="24"/>
        </w:rPr>
      </w:pPr>
      <w:r>
        <w:rPr>
          <w:rFonts w:ascii="宋体" w:hAnsi="宋体"/>
          <w:snapToGrid w:val="0"/>
          <w:kern w:val="0"/>
          <w:szCs w:val="24"/>
        </w:rPr>
        <w:fldChar w:fldCharType="end"/>
      </w:r>
    </w:p>
    <w:p w14:paraId="3DB3C97C">
      <w:pPr>
        <w:widowControl/>
        <w:ind w:firstLine="480"/>
        <w:jc w:val="left"/>
        <w:rPr>
          <w:rFonts w:ascii="宋体" w:hAnsi="宋体"/>
          <w:snapToGrid w:val="0"/>
          <w:kern w:val="0"/>
          <w:szCs w:val="24"/>
        </w:rPr>
        <w:sectPr>
          <w:pgSz w:w="11906" w:h="16838"/>
          <w:pgMar w:top="1440" w:right="1800" w:bottom="1440" w:left="1800" w:header="851" w:footer="992" w:gutter="0"/>
          <w:pgNumType w:start="1"/>
          <w:cols w:space="720" w:num="1"/>
          <w:docGrid w:type="lines" w:linePitch="312" w:charSpace="0"/>
        </w:sectPr>
      </w:pPr>
    </w:p>
    <w:p w14:paraId="5344B6EB">
      <w:pPr>
        <w:pStyle w:val="2"/>
      </w:pPr>
      <w:bookmarkStart w:id="0" w:name="_Toc440628903"/>
      <w:bookmarkStart w:id="1" w:name="_Toc469574661"/>
      <w:bookmarkStart w:id="2" w:name="_Toc6745"/>
      <w:bookmarkStart w:id="3" w:name="_Toc30700"/>
      <w:bookmarkStart w:id="4" w:name="_Toc8095"/>
      <w:r>
        <w:rPr>
          <w:rFonts w:hint="eastAsia"/>
        </w:rPr>
        <w:t>第一章</w:t>
      </w:r>
      <w:bookmarkEnd w:id="0"/>
      <w:r>
        <w:rPr>
          <w:rFonts w:hint="eastAsia"/>
        </w:rPr>
        <w:t xml:space="preserve"> 比选公告</w:t>
      </w:r>
      <w:bookmarkEnd w:id="1"/>
      <w:bookmarkEnd w:id="2"/>
      <w:bookmarkEnd w:id="3"/>
      <w:bookmarkEnd w:id="4"/>
    </w:p>
    <w:p w14:paraId="7720DC9D">
      <w:pPr>
        <w:ind w:firstLine="480"/>
      </w:pPr>
      <w:bookmarkStart w:id="5" w:name="_Toc55379218"/>
      <w:bookmarkStart w:id="6" w:name="_Toc89675127"/>
      <w:r>
        <w:rPr>
          <w:rFonts w:hint="eastAsia" w:ascii="宋体" w:cs="Cambria"/>
          <w:snapToGrid w:val="0"/>
          <w:kern w:val="0"/>
          <w:szCs w:val="24"/>
        </w:rPr>
        <w:t>为提升我行的品牌曝光度及影响力，我行拟于202</w:t>
      </w:r>
      <w:r>
        <w:rPr>
          <w:rFonts w:ascii="宋体" w:cs="Cambria"/>
          <w:snapToGrid w:val="0"/>
          <w:kern w:val="0"/>
          <w:szCs w:val="24"/>
        </w:rPr>
        <w:t>5</w:t>
      </w:r>
      <w:r>
        <w:rPr>
          <w:rFonts w:hint="eastAsia" w:ascii="宋体" w:cs="Cambria"/>
          <w:snapToGrid w:val="0"/>
          <w:kern w:val="0"/>
          <w:szCs w:val="24"/>
        </w:rPr>
        <w:t>年</w:t>
      </w:r>
      <w:r>
        <w:rPr>
          <w:rFonts w:ascii="宋体" w:cs="Cambria"/>
          <w:snapToGrid w:val="0"/>
          <w:kern w:val="0"/>
          <w:szCs w:val="24"/>
        </w:rPr>
        <w:t>1月</w:t>
      </w:r>
      <w:r>
        <w:rPr>
          <w:rFonts w:hint="eastAsia" w:ascii="宋体" w:cs="Cambria"/>
          <w:snapToGrid w:val="0"/>
          <w:kern w:val="0"/>
          <w:szCs w:val="24"/>
        </w:rPr>
        <w:t>在重庆区域投放中国铁路12306电子行程提醒信息广告。现对重庆三峡银行重庆区域中国铁路12306电子行程提醒信息广告项目进行公开比选，特邀请有</w:t>
      </w:r>
      <w:bookmarkStart w:id="7" w:name="_Hlk59455120"/>
      <w:r>
        <w:rPr>
          <w:rFonts w:hint="eastAsia" w:ascii="宋体" w:cs="Cambria"/>
          <w:snapToGrid w:val="0"/>
          <w:kern w:val="0"/>
          <w:szCs w:val="24"/>
        </w:rPr>
        <w:t>意向</w:t>
      </w:r>
      <w:bookmarkEnd w:id="7"/>
      <w:r>
        <w:rPr>
          <w:rFonts w:hint="eastAsia" w:ascii="宋体" w:cs="Cambria"/>
          <w:snapToGrid w:val="0"/>
          <w:kern w:val="0"/>
          <w:szCs w:val="24"/>
        </w:rPr>
        <w:t>的潜在参选人进行参选。</w:t>
      </w:r>
    </w:p>
    <w:p w14:paraId="3D88CA3B">
      <w:pPr>
        <w:pStyle w:val="3"/>
      </w:pPr>
      <w:r>
        <w:rPr>
          <w:rFonts w:hint="eastAsia"/>
        </w:rPr>
        <w:t>1. 比选项目内容</w:t>
      </w:r>
      <w:bookmarkEnd w:id="5"/>
      <w:bookmarkEnd w:id="6"/>
    </w:p>
    <w:tbl>
      <w:tblPr>
        <w:tblStyle w:val="15"/>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75"/>
        <w:gridCol w:w="1409"/>
        <w:gridCol w:w="1677"/>
        <w:gridCol w:w="2098"/>
      </w:tblGrid>
      <w:tr w14:paraId="6FF2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22E5C9A">
            <w:pPr>
              <w:spacing w:line="240" w:lineRule="auto"/>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序号</w:t>
            </w:r>
          </w:p>
        </w:tc>
        <w:tc>
          <w:tcPr>
            <w:tcW w:w="3375" w:type="dxa"/>
            <w:vAlign w:val="center"/>
          </w:tcPr>
          <w:p w14:paraId="0C325362">
            <w:pPr>
              <w:spacing w:line="240" w:lineRule="auto"/>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项目名称</w:t>
            </w:r>
          </w:p>
        </w:tc>
        <w:tc>
          <w:tcPr>
            <w:tcW w:w="1409" w:type="dxa"/>
            <w:vAlign w:val="center"/>
          </w:tcPr>
          <w:p w14:paraId="5CA73498">
            <w:pPr>
              <w:spacing w:line="240" w:lineRule="auto"/>
              <w:ind w:firstLine="0" w:firstLineChars="0"/>
              <w:jc w:val="center"/>
              <w:rPr>
                <w:rFonts w:hint="default" w:ascii="宋体" w:hAnsi="宋体" w:eastAsia="宋体" w:cs="Cambria"/>
                <w:b/>
                <w:snapToGrid w:val="0"/>
                <w:kern w:val="0"/>
                <w:sz w:val="21"/>
                <w:szCs w:val="21"/>
                <w:lang w:val="en-US" w:eastAsia="zh-CN"/>
              </w:rPr>
            </w:pPr>
            <w:r>
              <w:rPr>
                <w:rFonts w:hint="eastAsia" w:ascii="宋体" w:hAnsi="宋体" w:cs="Cambria"/>
                <w:b/>
                <w:snapToGrid w:val="0"/>
                <w:kern w:val="0"/>
                <w:sz w:val="21"/>
                <w:szCs w:val="21"/>
                <w:lang w:val="en-US" w:eastAsia="zh-CN"/>
              </w:rPr>
              <w:t>固定金额</w:t>
            </w:r>
          </w:p>
        </w:tc>
        <w:tc>
          <w:tcPr>
            <w:tcW w:w="1677" w:type="dxa"/>
            <w:vAlign w:val="center"/>
          </w:tcPr>
          <w:p w14:paraId="44E4CDDE">
            <w:pPr>
              <w:spacing w:line="240" w:lineRule="auto"/>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中选人数量</w:t>
            </w:r>
          </w:p>
        </w:tc>
        <w:tc>
          <w:tcPr>
            <w:tcW w:w="2098" w:type="dxa"/>
            <w:vAlign w:val="center"/>
          </w:tcPr>
          <w:p w14:paraId="1070760C">
            <w:pPr>
              <w:spacing w:line="240" w:lineRule="auto"/>
              <w:ind w:firstLine="0" w:firstLineChars="0"/>
              <w:jc w:val="center"/>
              <w:rPr>
                <w:rFonts w:ascii="宋体" w:hAnsi="宋体" w:cs="Cambria"/>
                <w:b/>
                <w:snapToGrid w:val="0"/>
                <w:kern w:val="0"/>
                <w:sz w:val="21"/>
                <w:szCs w:val="21"/>
              </w:rPr>
            </w:pPr>
            <w:r>
              <w:rPr>
                <w:rFonts w:hint="eastAsia" w:ascii="宋体" w:hAnsi="宋体" w:cs="Cambria"/>
                <w:b/>
                <w:snapToGrid w:val="0"/>
                <w:kern w:val="0"/>
                <w:sz w:val="21"/>
                <w:szCs w:val="21"/>
              </w:rPr>
              <w:t>备注</w:t>
            </w:r>
          </w:p>
        </w:tc>
      </w:tr>
      <w:tr w14:paraId="3EB2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7240ABDB">
            <w:pPr>
              <w:spacing w:line="240" w:lineRule="auto"/>
              <w:ind w:firstLine="0" w:firstLineChars="0"/>
              <w:jc w:val="center"/>
              <w:rPr>
                <w:rFonts w:ascii="宋体" w:hAnsi="宋体" w:cs="Cambria"/>
                <w:snapToGrid w:val="0"/>
                <w:kern w:val="0"/>
                <w:sz w:val="21"/>
                <w:szCs w:val="21"/>
              </w:rPr>
            </w:pPr>
            <w:r>
              <w:rPr>
                <w:rFonts w:hint="eastAsia" w:ascii="宋体" w:hAnsi="宋体" w:cs="Cambria"/>
                <w:snapToGrid w:val="0"/>
                <w:kern w:val="0"/>
                <w:sz w:val="21"/>
                <w:szCs w:val="21"/>
              </w:rPr>
              <w:t>1</w:t>
            </w:r>
          </w:p>
        </w:tc>
        <w:tc>
          <w:tcPr>
            <w:tcW w:w="3375" w:type="dxa"/>
            <w:vAlign w:val="center"/>
          </w:tcPr>
          <w:p w14:paraId="19E95FC0">
            <w:pPr>
              <w:spacing w:line="240" w:lineRule="auto"/>
              <w:ind w:firstLine="0" w:firstLineChars="0"/>
              <w:jc w:val="center"/>
              <w:rPr>
                <w:rFonts w:ascii="宋体" w:hAnsi="宋体" w:cs="Cambria"/>
                <w:snapToGrid w:val="0"/>
                <w:kern w:val="0"/>
                <w:sz w:val="21"/>
                <w:szCs w:val="21"/>
              </w:rPr>
            </w:pPr>
            <w:r>
              <w:rPr>
                <w:rFonts w:hint="eastAsia" w:ascii="宋体" w:hAnsi="宋体" w:cs="宋体"/>
                <w:snapToGrid w:val="0"/>
                <w:sz w:val="21"/>
                <w:szCs w:val="21"/>
              </w:rPr>
              <w:t>重庆三峡银行重庆区域中国铁路12306电子行程提醒信息广告项目</w:t>
            </w:r>
          </w:p>
        </w:tc>
        <w:tc>
          <w:tcPr>
            <w:tcW w:w="1409" w:type="dxa"/>
            <w:vAlign w:val="center"/>
          </w:tcPr>
          <w:p w14:paraId="45C494C7">
            <w:pPr>
              <w:spacing w:line="240" w:lineRule="auto"/>
              <w:ind w:firstLine="0" w:firstLineChars="0"/>
              <w:jc w:val="center"/>
              <w:rPr>
                <w:rFonts w:hint="eastAsia" w:ascii="宋体" w:hAnsi="宋体" w:eastAsia="宋体" w:cs="Cambria"/>
                <w:snapToGrid w:val="0"/>
                <w:kern w:val="0"/>
                <w:sz w:val="21"/>
                <w:szCs w:val="21"/>
                <w:lang w:eastAsia="zh-CN"/>
              </w:rPr>
            </w:pPr>
            <w:r>
              <w:rPr>
                <w:rFonts w:ascii="宋体" w:hAnsi="宋体" w:cs="Cambria"/>
                <w:snapToGrid w:val="0"/>
                <w:kern w:val="0"/>
                <w:sz w:val="21"/>
                <w:szCs w:val="21"/>
              </w:rPr>
              <w:t>32</w:t>
            </w:r>
            <w:r>
              <w:rPr>
                <w:rFonts w:hint="eastAsia" w:ascii="宋体" w:hAnsi="宋体" w:cs="Cambria"/>
                <w:snapToGrid w:val="0"/>
                <w:kern w:val="0"/>
                <w:sz w:val="21"/>
                <w:szCs w:val="21"/>
              </w:rPr>
              <w:t>万元</w:t>
            </w:r>
          </w:p>
        </w:tc>
        <w:tc>
          <w:tcPr>
            <w:tcW w:w="1677" w:type="dxa"/>
            <w:vAlign w:val="center"/>
          </w:tcPr>
          <w:p w14:paraId="4B78F69C">
            <w:pPr>
              <w:spacing w:line="240" w:lineRule="auto"/>
              <w:ind w:firstLine="0" w:firstLineChars="0"/>
              <w:jc w:val="center"/>
              <w:rPr>
                <w:rFonts w:ascii="宋体" w:hAnsi="宋体" w:cs="Cambria"/>
                <w:snapToGrid w:val="0"/>
                <w:kern w:val="0"/>
                <w:sz w:val="21"/>
                <w:szCs w:val="21"/>
              </w:rPr>
            </w:pPr>
            <w:r>
              <w:rPr>
                <w:rFonts w:hint="eastAsia" w:ascii="宋体" w:hAnsi="宋体" w:cs="Cambria"/>
                <w:snapToGrid w:val="0"/>
                <w:kern w:val="0"/>
                <w:sz w:val="21"/>
                <w:szCs w:val="21"/>
              </w:rPr>
              <w:t>1</w:t>
            </w:r>
          </w:p>
        </w:tc>
        <w:tc>
          <w:tcPr>
            <w:tcW w:w="2098" w:type="dxa"/>
            <w:vAlign w:val="center"/>
          </w:tcPr>
          <w:p w14:paraId="1888299E">
            <w:pPr>
              <w:spacing w:line="240" w:lineRule="auto"/>
              <w:ind w:firstLine="0" w:firstLineChars="0"/>
              <w:jc w:val="center"/>
              <w:rPr>
                <w:rFonts w:ascii="宋体" w:hAnsi="宋体" w:cs="Cambria"/>
                <w:snapToGrid w:val="0"/>
                <w:kern w:val="0"/>
                <w:sz w:val="21"/>
                <w:szCs w:val="21"/>
              </w:rPr>
            </w:pPr>
            <w:r>
              <w:rPr>
                <w:rFonts w:hint="eastAsia" w:ascii="宋体" w:hAnsi="宋体" w:cs="Cambria"/>
                <w:snapToGrid w:val="0"/>
                <w:kern w:val="0"/>
                <w:sz w:val="21"/>
                <w:szCs w:val="21"/>
                <w:lang w:eastAsia="zh-CN"/>
              </w:rPr>
              <w:t>（含税）</w:t>
            </w:r>
          </w:p>
        </w:tc>
      </w:tr>
    </w:tbl>
    <w:p w14:paraId="373FB36A">
      <w:pPr>
        <w:pStyle w:val="3"/>
      </w:pPr>
      <w:bookmarkStart w:id="8" w:name="_Toc89675128"/>
      <w:bookmarkStart w:id="9" w:name="_Toc288224935"/>
      <w:bookmarkStart w:id="10" w:name="_Toc469574664"/>
      <w:bookmarkStart w:id="11" w:name="_Toc55379219"/>
      <w:bookmarkStart w:id="12" w:name="_Toc297817088"/>
      <w:r>
        <w:rPr>
          <w:rFonts w:hint="eastAsia"/>
        </w:rPr>
        <w:t>2. 参选人资格要求</w:t>
      </w:r>
      <w:bookmarkEnd w:id="8"/>
      <w:bookmarkEnd w:id="9"/>
      <w:bookmarkEnd w:id="10"/>
      <w:bookmarkEnd w:id="11"/>
      <w:bookmarkEnd w:id="12"/>
    </w:p>
    <w:p w14:paraId="3123C44F">
      <w:pPr>
        <w:ind w:firstLine="480"/>
      </w:pPr>
      <w:bookmarkStart w:id="13" w:name="_Hlk55488870"/>
      <w:r>
        <w:rPr>
          <w:rFonts w:hint="eastAsia"/>
        </w:rPr>
        <w:t>2.1 具有独立承担民事责任的能力</w:t>
      </w:r>
    </w:p>
    <w:p w14:paraId="521EA698">
      <w:pPr>
        <w:ind w:firstLine="480"/>
      </w:pPr>
      <w:r>
        <w:rPr>
          <w:rFonts w:hint="eastAsia"/>
        </w:rPr>
        <w:t>【提供参选人有效营业执照（副本）或事业单位法人证书（副本）或个体工商户营业执照或有效的自然人身份证明；参选人法定代表人身份证明和法定代表人授权委托书。】</w:t>
      </w:r>
    </w:p>
    <w:p w14:paraId="5524A3A8">
      <w:pPr>
        <w:ind w:firstLine="480"/>
      </w:pPr>
      <w:r>
        <w:rPr>
          <w:rFonts w:hint="eastAsia"/>
        </w:rPr>
        <w:t>注：若为法定代表人办理并签署参选文件的，不提供授权委托书。</w:t>
      </w:r>
    </w:p>
    <w:p w14:paraId="5BE20A25">
      <w:pPr>
        <w:ind w:firstLine="480"/>
      </w:pPr>
      <w:r>
        <w:rPr>
          <w:rFonts w:hint="eastAsia"/>
        </w:rPr>
        <w:t>2.2 具有良好的商业信誉和健全的财务会计制度【提供书面声明】；</w:t>
      </w:r>
    </w:p>
    <w:p w14:paraId="5381B61D">
      <w:pPr>
        <w:ind w:firstLine="480"/>
      </w:pPr>
      <w:r>
        <w:rPr>
          <w:rFonts w:hint="eastAsia"/>
        </w:rPr>
        <w:t>2.3 具有履行合同所必需的设备和专业技术能力【提供书面声明】；</w:t>
      </w:r>
    </w:p>
    <w:p w14:paraId="45E40A12">
      <w:pPr>
        <w:ind w:firstLine="480"/>
      </w:pPr>
      <w:r>
        <w:rPr>
          <w:rFonts w:hint="eastAsia"/>
        </w:rPr>
        <w:t>2.4 有依法缴纳税收和社会保障金的良好记录【提供书面声明】；</w:t>
      </w:r>
    </w:p>
    <w:p w14:paraId="7BB3B1E9">
      <w:pPr>
        <w:ind w:firstLine="480"/>
      </w:pPr>
      <w:r>
        <w:rPr>
          <w:rFonts w:hint="eastAsia"/>
        </w:rPr>
        <w:t>2.5 三年内在经营活动中没有重大违法记录【提供书面声明】；</w:t>
      </w:r>
    </w:p>
    <w:p w14:paraId="7FD306C8">
      <w:pPr>
        <w:ind w:firstLine="480"/>
      </w:pPr>
      <w:r>
        <w:rPr>
          <w:rFonts w:hint="eastAsia"/>
        </w:rPr>
        <w:t>2.6 法人及法定代表人没有被人民法院列为失信被执行人名单【提供中国执行信息公开网截图并加盖单位鲜章】；</w:t>
      </w:r>
    </w:p>
    <w:p w14:paraId="25B278CA">
      <w:pPr>
        <w:ind w:firstLine="480"/>
      </w:pPr>
      <w:r>
        <w:rPr>
          <w:rFonts w:hint="eastAsia"/>
        </w:rPr>
        <w:t>2.7 本项目不允许任何形式的转包【提供书面声明】；</w:t>
      </w:r>
    </w:p>
    <w:p w14:paraId="6550A7E7">
      <w:pPr>
        <w:ind w:firstLine="480"/>
      </w:pPr>
      <w:r>
        <w:rPr>
          <w:rFonts w:hint="eastAsia"/>
        </w:rPr>
        <w:t>2.8 本次比选不接受联合体参选；</w:t>
      </w:r>
    </w:p>
    <w:p w14:paraId="565764AF">
      <w:pPr>
        <w:ind w:firstLine="480"/>
      </w:pPr>
      <w:r>
        <w:rPr>
          <w:rFonts w:hint="eastAsia"/>
        </w:rPr>
        <w:t>2.9</w:t>
      </w:r>
      <w:r>
        <w:t xml:space="preserve"> </w:t>
      </w:r>
      <w:r>
        <w:rPr>
          <w:rFonts w:hint="eastAsia"/>
        </w:rPr>
        <w:t>参选人必须是在中华人民共和国境内注册的具有独立法人资格的广告公司，具有本次比选内容的广告经营权【提供由媒体所有权单位出具的广告经营权证明】；</w:t>
      </w:r>
    </w:p>
    <w:p w14:paraId="3158DADB">
      <w:pPr>
        <w:ind w:firstLine="480"/>
      </w:pPr>
      <w:r>
        <w:rPr>
          <w:rFonts w:hint="eastAsia"/>
        </w:rPr>
        <w:t>2.10 参选人须具有良好的业绩，稳定的员工队伍，在广告服务方面享有良好的信誉【提供书面声明】；</w:t>
      </w:r>
    </w:p>
    <w:p w14:paraId="6D598573">
      <w:pPr>
        <w:ind w:firstLine="480"/>
      </w:pPr>
      <w:r>
        <w:rPr>
          <w:rFonts w:hint="eastAsia"/>
        </w:rPr>
        <w:t>注:以上证明文件若比选人存疑，参选人需提供原件备查，参选文件中须附相关证明文件复印件并逐页加盖公章。</w:t>
      </w:r>
    </w:p>
    <w:p w14:paraId="7B6C90EA">
      <w:pPr>
        <w:ind w:firstLine="48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bookmarkEnd w:id="13"/>
      <w:bookmarkStart w:id="14" w:name="_Toc55379220"/>
      <w:bookmarkStart w:id="15" w:name="_Toc297817090"/>
      <w:bookmarkStart w:id="16" w:name="_Toc469574667"/>
      <w:bookmarkStart w:id="17" w:name="_Toc89675130"/>
    </w:p>
    <w:p w14:paraId="5B262534">
      <w:pPr>
        <w:pStyle w:val="3"/>
      </w:pPr>
      <w:r>
        <w:rPr>
          <w:rFonts w:hint="eastAsia"/>
        </w:rPr>
        <w:t>3. 比选文件的获取</w:t>
      </w:r>
      <w:bookmarkEnd w:id="14"/>
    </w:p>
    <w:bookmarkEnd w:id="15"/>
    <w:bookmarkEnd w:id="16"/>
    <w:bookmarkEnd w:id="17"/>
    <w:p w14:paraId="45662A30">
      <w:pPr>
        <w:bidi w:val="0"/>
        <w:rPr>
          <w:rFonts w:hint="default"/>
          <w:color w:val="auto"/>
          <w:highlight w:val="none"/>
          <w:lang w:val="en-US" w:eastAsia="zh-CN"/>
        </w:rPr>
      </w:pPr>
      <w:bookmarkStart w:id="18" w:name="_Toc55379224"/>
      <w:bookmarkStart w:id="19" w:name="_Toc250565211"/>
      <w:bookmarkStart w:id="20" w:name="_Toc89675133"/>
      <w:bookmarkStart w:id="21" w:name="_Toc469574670"/>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E75D751">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5C0AFDCA">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21</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62513699">
      <w:pPr>
        <w:ind w:firstLine="480"/>
        <w:rPr>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42B1184">
      <w:pPr>
        <w:pStyle w:val="3"/>
        <w:rPr>
          <w:highlight w:val="none"/>
        </w:rPr>
      </w:pPr>
      <w:bookmarkStart w:id="22" w:name="_Toc55379221"/>
      <w:r>
        <w:rPr>
          <w:rFonts w:hint="eastAsia"/>
          <w:highlight w:val="none"/>
        </w:rPr>
        <w:t>4. 参选保证金的递交</w:t>
      </w:r>
      <w:bookmarkEnd w:id="22"/>
    </w:p>
    <w:p w14:paraId="3DA45953">
      <w:pPr>
        <w:ind w:firstLine="480"/>
        <w:rPr>
          <w:highlight w:val="none"/>
        </w:rPr>
      </w:pPr>
      <w:bookmarkStart w:id="23" w:name="_Toc55379222"/>
      <w:bookmarkStart w:id="24" w:name="_Toc297817091"/>
      <w:bookmarkStart w:id="25" w:name="_Toc89675131"/>
      <w:bookmarkStart w:id="26" w:name="_Toc469574668"/>
      <w:r>
        <w:rPr>
          <w:rFonts w:hint="eastAsia"/>
          <w:highlight w:val="none"/>
        </w:rPr>
        <w:t>4.1 参选保证金的金额：</w:t>
      </w:r>
      <w:r>
        <w:rPr>
          <w:rFonts w:hint="eastAsia"/>
          <w:b/>
          <w:bCs/>
          <w:highlight w:val="none"/>
          <w:u w:val="single"/>
        </w:rPr>
        <w:t xml:space="preserve"> ￥10,000.00 </w:t>
      </w:r>
      <w:r>
        <w:rPr>
          <w:rFonts w:hint="eastAsia"/>
          <w:b/>
          <w:bCs/>
          <w:highlight w:val="none"/>
        </w:rPr>
        <w:t>元整（大写：</w:t>
      </w:r>
      <w:r>
        <w:rPr>
          <w:rFonts w:hint="eastAsia"/>
          <w:b/>
          <w:bCs/>
          <w:highlight w:val="none"/>
          <w:u w:val="single"/>
        </w:rPr>
        <w:t xml:space="preserve"> 人民币壹万元整 </w:t>
      </w:r>
      <w:r>
        <w:rPr>
          <w:rFonts w:hint="eastAsia"/>
          <w:b/>
          <w:bCs/>
          <w:highlight w:val="none"/>
        </w:rPr>
        <w:t>）</w:t>
      </w:r>
      <w:r>
        <w:rPr>
          <w:rFonts w:hint="eastAsia"/>
          <w:highlight w:val="none"/>
        </w:rPr>
        <w:t>。</w:t>
      </w:r>
    </w:p>
    <w:p w14:paraId="349AA396">
      <w:pPr>
        <w:ind w:firstLine="480"/>
        <w:rPr>
          <w:highlight w:val="none"/>
        </w:rPr>
      </w:pPr>
      <w:r>
        <w:rPr>
          <w:rFonts w:hint="eastAsia"/>
          <w:highlight w:val="none"/>
        </w:rPr>
        <w:t xml:space="preserve">4.2 </w:t>
      </w:r>
      <w:r>
        <w:rPr>
          <w:rFonts w:hint="eastAsia"/>
          <w:color w:val="auto"/>
          <w:highlight w:val="none"/>
        </w:rPr>
        <w:t>参选保证金缴纳方式：参选人从参选人的银行账户，通过转账或电汇方式直接划付至</w:t>
      </w:r>
      <w:r>
        <w:rPr>
          <w:rFonts w:hint="eastAsia"/>
          <w:color w:val="auto"/>
          <w:highlight w:val="none"/>
          <w:lang w:val="en-US" w:eastAsia="zh-CN"/>
        </w:rPr>
        <w:t>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r>
        <w:rPr>
          <w:rFonts w:hint="eastAsia"/>
          <w:highlight w:val="none"/>
        </w:rPr>
        <w:t>；</w:t>
      </w:r>
    </w:p>
    <w:p w14:paraId="66C52E32">
      <w:pPr>
        <w:ind w:firstLine="482"/>
        <w:rPr>
          <w:highlight w:val="none"/>
        </w:rPr>
      </w:pPr>
      <w:r>
        <w:rPr>
          <w:rFonts w:hint="eastAsia"/>
          <w:b/>
          <w:bCs/>
          <w:highlight w:val="none"/>
        </w:rPr>
        <w:t>参选人必须在付款凭证备注栏中注明项目简称。可简写成：</w:t>
      </w:r>
      <w:r>
        <w:rPr>
          <w:rFonts w:hint="eastAsia"/>
          <w:b/>
          <w:bCs/>
          <w:highlight w:val="none"/>
          <w:u w:val="single"/>
        </w:rPr>
        <w:t xml:space="preserve"> 电子行程提醒信息广告</w:t>
      </w:r>
      <w:r>
        <w:rPr>
          <w:rFonts w:hint="eastAsia"/>
          <w:b/>
          <w:bCs/>
          <w:highlight w:val="none"/>
        </w:rPr>
        <w:t>项目。</w:t>
      </w:r>
    </w:p>
    <w:p w14:paraId="4905FB75">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229C8FC3">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3C839554">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ABDEF34">
      <w:pPr>
        <w:bidi w:val="0"/>
        <w:rPr>
          <w:color w:val="auto"/>
          <w:highlight w:val="none"/>
        </w:rPr>
      </w:pPr>
      <w:r>
        <w:rPr>
          <w:rFonts w:hint="eastAsia"/>
          <w:color w:val="auto"/>
          <w:highlight w:val="none"/>
        </w:rPr>
        <w:t>参选保证金以重庆市公共资源交易中心比选现场展示的保证金交纳情况为准。</w:t>
      </w:r>
    </w:p>
    <w:p w14:paraId="5CF6FCA9">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14:paraId="0255BF0D">
      <w:pPr>
        <w:bidi w:val="0"/>
        <w:rPr>
          <w:color w:val="auto"/>
          <w:highlight w:val="none"/>
        </w:rPr>
      </w:pPr>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6652D7F">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29AED824">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42F9D415">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p>
    <w:p w14:paraId="5C72C147">
      <w:pPr>
        <w:ind w:firstLine="480"/>
        <w:rPr>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bookmarkEnd w:id="23"/>
      <w:bookmarkEnd w:id="24"/>
      <w:bookmarkEnd w:id="25"/>
      <w:bookmarkEnd w:id="26"/>
    </w:p>
    <w:p w14:paraId="19EBD62B">
      <w:pPr>
        <w:pStyle w:val="3"/>
      </w:pPr>
      <w:r>
        <w:rPr>
          <w:rFonts w:hint="eastAsia"/>
        </w:rPr>
        <w:t>7. 联系方式</w:t>
      </w:r>
      <w:bookmarkEnd w:id="18"/>
      <w:bookmarkEnd w:id="19"/>
      <w:bookmarkEnd w:id="20"/>
      <w:bookmarkEnd w:id="21"/>
    </w:p>
    <w:tbl>
      <w:tblPr>
        <w:tblStyle w:val="15"/>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CD1CBF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42BE114">
            <w:pPr>
              <w:spacing w:line="360" w:lineRule="auto"/>
              <w:ind w:firstLine="0" w:firstLineChars="0"/>
              <w:jc w:val="left"/>
            </w:pPr>
            <w:r>
              <w:rPr>
                <w:rFonts w:hint="eastAsia"/>
              </w:rPr>
              <w:t>7.1 项目需求咨询</w:t>
            </w:r>
          </w:p>
        </w:tc>
      </w:tr>
      <w:tr w14:paraId="406C23C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B054FD0">
            <w:pPr>
              <w:spacing w:line="360" w:lineRule="auto"/>
              <w:ind w:firstLine="0" w:firstLineChars="0"/>
              <w:jc w:val="left"/>
              <w:rPr>
                <w:rFonts w:cs="宋体"/>
                <w:sz w:val="21"/>
                <w:szCs w:val="21"/>
              </w:rPr>
            </w:pPr>
            <w:r>
              <w:rPr>
                <w:rFonts w:hint="eastAsia"/>
              </w:rPr>
              <w:t>项目联系人：吴迪</w:t>
            </w:r>
          </w:p>
        </w:tc>
        <w:tc>
          <w:tcPr>
            <w:tcW w:w="5333" w:type="dxa"/>
            <w:tcBorders>
              <w:top w:val="nil"/>
              <w:left w:val="nil"/>
              <w:bottom w:val="nil"/>
              <w:right w:val="single" w:color="auto" w:sz="4" w:space="0"/>
            </w:tcBorders>
          </w:tcPr>
          <w:p w14:paraId="7875B11E">
            <w:pPr>
              <w:spacing w:line="360" w:lineRule="auto"/>
              <w:ind w:firstLine="0" w:firstLineChars="0"/>
              <w:jc w:val="left"/>
              <w:rPr>
                <w:rFonts w:cs="宋体"/>
                <w:sz w:val="21"/>
                <w:szCs w:val="21"/>
              </w:rPr>
            </w:pPr>
            <w:r>
              <w:rPr>
                <w:rFonts w:hint="eastAsia"/>
              </w:rPr>
              <w:t>联系方式：023-88890030</w:t>
            </w:r>
          </w:p>
        </w:tc>
      </w:tr>
      <w:tr w14:paraId="0E49546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D68DE1F">
            <w:pPr>
              <w:spacing w:line="360" w:lineRule="auto"/>
              <w:ind w:firstLine="0" w:firstLineChars="0"/>
              <w:jc w:val="left"/>
            </w:pPr>
          </w:p>
        </w:tc>
      </w:tr>
      <w:tr w14:paraId="19F062E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007CFD5">
            <w:pPr>
              <w:spacing w:line="360" w:lineRule="auto"/>
              <w:ind w:firstLine="0" w:firstLineChars="0"/>
              <w:jc w:val="left"/>
            </w:pPr>
            <w:r>
              <w:rPr>
                <w:rFonts w:hint="eastAsia"/>
              </w:rPr>
              <w:t>7.2 项目流程咨询</w:t>
            </w:r>
          </w:p>
        </w:tc>
      </w:tr>
      <w:tr w14:paraId="5C9A10F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30FF8E">
            <w:pPr>
              <w:spacing w:line="360" w:lineRule="auto"/>
              <w:ind w:firstLine="0" w:firstLineChars="0"/>
              <w:jc w:val="left"/>
            </w:pPr>
            <w:r>
              <w:rPr>
                <w:rFonts w:hint="eastAsia"/>
              </w:rPr>
              <w:t>平台服务机构：重庆联合产权交易所集团股份有限公司</w:t>
            </w:r>
          </w:p>
        </w:tc>
      </w:tr>
      <w:tr w14:paraId="426E7F3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9132625">
            <w:pPr>
              <w:spacing w:line="360" w:lineRule="auto"/>
              <w:ind w:firstLine="0" w:firstLineChars="0"/>
              <w:jc w:val="left"/>
              <w:rPr>
                <w:rFonts w:cs="宋体"/>
                <w:sz w:val="21"/>
                <w:szCs w:val="21"/>
              </w:rPr>
            </w:pPr>
            <w:r>
              <w:rPr>
                <w:rFonts w:hint="eastAsia"/>
              </w:rPr>
              <w:t>平台联系人：</w:t>
            </w:r>
            <w:r>
              <w:rPr>
                <w:rFonts w:hint="eastAsia"/>
                <w:lang w:eastAsia="zh-CN"/>
              </w:rPr>
              <w:t>吴</w:t>
            </w:r>
            <w:r>
              <w:rPr>
                <w:rFonts w:hint="eastAsia"/>
              </w:rPr>
              <w:t>老师</w:t>
            </w:r>
          </w:p>
        </w:tc>
        <w:tc>
          <w:tcPr>
            <w:tcW w:w="5333" w:type="dxa"/>
            <w:tcBorders>
              <w:top w:val="nil"/>
              <w:left w:val="nil"/>
              <w:bottom w:val="nil"/>
              <w:right w:val="single" w:color="auto" w:sz="4" w:space="0"/>
            </w:tcBorders>
          </w:tcPr>
          <w:p w14:paraId="75CB703F">
            <w:pPr>
              <w:spacing w:line="360" w:lineRule="auto"/>
              <w:ind w:firstLine="0" w:firstLineChars="0"/>
              <w:jc w:val="left"/>
              <w:rPr>
                <w:rFonts w:cs="宋体"/>
                <w:sz w:val="21"/>
                <w:szCs w:val="21"/>
              </w:rPr>
            </w:pPr>
            <w:r>
              <w:rPr>
                <w:rFonts w:hint="eastAsia"/>
              </w:rPr>
              <w:t>联系方式：023-63621694</w:t>
            </w:r>
          </w:p>
        </w:tc>
      </w:tr>
      <w:tr w14:paraId="3435470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9C8955">
            <w:pPr>
              <w:spacing w:line="360" w:lineRule="auto"/>
              <w:ind w:firstLine="0" w:firstLineChars="0"/>
              <w:jc w:val="left"/>
            </w:pPr>
          </w:p>
        </w:tc>
      </w:tr>
      <w:tr w14:paraId="7C17BAE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300CD07">
            <w:pPr>
              <w:spacing w:line="360" w:lineRule="auto"/>
              <w:ind w:firstLine="0" w:firstLineChars="0"/>
              <w:jc w:val="left"/>
            </w:pPr>
            <w:r>
              <w:rPr>
                <w:rFonts w:hint="eastAsia"/>
              </w:rPr>
              <w:t>7.3 比选人联系方式</w:t>
            </w:r>
          </w:p>
        </w:tc>
      </w:tr>
      <w:tr w14:paraId="47FAAFC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8A8DC47">
            <w:pPr>
              <w:spacing w:line="360" w:lineRule="auto"/>
              <w:ind w:firstLine="0" w:firstLineChars="0"/>
              <w:jc w:val="left"/>
              <w:rPr>
                <w:rFonts w:hint="eastAsia" w:eastAsia="宋体" w:cs="宋体"/>
                <w:sz w:val="21"/>
                <w:szCs w:val="21"/>
                <w:lang w:val="en-US" w:eastAsia="zh-CN"/>
              </w:rPr>
            </w:pPr>
            <w:r>
              <w:rPr>
                <w:rFonts w:hint="eastAsia"/>
              </w:rPr>
              <w:t>联系人：敬</w:t>
            </w:r>
            <w:r>
              <w:rPr>
                <w:rFonts w:hint="eastAsia"/>
                <w:lang w:eastAsia="zh-CN"/>
              </w:rPr>
              <w:t>老师</w:t>
            </w:r>
          </w:p>
        </w:tc>
        <w:tc>
          <w:tcPr>
            <w:tcW w:w="5333" w:type="dxa"/>
            <w:tcBorders>
              <w:top w:val="nil"/>
              <w:left w:val="nil"/>
              <w:bottom w:val="nil"/>
              <w:right w:val="single" w:color="auto" w:sz="4" w:space="0"/>
            </w:tcBorders>
          </w:tcPr>
          <w:p w14:paraId="6C3A77B2">
            <w:pPr>
              <w:spacing w:line="360" w:lineRule="auto"/>
              <w:ind w:firstLine="0" w:firstLineChars="0"/>
              <w:jc w:val="left"/>
              <w:rPr>
                <w:rFonts w:cs="宋体"/>
                <w:sz w:val="21"/>
                <w:szCs w:val="21"/>
              </w:rPr>
            </w:pPr>
            <w:r>
              <w:rPr>
                <w:rFonts w:hint="eastAsia"/>
              </w:rPr>
              <w:t>联系方式：023-88890395</w:t>
            </w:r>
          </w:p>
        </w:tc>
      </w:tr>
      <w:tr w14:paraId="065A5A1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12E1016">
            <w:pPr>
              <w:spacing w:line="360" w:lineRule="auto"/>
              <w:ind w:firstLine="0" w:firstLineChars="0"/>
              <w:jc w:val="left"/>
            </w:pPr>
            <w:r>
              <w:rPr>
                <w:rFonts w:hint="eastAsia"/>
              </w:rPr>
              <w:t>比选人地址：重庆市渝北区嘉州路88号中渝国际都会4号写字楼21层</w:t>
            </w:r>
          </w:p>
        </w:tc>
      </w:tr>
    </w:tbl>
    <w:p w14:paraId="11C11BDB">
      <w:pPr>
        <w:ind w:firstLine="480"/>
      </w:pPr>
    </w:p>
    <w:p w14:paraId="08F56D6A">
      <w:pPr>
        <w:ind w:firstLine="480"/>
      </w:pPr>
    </w:p>
    <w:p w14:paraId="4788A070">
      <w:pPr>
        <w:spacing w:line="240" w:lineRule="auto"/>
        <w:ind w:firstLine="0" w:firstLineChars="0"/>
        <w:jc w:val="right"/>
      </w:pPr>
      <w:r>
        <w:rPr>
          <w:rFonts w:hint="eastAsia"/>
        </w:rPr>
        <w:t>重庆三峡银行股份有限公司</w:t>
      </w:r>
    </w:p>
    <w:p w14:paraId="61586300">
      <w:pPr>
        <w:ind w:firstLine="480"/>
        <w:jc w:val="right"/>
      </w:pPr>
      <w:r>
        <w:rPr>
          <w:rFonts w:hint="eastAsia"/>
        </w:rPr>
        <w:t>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18</w:t>
      </w:r>
      <w:bookmarkStart w:id="75" w:name="_GoBack"/>
      <w:bookmarkEnd w:id="75"/>
      <w:r>
        <w:rPr>
          <w:rFonts w:hint="eastAsia"/>
        </w:rPr>
        <w:t>日</w:t>
      </w:r>
    </w:p>
    <w:p w14:paraId="5226A114">
      <w:pPr>
        <w:ind w:firstLine="480"/>
      </w:pPr>
      <w:r>
        <w:br w:type="page"/>
      </w:r>
    </w:p>
    <w:p w14:paraId="526DC39D">
      <w:pPr>
        <w:pStyle w:val="2"/>
      </w:pPr>
      <w:bookmarkStart w:id="27" w:name="_Toc24032"/>
      <w:bookmarkStart w:id="28" w:name="_Toc6978"/>
      <w:bookmarkStart w:id="29" w:name="_Toc89675159"/>
      <w:bookmarkStart w:id="30" w:name="_Toc303066033"/>
      <w:r>
        <w:rPr>
          <w:rFonts w:hint="eastAsia"/>
        </w:rPr>
        <w:t>第二章 参选人须知</w:t>
      </w:r>
      <w:bookmarkEnd w:id="27"/>
      <w:bookmarkEnd w:id="28"/>
      <w:bookmarkEnd w:id="29"/>
      <w:bookmarkEnd w:id="30"/>
    </w:p>
    <w:p w14:paraId="27AEE743">
      <w:pPr>
        <w:pStyle w:val="3"/>
      </w:pPr>
      <w:bookmarkStart w:id="31" w:name="_Toc89675160"/>
      <w:r>
        <w:rPr>
          <w:rFonts w:hint="eastAsia"/>
        </w:rPr>
        <w:t>1. 项目信息</w:t>
      </w:r>
    </w:p>
    <w:p w14:paraId="3C5F2B6A">
      <w:pPr>
        <w:pStyle w:val="4"/>
        <w:ind w:firstLine="482"/>
      </w:pPr>
      <w:r>
        <w:rPr>
          <w:rFonts w:hint="eastAsia"/>
        </w:rPr>
        <w:t>1.1 比选人</w:t>
      </w:r>
    </w:p>
    <w:p w14:paraId="46978985">
      <w:pPr>
        <w:ind w:firstLine="480"/>
      </w:pPr>
      <w:r>
        <w:t>重庆三峡银行股份有限公司</w:t>
      </w:r>
      <w:r>
        <w:rPr>
          <w:rFonts w:hint="eastAsia"/>
        </w:rPr>
        <w:t>。</w:t>
      </w:r>
    </w:p>
    <w:p w14:paraId="1B7E364D">
      <w:pPr>
        <w:pStyle w:val="4"/>
        <w:ind w:firstLine="482"/>
        <w:rPr>
          <w:rFonts w:hint="eastAsia" w:eastAsia="宋体"/>
          <w:lang w:eastAsia="zh-CN"/>
        </w:rPr>
      </w:pPr>
      <w:r>
        <w:rPr>
          <w:rFonts w:hint="eastAsia"/>
        </w:rPr>
        <w:t xml:space="preserve">1.2 </w:t>
      </w:r>
      <w:r>
        <w:rPr>
          <w:rFonts w:hint="eastAsia"/>
          <w:lang w:eastAsia="zh-CN"/>
        </w:rPr>
        <w:t>固定金额</w:t>
      </w:r>
    </w:p>
    <w:p w14:paraId="07F23A04">
      <w:pPr>
        <w:ind w:firstLine="480"/>
      </w:pPr>
      <w:r>
        <w:rPr>
          <w:rFonts w:hint="eastAsia"/>
        </w:rPr>
        <w:t>本项目</w:t>
      </w:r>
      <w:r>
        <w:rPr>
          <w:rFonts w:hint="eastAsia"/>
          <w:lang w:val="en-US" w:eastAsia="zh-CN"/>
        </w:rPr>
        <w:t>固定金额</w:t>
      </w:r>
      <w:r>
        <w:rPr>
          <w:rFonts w:hint="eastAsia"/>
        </w:rPr>
        <w:t>为：￥</w:t>
      </w:r>
      <w:r>
        <w:t>32</w:t>
      </w:r>
      <w:r>
        <w:rPr>
          <w:rFonts w:hint="eastAsia"/>
        </w:rPr>
        <w:t>0</w:t>
      </w:r>
      <w:r>
        <w:t>,000.00</w:t>
      </w:r>
      <w:r>
        <w:rPr>
          <w:rFonts w:hint="eastAsia"/>
        </w:rPr>
        <w:t>元 （人民币大写： 叁拾贰万元整 ）。</w:t>
      </w:r>
    </w:p>
    <w:p w14:paraId="2C78D1C6">
      <w:pPr>
        <w:pStyle w:val="4"/>
        <w:ind w:firstLine="482"/>
      </w:pPr>
      <w:r>
        <w:rPr>
          <w:rFonts w:hint="eastAsia"/>
        </w:rPr>
        <w:t>1.3 项目概况</w:t>
      </w:r>
    </w:p>
    <w:bookmarkEnd w:id="31"/>
    <w:p w14:paraId="109F4705">
      <w:pPr>
        <w:ind w:firstLine="480"/>
        <w:rPr>
          <w:rFonts w:ascii="宋体" w:cs="Cambria"/>
          <w:snapToGrid w:val="0"/>
          <w:kern w:val="0"/>
          <w:szCs w:val="24"/>
        </w:rPr>
      </w:pPr>
      <w:bookmarkStart w:id="32" w:name="_Toc89675161"/>
      <w:r>
        <w:rPr>
          <w:rFonts w:hint="eastAsia" w:ascii="宋体" w:cs="Cambria"/>
          <w:snapToGrid w:val="0"/>
          <w:kern w:val="0"/>
          <w:szCs w:val="24"/>
        </w:rPr>
        <w:t>为提升品牌知名度、影响力，我行拟于2</w:t>
      </w:r>
      <w:r>
        <w:rPr>
          <w:rFonts w:ascii="宋体" w:cs="Cambria"/>
          <w:snapToGrid w:val="0"/>
          <w:kern w:val="0"/>
          <w:szCs w:val="24"/>
        </w:rPr>
        <w:t>025年</w:t>
      </w:r>
      <w:r>
        <w:rPr>
          <w:rFonts w:hint="eastAsia" w:ascii="宋体" w:cs="Cambria"/>
          <w:snapToGrid w:val="0"/>
          <w:kern w:val="0"/>
          <w:szCs w:val="24"/>
        </w:rPr>
        <w:t>1月，在重庆区域投放中国铁路12306电子行程提醒信息广告。</w:t>
      </w:r>
    </w:p>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pPr>
      <w:r>
        <w:rPr>
          <w:rFonts w:hint="eastAsia"/>
        </w:rPr>
        <w:t>采购质疑邮箱：</w:t>
      </w:r>
      <w:r>
        <w:t>sx.jcb@ccqtgb.com</w:t>
      </w:r>
    </w:p>
    <w:p w14:paraId="182846CA">
      <w:pPr>
        <w:bidi w:val="0"/>
        <w:rPr>
          <w:rFonts w:hint="eastAsia"/>
        </w:rPr>
      </w:pPr>
      <w:r>
        <w:rPr>
          <w:rFonts w:hint="eastAsia"/>
        </w:rPr>
        <w:t>采购投诉邮箱：sxyhjjz@</w:t>
      </w:r>
      <w:r>
        <w:t>ccqtgb</w:t>
      </w:r>
      <w:r>
        <w:rPr>
          <w:rFonts w:hint="eastAsia"/>
        </w:rPr>
        <w:t>.com</w:t>
      </w:r>
    </w:p>
    <w:p w14:paraId="69334E8C">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rPr>
        <w:t>无效参选条款</w:t>
      </w:r>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8000</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bookmarkEnd w:id="32"/>
    <w:p w14:paraId="694BB169">
      <w:pPr>
        <w:ind w:firstLine="480"/>
      </w:pPr>
    </w:p>
    <w:p w14:paraId="6B60A7FB">
      <w:pPr>
        <w:widowControl/>
        <w:ind w:firstLine="480"/>
        <w:jc w:val="left"/>
        <w:rPr>
          <w:rFonts w:ascii="宋体" w:hAnsi="宋体" w:cs="Cambria"/>
          <w:snapToGrid w:val="0"/>
          <w:kern w:val="0"/>
          <w:szCs w:val="28"/>
        </w:rPr>
      </w:pPr>
      <w:r>
        <w:rPr>
          <w:rFonts w:ascii="宋体" w:hAnsi="宋体" w:cs="Cambria"/>
          <w:snapToGrid w:val="0"/>
          <w:kern w:val="0"/>
          <w:szCs w:val="28"/>
        </w:rPr>
        <w:br w:type="page"/>
      </w:r>
    </w:p>
    <w:p w14:paraId="4357230F">
      <w:pPr>
        <w:pStyle w:val="2"/>
      </w:pPr>
      <w:bookmarkStart w:id="33" w:name="_Toc10818"/>
      <w:bookmarkStart w:id="34" w:name="_Toc20135"/>
      <w:r>
        <w:rPr>
          <w:rFonts w:hint="eastAsia"/>
        </w:rPr>
        <w:t>第三章 项目要求</w:t>
      </w:r>
      <w:bookmarkEnd w:id="33"/>
      <w:bookmarkEnd w:id="34"/>
    </w:p>
    <w:p w14:paraId="2FDB8EDC">
      <w:pPr>
        <w:pStyle w:val="3"/>
      </w:pPr>
      <w:r>
        <w:rPr>
          <w:rFonts w:hint="eastAsia"/>
        </w:rPr>
        <w:t>1. 总体要求</w:t>
      </w:r>
    </w:p>
    <w:p w14:paraId="416B238A">
      <w:pPr>
        <w:ind w:firstLine="480"/>
        <w:rPr>
          <w:rFonts w:hint="eastAsia" w:eastAsia="宋体"/>
          <w:lang w:eastAsia="zh-CN"/>
        </w:rPr>
      </w:pPr>
      <w:r>
        <w:rPr>
          <w:rFonts w:hint="eastAsia"/>
        </w:rPr>
        <w:t>1.1 本项目设固定金额（￥3</w:t>
      </w:r>
      <w:r>
        <w:t>20,000.00元</w:t>
      </w:r>
      <w:r>
        <w:rPr>
          <w:rFonts w:hint="eastAsia"/>
        </w:rPr>
        <w:t>，</w:t>
      </w:r>
      <w:r>
        <w:t>大写</w:t>
      </w:r>
      <w:r>
        <w:rPr>
          <w:rFonts w:hint="eastAsia"/>
        </w:rPr>
        <w:t>：</w:t>
      </w:r>
      <w:r>
        <w:t>人民币叁拾贰万元整</w:t>
      </w:r>
      <w:r>
        <w:rPr>
          <w:rFonts w:hint="eastAsia"/>
        </w:rPr>
        <w:t>），参选人</w:t>
      </w:r>
      <w:r>
        <w:rPr>
          <w:rFonts w:hint="eastAsia"/>
          <w:lang w:val="en-US" w:eastAsia="zh-CN"/>
        </w:rPr>
        <w:t>根据固定金额</w:t>
      </w:r>
      <w:r>
        <w:rPr>
          <w:rFonts w:hint="eastAsia"/>
        </w:rPr>
        <w:t>，对可发送的彩信条数进行承诺</w:t>
      </w:r>
      <w:r>
        <w:rPr>
          <w:rFonts w:hint="eastAsia"/>
          <w:lang w:eastAsia="zh-CN"/>
        </w:rPr>
        <w:t>，</w:t>
      </w:r>
      <w:r>
        <w:rPr>
          <w:rFonts w:hint="eastAsia" w:ascii="宋体" w:hAnsi="宋体" w:eastAsia="宋体" w:cs="宋体"/>
          <w:color w:val="auto"/>
          <w:sz w:val="24"/>
          <w:szCs w:val="24"/>
          <w:highlight w:val="none"/>
        </w:rPr>
        <w:t>彩信投放条数不得少于23万条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于2025年1月10日-31日（暂定时间）期间平均投放</w:t>
      </w:r>
      <w:r>
        <w:rPr>
          <w:rFonts w:hint="eastAsia"/>
        </w:rPr>
        <w:t>。【</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rPr>
        <w:t>人承诺，承诺格式详见</w:t>
      </w:r>
      <w:r>
        <w:rPr>
          <w:rFonts w:hint="eastAsia" w:asciiTheme="minorEastAsia" w:hAnsiTheme="minorEastAsia" w:eastAsiaTheme="minorEastAsia" w:cstheme="minorEastAsia"/>
          <w:color w:val="auto"/>
          <w:spacing w:val="-2"/>
          <w:sz w:val="24"/>
          <w:szCs w:val="24"/>
          <w:highlight w:val="none"/>
          <w:lang w:val="en-US" w:eastAsia="zh-CN"/>
        </w:rPr>
        <w:t>参选</w:t>
      </w:r>
      <w:r>
        <w:rPr>
          <w:rFonts w:hint="eastAsia" w:ascii="宋体" w:hAnsi="宋体" w:eastAsia="宋体" w:cs="宋体"/>
          <w:color w:val="auto"/>
          <w:sz w:val="24"/>
          <w:szCs w:val="24"/>
          <w:highlight w:val="none"/>
          <w:lang w:val="en-US" w:eastAsia="zh-CN"/>
        </w:rPr>
        <w:t>函</w:t>
      </w:r>
      <w:r>
        <w:rPr>
          <w:rFonts w:hint="eastAsia" w:ascii="宋体" w:hAnsi="宋体" w:eastAsia="宋体" w:cs="宋体"/>
          <w:color w:val="auto"/>
          <w:sz w:val="24"/>
          <w:szCs w:val="24"/>
          <w:highlight w:val="none"/>
        </w:rPr>
        <w:t>。</w:t>
      </w:r>
      <w:r>
        <w:rPr>
          <w:rFonts w:hint="eastAsia"/>
        </w:rPr>
        <w:t>】</w:t>
      </w:r>
    </w:p>
    <w:p w14:paraId="03652B51">
      <w:pPr>
        <w:ind w:firstLine="480"/>
        <w:rPr>
          <w:rFonts w:hint="eastAsia"/>
        </w:rPr>
      </w:pPr>
      <w:r>
        <w:rPr>
          <w:rFonts w:hint="eastAsia"/>
        </w:rPr>
        <w:t>1.2 参选人应具有强大的售后服务体系，保障广告媒体的发布和监测【提供服务承诺函】</w:t>
      </w:r>
    </w:p>
    <w:p w14:paraId="78216C17">
      <w:pPr>
        <w:pStyle w:val="3"/>
      </w:pPr>
      <w:r>
        <w:rPr>
          <w:rFonts w:hint="eastAsia"/>
        </w:rPr>
        <w:t>2. 广告具体情况</w:t>
      </w:r>
    </w:p>
    <w:p w14:paraId="2815FCCE">
      <w:pPr>
        <w:spacing w:line="360" w:lineRule="auto"/>
        <w:ind w:firstLine="480"/>
      </w:pPr>
      <w:r>
        <w:rPr>
          <w:rFonts w:hint="eastAsia"/>
        </w:rPr>
        <w:t>参选</w:t>
      </w:r>
      <w:r>
        <w:t>的广告应满足</w:t>
      </w:r>
      <w:r>
        <w:rPr>
          <w:rFonts w:hint="eastAsia"/>
        </w:rPr>
        <w:t>以</w:t>
      </w:r>
      <w:r>
        <w:t>下要求</w:t>
      </w:r>
      <w:r>
        <w:rPr>
          <w:rFonts w:hint="eastAsia"/>
        </w:rPr>
        <w:t>：</w:t>
      </w:r>
    </w:p>
    <w:p w14:paraId="63966EB1">
      <w:pPr>
        <w:spacing w:line="360" w:lineRule="auto"/>
        <w:ind w:firstLine="480"/>
      </w:pPr>
      <w:r>
        <w:rPr>
          <w:rFonts w:hint="eastAsia"/>
        </w:rPr>
        <w:t>2</w:t>
      </w:r>
      <w:r>
        <w:t>.1 投放维度</w:t>
      </w:r>
      <w:r>
        <w:rPr>
          <w:rFonts w:hint="eastAsia"/>
        </w:rPr>
        <w:t>：</w:t>
      </w:r>
      <w:r>
        <w:t>到达站</w:t>
      </w:r>
      <w:r>
        <w:rPr>
          <w:rFonts w:hint="eastAsia"/>
        </w:rPr>
        <w:t>，从全国出发，到达站为重庆北、重庆西、沙坪坝、万州北、永川东、合川、长寿北、涪陵北、梁平南、巫山、奉节、垫江、荣昌北、云阳、丰都、石柱县、潼南、綦江东、黔江、秀山、武隆、璧山、大足南、彭水、酉阳；</w:t>
      </w:r>
    </w:p>
    <w:p w14:paraId="752BE3B4">
      <w:pPr>
        <w:spacing w:line="360" w:lineRule="auto"/>
        <w:ind w:firstLine="480"/>
      </w:pPr>
      <w:r>
        <w:rPr>
          <w:rFonts w:hint="eastAsia"/>
        </w:rPr>
        <w:t>2</w:t>
      </w:r>
      <w:r>
        <w:t>.2 投放暂定时间</w:t>
      </w:r>
      <w:r>
        <w:rPr>
          <w:rFonts w:hint="eastAsia"/>
        </w:rPr>
        <w:t>：2</w:t>
      </w:r>
      <w:r>
        <w:t>025年</w:t>
      </w:r>
      <w:r>
        <w:rPr>
          <w:rFonts w:hint="eastAsia"/>
        </w:rPr>
        <w:t>1月1</w:t>
      </w:r>
      <w:r>
        <w:t>0日</w:t>
      </w:r>
      <w:r>
        <w:rPr>
          <w:rFonts w:hint="eastAsia"/>
        </w:rPr>
        <w:t>-</w:t>
      </w:r>
      <w:r>
        <w:t>2025年</w:t>
      </w:r>
      <w:r>
        <w:rPr>
          <w:rFonts w:hint="eastAsia"/>
        </w:rPr>
        <w:t>1月</w:t>
      </w:r>
      <w:r>
        <w:t>31日</w:t>
      </w:r>
      <w:r>
        <w:rPr>
          <w:rFonts w:hint="eastAsia"/>
        </w:rPr>
        <w:t>。</w:t>
      </w:r>
    </w:p>
    <w:p w14:paraId="0DD54FAA">
      <w:pPr>
        <w:spacing w:line="360" w:lineRule="auto"/>
        <w:ind w:firstLine="480"/>
        <w:rPr>
          <w:rFonts w:hint="eastAsia"/>
        </w:rPr>
      </w:pPr>
      <w:r>
        <w:t xml:space="preserve">2.3 </w:t>
      </w:r>
      <w:r>
        <w:rPr>
          <w:rFonts w:hint="eastAsia"/>
        </w:rPr>
        <w:t>彩信投放条数不得少于</w:t>
      </w:r>
      <w:r>
        <w:rPr>
          <w:rFonts w:hint="eastAsia"/>
          <w:lang w:eastAsia="zh-CN"/>
        </w:rPr>
        <w:t>23万条</w:t>
      </w:r>
      <w:r>
        <w:rPr>
          <w:rFonts w:hint="eastAsia"/>
        </w:rPr>
        <w:t>。</w:t>
      </w:r>
    </w:p>
    <w:p w14:paraId="27B70D3C">
      <w:pPr>
        <w:pStyle w:val="3"/>
      </w:pPr>
      <w:r>
        <w:rPr>
          <w:rFonts w:hint="eastAsia"/>
        </w:rPr>
        <w:t>3. 广告画面的安装、维护</w:t>
      </w:r>
    </w:p>
    <w:p w14:paraId="19E5BD20">
      <w:pPr>
        <w:ind w:firstLine="480"/>
        <w:rPr>
          <w:rFonts w:hint="eastAsia"/>
        </w:rPr>
      </w:pPr>
      <w:bookmarkStart w:id="35" w:name="_Toc89675148"/>
      <w:bookmarkStart w:id="36" w:name="_Toc15059422"/>
      <w:bookmarkStart w:id="37" w:name="_Toc432254881"/>
      <w:bookmarkStart w:id="38" w:name="_Toc1125"/>
      <w:bookmarkStart w:id="39" w:name="_Toc440628915"/>
      <w:bookmarkStart w:id="40" w:name="_Toc387826347"/>
      <w:r>
        <w:rPr>
          <w:rFonts w:hint="eastAsia"/>
        </w:rPr>
        <w:t>3</w:t>
      </w:r>
      <w:r>
        <w:t xml:space="preserve">.1 </w:t>
      </w:r>
      <w:r>
        <w:rPr>
          <w:rFonts w:hint="eastAsia"/>
        </w:rPr>
        <w:t>画面的设计、发布由中选人负责，在合同期内，承诺免费上刊服务。</w:t>
      </w:r>
    </w:p>
    <w:p w14:paraId="36C79359">
      <w:pPr>
        <w:ind w:firstLine="480"/>
        <w:rPr>
          <w:rFonts w:hint="eastAsia"/>
        </w:rPr>
      </w:pPr>
      <w:r>
        <w:rPr>
          <w:rFonts w:hint="eastAsia"/>
        </w:rPr>
        <w:t>3</w:t>
      </w:r>
      <w:r>
        <w:t xml:space="preserve">.2 </w:t>
      </w:r>
      <w:r>
        <w:rPr>
          <w:rFonts w:hint="eastAsia"/>
        </w:rPr>
        <w:t>中选人应保证广告发布期间的维护和正常发布，定期巡检、监测。</w:t>
      </w:r>
    </w:p>
    <w:p w14:paraId="30E95DF8">
      <w:pPr>
        <w:ind w:firstLine="480"/>
        <w:rPr>
          <w:rFonts w:hint="eastAsia"/>
        </w:rPr>
      </w:pPr>
      <w:r>
        <w:rPr>
          <w:rFonts w:hint="eastAsia"/>
        </w:rPr>
        <w:t>【提供服务承诺函】</w:t>
      </w:r>
    </w:p>
    <w:p w14:paraId="4903DE75">
      <w:pPr>
        <w:pStyle w:val="3"/>
      </w:pPr>
      <w:r>
        <w:rPr>
          <w:rFonts w:hint="eastAsia"/>
        </w:rPr>
        <w:t>4. 付款方式</w:t>
      </w:r>
      <w:bookmarkEnd w:id="35"/>
      <w:bookmarkEnd w:id="36"/>
    </w:p>
    <w:p w14:paraId="7A70E42E">
      <w:pPr>
        <w:ind w:firstLine="480"/>
        <w:rPr>
          <w:rFonts w:hint="eastAsia"/>
        </w:rPr>
      </w:pPr>
      <w:bookmarkStart w:id="41" w:name="_Toc15059424"/>
      <w:bookmarkStart w:id="42" w:name="_Toc89675150"/>
      <w:r>
        <w:rPr>
          <w:rFonts w:hint="eastAsia"/>
        </w:rPr>
        <w:t>在广告发布期结束后一次性支付所有款项。</w:t>
      </w:r>
    </w:p>
    <w:p w14:paraId="09BB036B">
      <w:pPr>
        <w:pStyle w:val="3"/>
      </w:pPr>
      <w:r>
        <w:rPr>
          <w:rFonts w:hint="eastAsia"/>
        </w:rPr>
        <w:t>5. 保密条款</w:t>
      </w:r>
      <w:bookmarkEnd w:id="37"/>
      <w:bookmarkEnd w:id="38"/>
      <w:bookmarkEnd w:id="39"/>
      <w:bookmarkEnd w:id="40"/>
      <w:bookmarkEnd w:id="41"/>
      <w:bookmarkEnd w:id="42"/>
    </w:p>
    <w:p w14:paraId="428DE853">
      <w:pPr>
        <w:pStyle w:val="4"/>
        <w:ind w:firstLine="482"/>
      </w:pPr>
      <w:r>
        <w:rPr>
          <w:rFonts w:hint="eastAsia"/>
        </w:rPr>
        <w:t>5.1 保密范围</w:t>
      </w:r>
    </w:p>
    <w:p w14:paraId="1A7A194A">
      <w:pPr>
        <w:ind w:firstLine="480"/>
      </w:pPr>
      <w:r>
        <w:rPr>
          <w:rFonts w:hint="eastAsia"/>
        </w:rPr>
        <w:t>中选人在实施过程中接触到的比选人知识产权、经营信息等。</w:t>
      </w:r>
    </w:p>
    <w:p w14:paraId="0C485302">
      <w:pPr>
        <w:pStyle w:val="4"/>
        <w:ind w:firstLine="482"/>
      </w:pPr>
      <w:r>
        <w:rPr>
          <w:rFonts w:hint="eastAsia"/>
        </w:rPr>
        <w:t>5.2 保密责任</w:t>
      </w:r>
    </w:p>
    <w:p w14:paraId="68E543DC">
      <w:pPr>
        <w:ind w:firstLine="480"/>
      </w:pPr>
      <w:r>
        <w:rPr>
          <w:rFonts w:hint="eastAsia"/>
        </w:rPr>
        <w:t>双方互为保密资料的提供方和接受方，负有保密义务，承担保密责任。除经过双方书面同意，任何一方不得将有关内容提供给合同以外的第三人。</w:t>
      </w:r>
    </w:p>
    <w:p w14:paraId="6D5C6C1E">
      <w:pPr>
        <w:pStyle w:val="3"/>
        <w:rPr>
          <w:highlight w:val="none"/>
        </w:rPr>
      </w:pPr>
      <w:bookmarkStart w:id="43" w:name="_Toc15059426"/>
      <w:bookmarkStart w:id="44" w:name="_Toc89675152"/>
      <w:r>
        <w:rPr>
          <w:rFonts w:hint="eastAsia"/>
          <w:highlight w:val="none"/>
          <w:lang w:eastAsia="zh-CN"/>
        </w:rPr>
        <w:t>6</w:t>
      </w:r>
      <w:r>
        <w:rPr>
          <w:rFonts w:hint="eastAsia"/>
          <w:highlight w:val="none"/>
        </w:rPr>
        <w:t>. 知识产权</w:t>
      </w:r>
      <w:bookmarkEnd w:id="43"/>
      <w:bookmarkEnd w:id="44"/>
    </w:p>
    <w:p w14:paraId="1DCA66F3">
      <w:pPr>
        <w:ind w:firstLine="48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5938C18A">
      <w:pPr>
        <w:pStyle w:val="3"/>
        <w:rPr>
          <w:highlight w:val="none"/>
        </w:rPr>
      </w:pPr>
      <w:bookmarkStart w:id="45" w:name="_Toc89675153"/>
      <w:bookmarkStart w:id="46" w:name="_Toc15059427"/>
      <w:r>
        <w:rPr>
          <w:rFonts w:hint="eastAsia"/>
          <w:highlight w:val="none"/>
          <w:lang w:eastAsia="zh-CN"/>
        </w:rPr>
        <w:t>7</w:t>
      </w:r>
      <w:r>
        <w:rPr>
          <w:rFonts w:hint="eastAsia"/>
          <w:highlight w:val="none"/>
        </w:rPr>
        <w:t>. 其他</w:t>
      </w:r>
      <w:bookmarkEnd w:id="45"/>
      <w:bookmarkEnd w:id="46"/>
    </w:p>
    <w:p w14:paraId="6B2080CC">
      <w:pPr>
        <w:ind w:firstLine="480"/>
      </w:pPr>
      <w:r>
        <w:rPr>
          <w:rFonts w:hint="eastAsia"/>
          <w:lang w:val="en-US" w:eastAsia="zh-CN"/>
        </w:rPr>
        <w:t>7</w:t>
      </w:r>
      <w:r>
        <w:rPr>
          <w:rFonts w:hint="eastAsia"/>
        </w:rPr>
        <w:t>.1 参选人必须在响应承诺函中对本章内容做出整体性响应和承诺，承诺内容必须达到本章及比选文件其他条款的要求。</w:t>
      </w:r>
    </w:p>
    <w:p w14:paraId="4B00241C">
      <w:pPr>
        <w:ind w:firstLine="480"/>
      </w:pPr>
      <w:r>
        <w:rPr>
          <w:rFonts w:hint="eastAsia"/>
          <w:lang w:val="en-US" w:eastAsia="zh-CN"/>
        </w:rPr>
        <w:t>7</w:t>
      </w:r>
      <w:r>
        <w:rPr>
          <w:rFonts w:hint="eastAsia"/>
        </w:rPr>
        <w:t>.2 参选人应根据本章内容和要求，提供对应资料，无遗漏。</w:t>
      </w:r>
    </w:p>
    <w:p w14:paraId="69D07C24">
      <w:pPr>
        <w:ind w:firstLine="480"/>
      </w:pPr>
      <w:r>
        <w:rPr>
          <w:rFonts w:hint="eastAsia"/>
          <w:lang w:val="en-US" w:eastAsia="zh-CN"/>
        </w:rPr>
        <w:t>7</w:t>
      </w:r>
      <w:r>
        <w:rPr>
          <w:rFonts w:hint="eastAsia"/>
        </w:rPr>
        <w:t>.3 其他未尽事宜由供需双方在合同中详细约定。</w:t>
      </w:r>
    </w:p>
    <w:p w14:paraId="65AF421E">
      <w:pPr>
        <w:snapToGrid w:val="0"/>
        <w:spacing w:line="360" w:lineRule="auto"/>
        <w:ind w:firstLine="480"/>
        <w:rPr>
          <w:rFonts w:ascii="宋体" w:cs="宋体"/>
          <w:snapToGrid w:val="0"/>
          <w:kern w:val="0"/>
          <w:szCs w:val="24"/>
        </w:rPr>
      </w:pPr>
      <w:r>
        <w:rPr>
          <w:rFonts w:hint="eastAsia" w:ascii="宋体" w:cs="宋体"/>
          <w:snapToGrid w:val="0"/>
          <w:kern w:val="0"/>
          <w:szCs w:val="24"/>
        </w:rPr>
        <w:br w:type="page"/>
      </w:r>
    </w:p>
    <w:p w14:paraId="2E1FF6F4">
      <w:pPr>
        <w:pStyle w:val="2"/>
      </w:pPr>
      <w:bookmarkStart w:id="47" w:name="_Toc29189"/>
      <w:bookmarkStart w:id="48" w:name="_Toc21982"/>
      <w:bookmarkStart w:id="49" w:name="_Toc13372"/>
      <w:r>
        <w:rPr>
          <w:rFonts w:hint="eastAsia"/>
        </w:rPr>
        <w:t>第四章 评审办法（综合评估法）</w:t>
      </w:r>
      <w:bookmarkEnd w:id="47"/>
      <w:bookmarkEnd w:id="48"/>
      <w:bookmarkEnd w:id="49"/>
    </w:p>
    <w:p w14:paraId="35B0CFDA">
      <w:pPr>
        <w:ind w:firstLine="482"/>
        <w:rPr>
          <w:b/>
          <w:bCs/>
        </w:rPr>
      </w:pPr>
      <w:bookmarkStart w:id="50" w:name="_Toc27076"/>
      <w:bookmarkStart w:id="51" w:name="_Toc2028"/>
      <w:bookmarkStart w:id="52" w:name="_Toc11471"/>
      <w:bookmarkStart w:id="53" w:name="_Toc14810"/>
      <w:r>
        <w:rPr>
          <w:rFonts w:hint="eastAsia"/>
          <w:b/>
          <w:bCs/>
        </w:rPr>
        <w:t>评审办法前附表</w:t>
      </w:r>
      <w:bookmarkEnd w:id="50"/>
      <w:bookmarkEnd w:id="51"/>
      <w:bookmarkEnd w:id="52"/>
      <w:bookmarkEnd w:id="53"/>
    </w:p>
    <w:p w14:paraId="11857B94">
      <w:pPr>
        <w:spacing w:line="360" w:lineRule="auto"/>
        <w:ind w:firstLine="480"/>
      </w:pPr>
      <w:r>
        <w:rPr>
          <w:rFonts w:ascii="宋体" w:hAnsi="宋体"/>
          <w:szCs w:val="21"/>
        </w:rPr>
        <w:t>若</w:t>
      </w:r>
      <w:r>
        <w:rPr>
          <w:rFonts w:hint="eastAsia" w:ascii="宋体" w:hAnsi="宋体"/>
          <w:szCs w:val="21"/>
        </w:rPr>
        <w:t>评审办法前附表</w:t>
      </w:r>
      <w:r>
        <w:rPr>
          <w:rFonts w:ascii="宋体" w:hAnsi="宋体"/>
          <w:szCs w:val="21"/>
        </w:rPr>
        <w:t>与正文不一致的地方，以</w:t>
      </w:r>
      <w:r>
        <w:rPr>
          <w:rFonts w:hint="eastAsia" w:ascii="宋体" w:hAnsi="宋体"/>
          <w:szCs w:val="21"/>
        </w:rPr>
        <w:t>评审办法前附表</w:t>
      </w:r>
      <w:r>
        <w:rPr>
          <w:rFonts w:ascii="宋体" w:hAnsi="宋体"/>
          <w:szCs w:val="21"/>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686"/>
        <w:gridCol w:w="5476"/>
      </w:tblGrid>
      <w:tr w14:paraId="0A7A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6BA75F7">
            <w:pPr>
              <w:spacing w:line="360" w:lineRule="auto"/>
              <w:ind w:firstLine="0" w:firstLineChars="0"/>
              <w:jc w:val="center"/>
              <w:rPr>
                <w:rFonts w:ascii="宋体" w:hAnsi="宋体" w:cs="宋体"/>
                <w:b/>
                <w:kern w:val="0"/>
                <w:sz w:val="21"/>
                <w:szCs w:val="21"/>
              </w:rPr>
            </w:pPr>
            <w:bookmarkStart w:id="54" w:name="CQZH1_07"/>
            <w:r>
              <w:rPr>
                <w:rFonts w:hint="eastAsia" w:ascii="宋体" w:hAnsi="宋体" w:cs="宋体"/>
                <w:b/>
                <w:kern w:val="0"/>
                <w:sz w:val="21"/>
                <w:szCs w:val="21"/>
              </w:rPr>
              <w:t>条款号</w:t>
            </w:r>
          </w:p>
        </w:tc>
        <w:tc>
          <w:tcPr>
            <w:tcW w:w="1482" w:type="dxa"/>
            <w:vAlign w:val="center"/>
          </w:tcPr>
          <w:p w14:paraId="0B3E8492">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评审因素</w:t>
            </w:r>
          </w:p>
        </w:tc>
        <w:tc>
          <w:tcPr>
            <w:tcW w:w="7162" w:type="dxa"/>
            <w:gridSpan w:val="2"/>
            <w:vAlign w:val="center"/>
          </w:tcPr>
          <w:p w14:paraId="27FEB305">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评审标准</w:t>
            </w:r>
          </w:p>
        </w:tc>
      </w:tr>
      <w:tr w14:paraId="25EC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72E6AEA">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1</w:t>
            </w:r>
          </w:p>
        </w:tc>
        <w:tc>
          <w:tcPr>
            <w:tcW w:w="1482" w:type="dxa"/>
            <w:vAlign w:val="center"/>
          </w:tcPr>
          <w:p w14:paraId="558489E8">
            <w:pPr>
              <w:spacing w:line="360" w:lineRule="auto"/>
              <w:ind w:firstLine="0" w:firstLineChars="0"/>
              <w:jc w:val="center"/>
              <w:rPr>
                <w:rFonts w:ascii="宋体" w:hAnsi="宋体" w:cs="宋体"/>
                <w:b/>
                <w:kern w:val="0"/>
                <w:sz w:val="21"/>
                <w:szCs w:val="21"/>
              </w:rPr>
            </w:pPr>
            <w:r>
              <w:rPr>
                <w:rFonts w:hint="eastAsia" w:ascii="Times New Roman" w:hAnsi="Times New Roman" w:cs="Times New Roman"/>
                <w:sz w:val="21"/>
                <w:szCs w:val="21"/>
              </w:rPr>
              <w:t>评审办法</w:t>
            </w:r>
          </w:p>
        </w:tc>
        <w:tc>
          <w:tcPr>
            <w:tcW w:w="7162" w:type="dxa"/>
            <w:gridSpan w:val="2"/>
            <w:vAlign w:val="center"/>
          </w:tcPr>
          <w:p w14:paraId="3563F321">
            <w:pPr>
              <w:spacing w:line="360" w:lineRule="auto"/>
              <w:ind w:firstLine="0" w:firstLineChars="0"/>
              <w:jc w:val="left"/>
              <w:rPr>
                <w:rFonts w:ascii="宋体" w:hAnsi="宋体" w:cs="宋体"/>
                <w:b/>
                <w:kern w:val="0"/>
                <w:sz w:val="21"/>
                <w:szCs w:val="21"/>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cs="Times New Roman"/>
                <w:color w:val="auto"/>
                <w:kern w:val="0"/>
                <w:sz w:val="21"/>
                <w:szCs w:val="24"/>
                <w:highlight w:val="none"/>
                <w:lang w:val="en-US" w:eastAsia="zh-CN"/>
              </w:rPr>
              <w:t>规定的评分标准</w:t>
            </w:r>
            <w:r>
              <w:rPr>
                <w:rFonts w:hint="eastAsia" w:ascii="宋体" w:hAnsi="宋体" w:eastAsia="宋体" w:cs="宋体"/>
                <w:color w:val="auto"/>
                <w:spacing w:val="4"/>
                <w:kern w:val="0"/>
                <w:sz w:val="21"/>
                <w:szCs w:val="21"/>
                <w:highlight w:val="none"/>
              </w:rPr>
              <w:t>进行</w:t>
            </w:r>
            <w:r>
              <w:rPr>
                <w:rFonts w:hint="eastAsia" w:ascii="宋体" w:hAnsi="宋体" w:cs="宋体"/>
                <w:color w:val="auto"/>
                <w:spacing w:val="4"/>
                <w:kern w:val="0"/>
                <w:sz w:val="21"/>
                <w:szCs w:val="21"/>
                <w:highlight w:val="none"/>
                <w:lang w:eastAsia="zh-CN"/>
              </w:rPr>
              <w:t>详细评审</w:t>
            </w:r>
            <w:r>
              <w:rPr>
                <w:rFonts w:hint="eastAsia" w:ascii="宋体" w:hAnsi="宋体" w:eastAsia="宋体" w:cs="宋体"/>
                <w:color w:val="auto"/>
                <w:spacing w:val="4"/>
                <w:kern w:val="0"/>
                <w:sz w:val="21"/>
                <w:szCs w:val="21"/>
                <w:highlight w:val="none"/>
              </w:rPr>
              <w:t>，</w:t>
            </w:r>
            <w:r>
              <w:rPr>
                <w:rFonts w:hint="eastAsia" w:ascii="宋体" w:hAnsi="宋体" w:cs="Times New Roman"/>
                <w:kern w:val="0"/>
                <w:sz w:val="21"/>
                <w:szCs w:val="24"/>
                <w:lang w:eastAsia="zh-CN"/>
              </w:rPr>
              <w:t>按</w:t>
            </w:r>
            <w:r>
              <w:rPr>
                <w:rFonts w:hint="eastAsia" w:ascii="宋体" w:hAnsi="宋体" w:cs="Times New Roman"/>
                <w:kern w:val="0"/>
                <w:sz w:val="21"/>
                <w:szCs w:val="24"/>
                <w:lang w:val="en-US" w:eastAsia="zh-CN"/>
              </w:rPr>
              <w:t>详细评审得分</w:t>
            </w:r>
            <w:r>
              <w:rPr>
                <w:rFonts w:hint="eastAsia" w:ascii="宋体" w:hAnsi="宋体" w:cs="Times New Roman"/>
                <w:kern w:val="0"/>
                <w:sz w:val="21"/>
                <w:szCs w:val="24"/>
              </w:rPr>
              <w:t>由高到低顺序推荐1-3名中选候选人。</w:t>
            </w:r>
            <w:r>
              <w:rPr>
                <w:rFonts w:hint="eastAsia" w:ascii="宋体" w:hAnsi="宋体" w:cs="Times New Roman"/>
                <w:kern w:val="0"/>
                <w:sz w:val="21"/>
                <w:szCs w:val="24"/>
                <w:lang w:val="en-US" w:eastAsia="zh-CN"/>
              </w:rPr>
              <w:t>详细评审得分</w:t>
            </w:r>
            <w:r>
              <w:rPr>
                <w:rFonts w:hint="eastAsia" w:ascii="宋体" w:hAnsi="宋体" w:cs="Times New Roman"/>
                <w:kern w:val="0"/>
                <w:sz w:val="21"/>
                <w:szCs w:val="24"/>
              </w:rPr>
              <w:t>相等时，</w:t>
            </w:r>
            <w:r>
              <w:rPr>
                <w:rFonts w:hint="eastAsia" w:ascii="宋体" w:hAnsi="宋体" w:cs="Times New Roman"/>
                <w:color w:val="auto"/>
                <w:kern w:val="0"/>
                <w:sz w:val="21"/>
                <w:szCs w:val="24"/>
                <w:highlight w:val="none"/>
                <w:lang w:val="en-US" w:eastAsia="zh-CN"/>
              </w:rPr>
              <w:t>由评审委员会</w:t>
            </w:r>
            <w:r>
              <w:rPr>
                <w:rFonts w:hint="eastAsia" w:ascii="宋体" w:hAnsi="宋体" w:cs="Times New Roman"/>
                <w:kern w:val="0"/>
                <w:sz w:val="21"/>
                <w:szCs w:val="24"/>
                <w:lang w:eastAsia="zh-CN"/>
              </w:rPr>
              <w:t>按照</w:t>
            </w:r>
            <w:r>
              <w:rPr>
                <w:rFonts w:hint="eastAsia" w:ascii="宋体" w:hAnsi="宋体" w:cs="Times New Roman"/>
                <w:kern w:val="0"/>
                <w:sz w:val="21"/>
                <w:szCs w:val="24"/>
              </w:rPr>
              <w:t>公司注册资本高的</w:t>
            </w:r>
            <w:r>
              <w:rPr>
                <w:rFonts w:hint="eastAsia" w:ascii="宋体" w:hAnsi="宋体" w:cs="Times New Roman"/>
                <w:color w:val="auto"/>
                <w:kern w:val="0"/>
                <w:sz w:val="21"/>
                <w:szCs w:val="24"/>
                <w:highlight w:val="none"/>
                <w:lang w:val="en-US" w:eastAsia="zh-CN"/>
              </w:rPr>
              <w:t>原则排序</w:t>
            </w:r>
            <w:r>
              <w:rPr>
                <w:rFonts w:hint="eastAsia" w:ascii="宋体" w:hAnsi="宋体" w:cs="Times New Roman"/>
                <w:kern w:val="0"/>
                <w:sz w:val="21"/>
                <w:szCs w:val="24"/>
              </w:rPr>
              <w:t>。</w:t>
            </w:r>
          </w:p>
        </w:tc>
      </w:tr>
      <w:tr w14:paraId="5579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B2F9112">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2.1</w:t>
            </w:r>
          </w:p>
        </w:tc>
        <w:tc>
          <w:tcPr>
            <w:tcW w:w="1482" w:type="dxa"/>
            <w:vAlign w:val="center"/>
          </w:tcPr>
          <w:p w14:paraId="31BB8F52">
            <w:pPr>
              <w:spacing w:line="360" w:lineRule="auto"/>
              <w:ind w:firstLine="0" w:firstLineChars="0"/>
              <w:jc w:val="center"/>
              <w:rPr>
                <w:rFonts w:ascii="宋体" w:hAnsi="宋体" w:cs="Times New Roman"/>
                <w:kern w:val="0"/>
                <w:sz w:val="21"/>
                <w:szCs w:val="24"/>
              </w:rPr>
            </w:pPr>
            <w:r>
              <w:rPr>
                <w:rFonts w:hint="eastAsia" w:ascii="宋体" w:hAnsi="宋体" w:cs="Times New Roman"/>
                <w:kern w:val="0"/>
                <w:sz w:val="21"/>
                <w:szCs w:val="24"/>
              </w:rPr>
              <w:t>初步评审标准</w:t>
            </w:r>
          </w:p>
        </w:tc>
        <w:tc>
          <w:tcPr>
            <w:tcW w:w="7162" w:type="dxa"/>
            <w:gridSpan w:val="2"/>
            <w:vAlign w:val="center"/>
          </w:tcPr>
          <w:p w14:paraId="6CDE762A">
            <w:pPr>
              <w:spacing w:line="360" w:lineRule="auto"/>
              <w:ind w:firstLine="0" w:firstLineChars="0"/>
              <w:jc w:val="left"/>
              <w:rPr>
                <w:rFonts w:ascii="宋体" w:hAnsi="宋体" w:cs="Times New Roman"/>
                <w:kern w:val="0"/>
                <w:sz w:val="21"/>
                <w:szCs w:val="24"/>
              </w:rPr>
            </w:pPr>
            <w:r>
              <w:rPr>
                <w:rFonts w:hint="eastAsia" w:ascii="宋体" w:hAnsi="宋体" w:cs="Times New Roman"/>
                <w:kern w:val="0"/>
                <w:sz w:val="21"/>
                <w:szCs w:val="24"/>
              </w:rPr>
              <w:t>所有参选单位</w:t>
            </w:r>
            <w:r>
              <w:rPr>
                <w:rFonts w:hint="eastAsia" w:ascii="宋体" w:hAnsi="宋体" w:cs="Times New Roman"/>
                <w:spacing w:val="4"/>
                <w:kern w:val="0"/>
                <w:sz w:val="21"/>
                <w:szCs w:val="21"/>
              </w:rPr>
              <w:t>进行</w:t>
            </w:r>
            <w:r>
              <w:rPr>
                <w:rFonts w:hint="eastAsia" w:ascii="宋体" w:hAnsi="宋体" w:cs="Times New Roman"/>
                <w:kern w:val="0"/>
                <w:sz w:val="21"/>
                <w:szCs w:val="24"/>
              </w:rPr>
              <w:t>初步评审</w:t>
            </w:r>
            <w:r>
              <w:rPr>
                <w:rFonts w:hint="eastAsia" w:ascii="宋体" w:hAnsi="宋体" w:cs="Times New Roman"/>
                <w:spacing w:val="4"/>
                <w:kern w:val="0"/>
                <w:sz w:val="21"/>
                <w:szCs w:val="21"/>
              </w:rPr>
              <w:t>。</w:t>
            </w:r>
            <w:r>
              <w:rPr>
                <w:rFonts w:hint="eastAsia" w:ascii="宋体" w:hAnsi="宋体" w:cs="Times New Roman"/>
                <w:kern w:val="0"/>
                <w:sz w:val="21"/>
                <w:szCs w:val="24"/>
              </w:rPr>
              <w:t>初步评审</w:t>
            </w:r>
            <w:r>
              <w:rPr>
                <w:rFonts w:hint="eastAsia" w:ascii="宋体" w:hAnsi="宋体" w:cs="Times New Roman"/>
                <w:spacing w:val="4"/>
                <w:kern w:val="0"/>
                <w:sz w:val="21"/>
                <w:szCs w:val="21"/>
              </w:rPr>
              <w:t>内容：资格评审、形式评审、响应性评审。</w:t>
            </w:r>
          </w:p>
        </w:tc>
      </w:tr>
      <w:tr w14:paraId="36DA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5784451">
            <w:pPr>
              <w:spacing w:line="360" w:lineRule="auto"/>
              <w:ind w:firstLine="0" w:firstLineChars="0"/>
              <w:jc w:val="center"/>
              <w:rPr>
                <w:rFonts w:ascii="宋体" w:hAnsi="宋体" w:cs="宋体"/>
                <w:bCs/>
                <w:kern w:val="0"/>
                <w:sz w:val="21"/>
                <w:szCs w:val="21"/>
              </w:rPr>
            </w:pPr>
            <w:r>
              <w:rPr>
                <w:rFonts w:hint="eastAsia" w:ascii="宋体" w:hAnsi="宋体" w:cs="宋体"/>
                <w:kern w:val="0"/>
                <w:sz w:val="21"/>
                <w:szCs w:val="21"/>
              </w:rPr>
              <w:t>2.1.1</w:t>
            </w:r>
          </w:p>
        </w:tc>
        <w:tc>
          <w:tcPr>
            <w:tcW w:w="1482" w:type="dxa"/>
            <w:vAlign w:val="center"/>
          </w:tcPr>
          <w:p w14:paraId="6E3E66A9">
            <w:pPr>
              <w:spacing w:line="360" w:lineRule="auto"/>
              <w:ind w:firstLine="0" w:firstLineChars="0"/>
              <w:jc w:val="center"/>
              <w:rPr>
                <w:rFonts w:ascii="宋体" w:hAnsi="宋体" w:cs="Times New Roman"/>
                <w:kern w:val="0"/>
                <w:sz w:val="21"/>
                <w:szCs w:val="24"/>
              </w:rPr>
            </w:pPr>
            <w:r>
              <w:rPr>
                <w:rFonts w:hint="eastAsia" w:ascii="宋体" w:hAnsi="宋体" w:cs="宋体"/>
                <w:kern w:val="0"/>
                <w:sz w:val="21"/>
                <w:szCs w:val="21"/>
              </w:rPr>
              <w:t>资格评审标准</w:t>
            </w:r>
          </w:p>
        </w:tc>
        <w:tc>
          <w:tcPr>
            <w:tcW w:w="1686" w:type="dxa"/>
            <w:vAlign w:val="center"/>
          </w:tcPr>
          <w:p w14:paraId="612E8881">
            <w:pPr>
              <w:spacing w:line="360" w:lineRule="auto"/>
              <w:ind w:firstLine="0" w:firstLineChars="0"/>
              <w:jc w:val="center"/>
              <w:rPr>
                <w:rFonts w:ascii="宋体" w:hAnsi="宋体" w:cs="Times New Roman"/>
                <w:kern w:val="0"/>
                <w:sz w:val="21"/>
                <w:szCs w:val="24"/>
              </w:rPr>
            </w:pPr>
            <w:r>
              <w:rPr>
                <w:rFonts w:hint="eastAsia" w:ascii="宋体" w:hAnsi="宋体" w:cs="宋体"/>
                <w:kern w:val="0"/>
                <w:sz w:val="21"/>
                <w:szCs w:val="21"/>
              </w:rPr>
              <w:t>资格条件要求</w:t>
            </w:r>
          </w:p>
        </w:tc>
        <w:tc>
          <w:tcPr>
            <w:tcW w:w="5476" w:type="dxa"/>
            <w:vAlign w:val="center"/>
          </w:tcPr>
          <w:p w14:paraId="1A7EF8D4">
            <w:pPr>
              <w:spacing w:line="360" w:lineRule="auto"/>
              <w:ind w:firstLine="0" w:firstLineChars="0"/>
              <w:jc w:val="left"/>
              <w:rPr>
                <w:rFonts w:ascii="宋体" w:hAnsi="宋体" w:cs="Times New Roman"/>
                <w:kern w:val="0"/>
                <w:sz w:val="21"/>
                <w:szCs w:val="24"/>
              </w:rPr>
            </w:pPr>
            <w:r>
              <w:rPr>
                <w:rFonts w:hint="eastAsia" w:ascii="宋体" w:hAnsi="宋体" w:cs="宋体"/>
                <w:kern w:val="0"/>
                <w:sz w:val="21"/>
                <w:szCs w:val="21"/>
              </w:rPr>
              <w:t>符合第一章“2. 参选人资格要求”规定</w:t>
            </w:r>
          </w:p>
        </w:tc>
      </w:tr>
      <w:tr w14:paraId="6F09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59DB220">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2.1.2</w:t>
            </w:r>
          </w:p>
        </w:tc>
        <w:tc>
          <w:tcPr>
            <w:tcW w:w="1482" w:type="dxa"/>
            <w:vMerge w:val="restart"/>
            <w:vAlign w:val="center"/>
          </w:tcPr>
          <w:p w14:paraId="172D02E9">
            <w:pPr>
              <w:spacing w:line="360" w:lineRule="auto"/>
              <w:ind w:firstLine="0" w:firstLineChars="0"/>
              <w:jc w:val="center"/>
              <w:rPr>
                <w:rFonts w:ascii="宋体" w:hAnsi="宋体" w:cs="Times New Roman"/>
                <w:kern w:val="0"/>
                <w:sz w:val="21"/>
                <w:szCs w:val="24"/>
              </w:rPr>
            </w:pPr>
            <w:r>
              <w:rPr>
                <w:rFonts w:hint="eastAsia" w:ascii="宋体" w:hAnsi="宋体" w:cs="Times New Roman"/>
                <w:kern w:val="0"/>
                <w:sz w:val="21"/>
                <w:szCs w:val="24"/>
              </w:rPr>
              <w:t>形式评审标准</w:t>
            </w:r>
          </w:p>
        </w:tc>
        <w:tc>
          <w:tcPr>
            <w:tcW w:w="1686" w:type="dxa"/>
            <w:vAlign w:val="center"/>
          </w:tcPr>
          <w:p w14:paraId="67E73028">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参选人名称</w:t>
            </w:r>
          </w:p>
        </w:tc>
        <w:tc>
          <w:tcPr>
            <w:tcW w:w="5476" w:type="dxa"/>
            <w:vAlign w:val="center"/>
          </w:tcPr>
          <w:p w14:paraId="5F1D0895">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与营业执照、资格证明材料一致</w:t>
            </w:r>
          </w:p>
        </w:tc>
      </w:tr>
      <w:tr w14:paraId="5BAE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F237CC">
            <w:pPr>
              <w:spacing w:line="360" w:lineRule="auto"/>
              <w:ind w:firstLine="0" w:firstLineChars="0"/>
              <w:jc w:val="center"/>
              <w:rPr>
                <w:rFonts w:ascii="宋体" w:hAnsi="宋体" w:cs="宋体"/>
                <w:kern w:val="0"/>
                <w:sz w:val="21"/>
                <w:szCs w:val="21"/>
              </w:rPr>
            </w:pPr>
          </w:p>
        </w:tc>
        <w:tc>
          <w:tcPr>
            <w:tcW w:w="1482" w:type="dxa"/>
            <w:vMerge w:val="continue"/>
            <w:textDirection w:val="tbRlV"/>
            <w:vAlign w:val="center"/>
          </w:tcPr>
          <w:p w14:paraId="50C7D4EE">
            <w:pPr>
              <w:spacing w:line="360" w:lineRule="auto"/>
              <w:ind w:firstLine="0" w:firstLineChars="0"/>
              <w:jc w:val="center"/>
              <w:rPr>
                <w:rFonts w:ascii="宋体" w:hAnsi="宋体" w:cs="宋体"/>
                <w:kern w:val="0"/>
                <w:sz w:val="21"/>
                <w:szCs w:val="21"/>
              </w:rPr>
            </w:pPr>
          </w:p>
        </w:tc>
        <w:tc>
          <w:tcPr>
            <w:tcW w:w="1686" w:type="dxa"/>
            <w:vAlign w:val="center"/>
          </w:tcPr>
          <w:p w14:paraId="04455F18">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参选文件的签字盖章</w:t>
            </w:r>
          </w:p>
        </w:tc>
        <w:tc>
          <w:tcPr>
            <w:tcW w:w="5476" w:type="dxa"/>
            <w:vAlign w:val="center"/>
          </w:tcPr>
          <w:p w14:paraId="02A47F09">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符合第二章“参选人须知”4.5 条规定</w:t>
            </w:r>
          </w:p>
        </w:tc>
      </w:tr>
      <w:tr w14:paraId="29B9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065C694">
            <w:pPr>
              <w:spacing w:line="360" w:lineRule="auto"/>
              <w:ind w:firstLine="0" w:firstLineChars="0"/>
              <w:jc w:val="center"/>
              <w:rPr>
                <w:rFonts w:ascii="宋体" w:hAnsi="宋体" w:cs="宋体"/>
                <w:kern w:val="0"/>
                <w:sz w:val="21"/>
                <w:szCs w:val="21"/>
              </w:rPr>
            </w:pPr>
          </w:p>
        </w:tc>
        <w:tc>
          <w:tcPr>
            <w:tcW w:w="1482" w:type="dxa"/>
            <w:vMerge w:val="continue"/>
            <w:textDirection w:val="tbRlV"/>
            <w:vAlign w:val="center"/>
          </w:tcPr>
          <w:p w14:paraId="518EBF43">
            <w:pPr>
              <w:spacing w:line="360" w:lineRule="auto"/>
              <w:ind w:firstLine="0" w:firstLineChars="0"/>
              <w:jc w:val="center"/>
              <w:rPr>
                <w:rFonts w:ascii="宋体" w:hAnsi="宋体" w:cs="宋体"/>
                <w:kern w:val="0"/>
                <w:sz w:val="21"/>
                <w:szCs w:val="21"/>
              </w:rPr>
            </w:pPr>
          </w:p>
        </w:tc>
        <w:tc>
          <w:tcPr>
            <w:tcW w:w="1686" w:type="dxa"/>
            <w:vAlign w:val="center"/>
          </w:tcPr>
          <w:p w14:paraId="6998AD66">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参选文件的密封</w:t>
            </w:r>
          </w:p>
        </w:tc>
        <w:tc>
          <w:tcPr>
            <w:tcW w:w="5476" w:type="dxa"/>
            <w:vAlign w:val="center"/>
          </w:tcPr>
          <w:p w14:paraId="4BDD3648">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符合第二章“参选人须知”4.6 条规定</w:t>
            </w:r>
          </w:p>
        </w:tc>
      </w:tr>
      <w:tr w14:paraId="5613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6916F02">
            <w:pPr>
              <w:spacing w:line="360" w:lineRule="auto"/>
              <w:ind w:firstLine="0" w:firstLineChars="0"/>
              <w:jc w:val="center"/>
              <w:rPr>
                <w:rFonts w:ascii="宋体" w:hAnsi="宋体" w:cs="宋体"/>
                <w:kern w:val="0"/>
                <w:sz w:val="21"/>
                <w:szCs w:val="21"/>
              </w:rPr>
            </w:pPr>
          </w:p>
        </w:tc>
        <w:tc>
          <w:tcPr>
            <w:tcW w:w="1482" w:type="dxa"/>
            <w:vMerge w:val="continue"/>
            <w:textDirection w:val="tbRlV"/>
            <w:vAlign w:val="center"/>
          </w:tcPr>
          <w:p w14:paraId="0632C9F5">
            <w:pPr>
              <w:spacing w:line="360" w:lineRule="auto"/>
              <w:ind w:firstLine="0" w:firstLineChars="0"/>
              <w:jc w:val="center"/>
              <w:rPr>
                <w:rFonts w:ascii="宋体" w:hAnsi="宋体" w:cs="宋体"/>
                <w:kern w:val="0"/>
                <w:sz w:val="21"/>
                <w:szCs w:val="21"/>
              </w:rPr>
            </w:pPr>
          </w:p>
        </w:tc>
        <w:tc>
          <w:tcPr>
            <w:tcW w:w="1686" w:type="dxa"/>
            <w:vAlign w:val="center"/>
          </w:tcPr>
          <w:p w14:paraId="2EF110F3">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参选文件格式</w:t>
            </w:r>
          </w:p>
        </w:tc>
        <w:tc>
          <w:tcPr>
            <w:tcW w:w="5476" w:type="dxa"/>
            <w:vAlign w:val="center"/>
          </w:tcPr>
          <w:p w14:paraId="5C32A8C8">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符合第六章“参选文件格式”的要求</w:t>
            </w:r>
          </w:p>
        </w:tc>
      </w:tr>
      <w:tr w14:paraId="75F5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8CF27E2">
            <w:pPr>
              <w:spacing w:line="360" w:lineRule="auto"/>
              <w:ind w:firstLine="0" w:firstLineChars="0"/>
              <w:jc w:val="center"/>
              <w:rPr>
                <w:rFonts w:ascii="宋体" w:hAnsi="宋体" w:cs="宋体"/>
                <w:kern w:val="0"/>
                <w:sz w:val="21"/>
                <w:szCs w:val="21"/>
              </w:rPr>
            </w:pPr>
          </w:p>
        </w:tc>
        <w:tc>
          <w:tcPr>
            <w:tcW w:w="1482" w:type="dxa"/>
            <w:vMerge w:val="continue"/>
            <w:textDirection w:val="tbRlV"/>
            <w:vAlign w:val="center"/>
          </w:tcPr>
          <w:p w14:paraId="5E87F828">
            <w:pPr>
              <w:spacing w:line="360" w:lineRule="auto"/>
              <w:ind w:firstLine="0" w:firstLineChars="0"/>
              <w:jc w:val="center"/>
              <w:rPr>
                <w:rFonts w:ascii="宋体" w:hAnsi="宋体" w:cs="宋体"/>
                <w:kern w:val="0"/>
                <w:sz w:val="21"/>
                <w:szCs w:val="21"/>
              </w:rPr>
            </w:pPr>
          </w:p>
        </w:tc>
        <w:tc>
          <w:tcPr>
            <w:tcW w:w="1686" w:type="dxa"/>
            <w:vAlign w:val="center"/>
          </w:tcPr>
          <w:p w14:paraId="63F08F67">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参选文件组成</w:t>
            </w:r>
          </w:p>
        </w:tc>
        <w:tc>
          <w:tcPr>
            <w:tcW w:w="5476" w:type="dxa"/>
            <w:vAlign w:val="center"/>
          </w:tcPr>
          <w:p w14:paraId="54C0EF08">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符合第二章“参选人须知”4.1 条规定，</w:t>
            </w:r>
            <w:r>
              <w:rPr>
                <w:rFonts w:hint="eastAsia" w:ascii="宋体" w:cs="宋体"/>
                <w:kern w:val="0"/>
                <w:sz w:val="21"/>
                <w:szCs w:val="21"/>
              </w:rPr>
              <w:t>内容齐全、无遗漏</w:t>
            </w:r>
          </w:p>
        </w:tc>
      </w:tr>
      <w:tr w14:paraId="19A6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453DEFB">
            <w:pPr>
              <w:spacing w:line="360" w:lineRule="auto"/>
              <w:ind w:firstLine="0" w:firstLineChars="0"/>
              <w:jc w:val="center"/>
              <w:rPr>
                <w:rFonts w:ascii="宋体" w:hAnsi="宋体" w:cs="宋体"/>
                <w:kern w:val="0"/>
                <w:sz w:val="21"/>
                <w:szCs w:val="21"/>
              </w:rPr>
            </w:pPr>
          </w:p>
        </w:tc>
        <w:tc>
          <w:tcPr>
            <w:tcW w:w="1482" w:type="dxa"/>
            <w:vMerge w:val="continue"/>
            <w:textDirection w:val="tbRlV"/>
            <w:vAlign w:val="center"/>
          </w:tcPr>
          <w:p w14:paraId="25A8EF45">
            <w:pPr>
              <w:spacing w:line="360" w:lineRule="auto"/>
              <w:ind w:firstLine="0" w:firstLineChars="0"/>
              <w:jc w:val="center"/>
              <w:rPr>
                <w:rFonts w:ascii="宋体" w:hAnsi="宋体" w:cs="宋体"/>
                <w:kern w:val="0"/>
                <w:sz w:val="21"/>
                <w:szCs w:val="21"/>
              </w:rPr>
            </w:pPr>
          </w:p>
        </w:tc>
        <w:tc>
          <w:tcPr>
            <w:tcW w:w="1686" w:type="dxa"/>
            <w:vAlign w:val="center"/>
          </w:tcPr>
          <w:p w14:paraId="73D7F5AB">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联合体参选</w:t>
            </w:r>
          </w:p>
        </w:tc>
        <w:tc>
          <w:tcPr>
            <w:tcW w:w="5476" w:type="dxa"/>
            <w:vAlign w:val="center"/>
          </w:tcPr>
          <w:p w14:paraId="6EC77D4A">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符合第一章“2. 参选人资格要求”2.8 条的要求</w:t>
            </w:r>
          </w:p>
        </w:tc>
      </w:tr>
      <w:tr w14:paraId="6A7E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8A892A9">
            <w:pPr>
              <w:spacing w:line="360" w:lineRule="auto"/>
              <w:ind w:firstLine="0" w:firstLineChars="0"/>
              <w:jc w:val="center"/>
              <w:rPr>
                <w:rFonts w:ascii="宋体" w:hAnsi="宋体" w:cs="宋体"/>
                <w:sz w:val="21"/>
                <w:szCs w:val="21"/>
              </w:rPr>
            </w:pPr>
            <w:r>
              <w:rPr>
                <w:rFonts w:hint="eastAsia" w:ascii="宋体" w:hAnsi="宋体" w:cs="宋体"/>
                <w:kern w:val="0"/>
                <w:sz w:val="21"/>
                <w:szCs w:val="21"/>
              </w:rPr>
              <w:t>2.1.3</w:t>
            </w:r>
          </w:p>
        </w:tc>
        <w:tc>
          <w:tcPr>
            <w:tcW w:w="1482" w:type="dxa"/>
            <w:vMerge w:val="restart"/>
            <w:vAlign w:val="center"/>
          </w:tcPr>
          <w:p w14:paraId="4DD371FB">
            <w:pPr>
              <w:spacing w:line="360" w:lineRule="auto"/>
              <w:ind w:firstLine="0" w:firstLineChars="0"/>
              <w:jc w:val="center"/>
              <w:rPr>
                <w:rFonts w:ascii="宋体" w:hAnsi="宋体" w:cs="宋体"/>
                <w:sz w:val="21"/>
                <w:szCs w:val="21"/>
              </w:rPr>
            </w:pPr>
            <w:r>
              <w:rPr>
                <w:rFonts w:hint="eastAsia" w:ascii="宋体" w:hAnsi="宋体" w:cs="宋体"/>
                <w:kern w:val="0"/>
                <w:sz w:val="21"/>
                <w:szCs w:val="21"/>
              </w:rPr>
              <w:t>响应性评审标准</w:t>
            </w:r>
          </w:p>
        </w:tc>
        <w:tc>
          <w:tcPr>
            <w:tcW w:w="1686" w:type="dxa"/>
            <w:vAlign w:val="center"/>
          </w:tcPr>
          <w:p w14:paraId="74A967CF">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参选内容</w:t>
            </w:r>
          </w:p>
        </w:tc>
        <w:tc>
          <w:tcPr>
            <w:tcW w:w="5476" w:type="dxa"/>
            <w:vAlign w:val="center"/>
          </w:tcPr>
          <w:p w14:paraId="303002E6">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1. 在响应承诺函中对第三章“项目要求”内容做出整体承诺；</w:t>
            </w:r>
          </w:p>
          <w:p w14:paraId="286440EC">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 xml:space="preserve">2. 根据第一章“2. </w:t>
            </w:r>
            <w:r>
              <w:rPr>
                <w:rFonts w:ascii="宋体" w:hAnsi="宋体" w:cs="宋体"/>
                <w:kern w:val="0"/>
                <w:sz w:val="21"/>
                <w:szCs w:val="21"/>
              </w:rPr>
              <w:t>参选人资格要求”和第三章“项目要求”的要求规定，提供对应</w:t>
            </w:r>
            <w:r>
              <w:rPr>
                <w:rFonts w:hint="eastAsia" w:ascii="宋体" w:hAnsi="宋体" w:cs="宋体"/>
                <w:kern w:val="0"/>
                <w:sz w:val="21"/>
                <w:szCs w:val="21"/>
              </w:rPr>
              <w:t>资料</w:t>
            </w:r>
            <w:r>
              <w:rPr>
                <w:rFonts w:ascii="宋体" w:hAnsi="宋体" w:cs="宋体"/>
                <w:kern w:val="0"/>
                <w:sz w:val="21"/>
                <w:szCs w:val="21"/>
              </w:rPr>
              <w:t>，内容齐全、无遗漏。</w:t>
            </w:r>
          </w:p>
        </w:tc>
      </w:tr>
      <w:tr w14:paraId="393D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E966EAA">
            <w:pPr>
              <w:spacing w:line="360" w:lineRule="auto"/>
              <w:ind w:firstLine="0" w:firstLineChars="0"/>
              <w:jc w:val="center"/>
              <w:rPr>
                <w:rFonts w:ascii="宋体" w:hAnsi="宋体" w:cs="宋体"/>
                <w:sz w:val="21"/>
                <w:szCs w:val="21"/>
              </w:rPr>
            </w:pPr>
          </w:p>
        </w:tc>
        <w:tc>
          <w:tcPr>
            <w:tcW w:w="1482" w:type="dxa"/>
            <w:vMerge w:val="continue"/>
          </w:tcPr>
          <w:p w14:paraId="41E42EF5">
            <w:pPr>
              <w:spacing w:line="360" w:lineRule="auto"/>
              <w:ind w:firstLine="0" w:firstLineChars="0"/>
              <w:jc w:val="center"/>
              <w:rPr>
                <w:rFonts w:ascii="宋体" w:hAnsi="宋体" w:cs="宋体"/>
                <w:sz w:val="21"/>
                <w:szCs w:val="21"/>
              </w:rPr>
            </w:pPr>
          </w:p>
        </w:tc>
        <w:tc>
          <w:tcPr>
            <w:tcW w:w="1686" w:type="dxa"/>
            <w:vAlign w:val="center"/>
          </w:tcPr>
          <w:p w14:paraId="199626B3">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参选文件份数</w:t>
            </w:r>
          </w:p>
        </w:tc>
        <w:tc>
          <w:tcPr>
            <w:tcW w:w="5476" w:type="dxa"/>
            <w:vAlign w:val="center"/>
          </w:tcPr>
          <w:p w14:paraId="7B33BC9F">
            <w:pPr>
              <w:spacing w:line="24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符合第二章“参选人须知”4.5 条规定</w:t>
            </w:r>
          </w:p>
        </w:tc>
      </w:tr>
      <w:tr w14:paraId="56DB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7060F14">
            <w:pPr>
              <w:spacing w:line="360" w:lineRule="auto"/>
              <w:ind w:firstLine="0" w:firstLineChars="0"/>
              <w:jc w:val="center"/>
              <w:rPr>
                <w:rFonts w:ascii="宋体" w:hAnsi="宋体" w:cs="宋体"/>
                <w:sz w:val="21"/>
                <w:szCs w:val="21"/>
              </w:rPr>
            </w:pPr>
          </w:p>
        </w:tc>
        <w:tc>
          <w:tcPr>
            <w:tcW w:w="1482" w:type="dxa"/>
            <w:vMerge w:val="continue"/>
          </w:tcPr>
          <w:p w14:paraId="18029994">
            <w:pPr>
              <w:spacing w:line="360" w:lineRule="auto"/>
              <w:ind w:firstLine="0" w:firstLineChars="0"/>
              <w:jc w:val="center"/>
              <w:rPr>
                <w:rFonts w:ascii="宋体" w:hAnsi="宋体" w:cs="宋体"/>
                <w:sz w:val="21"/>
                <w:szCs w:val="21"/>
              </w:rPr>
            </w:pPr>
          </w:p>
        </w:tc>
        <w:tc>
          <w:tcPr>
            <w:tcW w:w="1686" w:type="dxa"/>
            <w:vAlign w:val="center"/>
          </w:tcPr>
          <w:p w14:paraId="1BD29A14">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参选方案唯一</w:t>
            </w:r>
          </w:p>
        </w:tc>
        <w:tc>
          <w:tcPr>
            <w:tcW w:w="5476" w:type="dxa"/>
            <w:vAlign w:val="center"/>
          </w:tcPr>
          <w:p w14:paraId="1C7F7949">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只能有一个方案参选。</w:t>
            </w:r>
          </w:p>
        </w:tc>
      </w:tr>
      <w:tr w14:paraId="47E7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7EC1207">
            <w:pPr>
              <w:spacing w:line="360" w:lineRule="auto"/>
              <w:ind w:firstLine="0" w:firstLineChars="0"/>
              <w:jc w:val="center"/>
              <w:rPr>
                <w:rFonts w:ascii="宋体" w:hAnsi="宋体" w:cs="宋体"/>
                <w:sz w:val="21"/>
                <w:szCs w:val="21"/>
              </w:rPr>
            </w:pPr>
          </w:p>
        </w:tc>
        <w:tc>
          <w:tcPr>
            <w:tcW w:w="1482" w:type="dxa"/>
            <w:vMerge w:val="continue"/>
          </w:tcPr>
          <w:p w14:paraId="4A181306">
            <w:pPr>
              <w:spacing w:line="360" w:lineRule="auto"/>
              <w:ind w:firstLine="0" w:firstLineChars="0"/>
              <w:jc w:val="center"/>
              <w:rPr>
                <w:rFonts w:ascii="宋体" w:hAnsi="宋体" w:cs="宋体"/>
                <w:sz w:val="21"/>
                <w:szCs w:val="21"/>
              </w:rPr>
            </w:pPr>
          </w:p>
        </w:tc>
        <w:tc>
          <w:tcPr>
            <w:tcW w:w="1686" w:type="dxa"/>
            <w:vAlign w:val="center"/>
          </w:tcPr>
          <w:p w14:paraId="0E29CC16">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参选有效期</w:t>
            </w:r>
          </w:p>
        </w:tc>
        <w:tc>
          <w:tcPr>
            <w:tcW w:w="5476" w:type="dxa"/>
          </w:tcPr>
          <w:p w14:paraId="0D3C187C">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符合第二章“参选人须知”4.3 条规定</w:t>
            </w:r>
          </w:p>
        </w:tc>
      </w:tr>
      <w:tr w14:paraId="3F80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37CAD6E">
            <w:pPr>
              <w:spacing w:line="360" w:lineRule="auto"/>
              <w:ind w:firstLine="0" w:firstLineChars="0"/>
              <w:jc w:val="center"/>
              <w:rPr>
                <w:rFonts w:ascii="宋体" w:hAnsi="宋体" w:cs="宋体"/>
                <w:sz w:val="21"/>
                <w:szCs w:val="21"/>
              </w:rPr>
            </w:pPr>
          </w:p>
        </w:tc>
        <w:tc>
          <w:tcPr>
            <w:tcW w:w="1482" w:type="dxa"/>
            <w:vMerge w:val="continue"/>
          </w:tcPr>
          <w:p w14:paraId="7E4D03FA">
            <w:pPr>
              <w:spacing w:line="360" w:lineRule="auto"/>
              <w:ind w:firstLine="0" w:firstLineChars="0"/>
              <w:jc w:val="center"/>
              <w:rPr>
                <w:rFonts w:ascii="宋体" w:hAnsi="宋体" w:cs="宋体"/>
                <w:sz w:val="21"/>
                <w:szCs w:val="21"/>
              </w:rPr>
            </w:pPr>
          </w:p>
        </w:tc>
        <w:tc>
          <w:tcPr>
            <w:tcW w:w="1686" w:type="dxa"/>
            <w:vAlign w:val="center"/>
          </w:tcPr>
          <w:p w14:paraId="4BFF5D30">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参选保证金</w:t>
            </w:r>
          </w:p>
        </w:tc>
        <w:tc>
          <w:tcPr>
            <w:tcW w:w="5476" w:type="dxa"/>
          </w:tcPr>
          <w:p w14:paraId="15C0FBA9">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符合第二章“参选人须知”4.4 条规定</w:t>
            </w:r>
          </w:p>
        </w:tc>
      </w:tr>
      <w:tr w14:paraId="2793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shd w:val="clear" w:color="auto" w:fill="auto"/>
            <w:vAlign w:val="center"/>
          </w:tcPr>
          <w:p w14:paraId="5D0A8F76">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textAlignment w:val="auto"/>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2.2</w:t>
            </w:r>
          </w:p>
        </w:tc>
        <w:tc>
          <w:tcPr>
            <w:tcW w:w="1482" w:type="dxa"/>
            <w:shd w:val="clear" w:color="auto" w:fill="auto"/>
            <w:vAlign w:val="center"/>
          </w:tcPr>
          <w:p w14:paraId="7495B152">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详细评审</w:t>
            </w:r>
          </w:p>
        </w:tc>
        <w:tc>
          <w:tcPr>
            <w:tcW w:w="1686" w:type="dxa"/>
            <w:shd w:val="clear" w:color="auto" w:fill="auto"/>
            <w:vAlign w:val="center"/>
          </w:tcPr>
          <w:p w14:paraId="371ECF8D">
            <w:pPr>
              <w:keepNext w:val="0"/>
              <w:keepLines w:val="0"/>
              <w:pageBreakBefore w:val="0"/>
              <w:widowControl w:val="0"/>
              <w:tabs>
                <w:tab w:val="left" w:pos="1875"/>
              </w:tabs>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cs="宋体"/>
                <w:color w:val="auto"/>
                <w:kern w:val="0"/>
                <w:sz w:val="21"/>
                <w:szCs w:val="21"/>
                <w:highlight w:val="none"/>
                <w:lang w:eastAsia="zh-CN"/>
              </w:rPr>
            </w:pPr>
            <w:r>
              <w:rPr>
                <w:rFonts w:hint="eastAsia" w:ascii="宋体" w:hAnsi="宋体"/>
                <w:snapToGrid w:val="0"/>
                <w:sz w:val="21"/>
                <w:szCs w:val="21"/>
              </w:rPr>
              <w:t>彩信条数</w:t>
            </w:r>
          </w:p>
          <w:p w14:paraId="47F2312F">
            <w:pPr>
              <w:keepNext w:val="0"/>
              <w:keepLines w:val="0"/>
              <w:pageBreakBefore w:val="0"/>
              <w:widowControl w:val="0"/>
              <w:tabs>
                <w:tab w:val="left" w:pos="1875"/>
              </w:tabs>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100分</w:t>
            </w:r>
            <w:r>
              <w:rPr>
                <w:rFonts w:hint="eastAsia" w:ascii="宋体" w:hAnsi="宋体" w:cs="宋体"/>
                <w:color w:val="auto"/>
                <w:kern w:val="0"/>
                <w:sz w:val="21"/>
                <w:szCs w:val="21"/>
                <w:highlight w:val="none"/>
                <w:lang w:eastAsia="zh-CN"/>
              </w:rPr>
              <w:t>）</w:t>
            </w:r>
          </w:p>
        </w:tc>
        <w:tc>
          <w:tcPr>
            <w:tcW w:w="5476" w:type="dxa"/>
          </w:tcPr>
          <w:p w14:paraId="1DC7985C">
            <w:pPr>
              <w:spacing w:line="360" w:lineRule="auto"/>
              <w:ind w:firstLine="0" w:firstLineChars="0"/>
              <w:jc w:val="left"/>
              <w:rPr>
                <w:rFonts w:hint="eastAsia" w:ascii="Times New Roman" w:hAnsi="Times New Roman" w:cs="Times New Roman"/>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1、参选人</w:t>
            </w:r>
            <w:r>
              <w:rPr>
                <w:rFonts w:hint="eastAsia" w:ascii="Times New Roman" w:hAnsi="Times New Roman" w:eastAsia="宋体" w:cs="Times New Roman"/>
                <w:color w:val="auto"/>
                <w:kern w:val="0"/>
                <w:sz w:val="21"/>
                <w:szCs w:val="21"/>
                <w:highlight w:val="none"/>
              </w:rPr>
              <w:t>基准分</w:t>
            </w:r>
            <w:r>
              <w:rPr>
                <w:rFonts w:hint="eastAsia" w:ascii="Times New Roman" w:hAnsi="Times New Roman" w:cs="Times New Roman"/>
                <w:color w:val="auto"/>
                <w:kern w:val="0"/>
                <w:sz w:val="21"/>
                <w:szCs w:val="21"/>
                <w:highlight w:val="none"/>
                <w:lang w:val="en-US" w:eastAsia="zh-CN"/>
              </w:rPr>
              <w:t>100分；</w:t>
            </w:r>
          </w:p>
          <w:p w14:paraId="7CB2EA8C">
            <w:pPr>
              <w:spacing w:line="360" w:lineRule="auto"/>
              <w:ind w:firstLine="0" w:firstLineChars="0"/>
              <w:jc w:val="left"/>
              <w:rPr>
                <w:rFonts w:hint="eastAsia" w:ascii="宋体" w:hAnsi="宋体" w:cs="Times New Roman"/>
                <w:kern w:val="0"/>
                <w:sz w:val="21"/>
                <w:szCs w:val="24"/>
                <w:lang w:eastAsia="zh-CN"/>
              </w:rPr>
            </w:pPr>
            <w:r>
              <w:rPr>
                <w:rFonts w:hint="eastAsia" w:ascii="Times New Roman" w:hAnsi="Times New Roman" w:cs="Times New Roman"/>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w:t>
            </w:r>
            <w:r>
              <w:rPr>
                <w:rFonts w:hint="eastAsia" w:ascii="宋体" w:hAnsi="宋体" w:cs="宋体"/>
                <w:color w:val="auto"/>
                <w:spacing w:val="4"/>
                <w:kern w:val="0"/>
                <w:sz w:val="21"/>
                <w:szCs w:val="21"/>
                <w:highlight w:val="none"/>
                <w:lang w:eastAsia="zh-CN"/>
              </w:rPr>
              <w:t>初步评审</w:t>
            </w:r>
            <w:r>
              <w:rPr>
                <w:rFonts w:hint="eastAsia" w:ascii="宋体" w:hAnsi="宋体" w:eastAsia="宋体" w:cs="宋体"/>
                <w:color w:val="auto"/>
                <w:spacing w:val="4"/>
                <w:kern w:val="0"/>
                <w:sz w:val="21"/>
                <w:szCs w:val="21"/>
                <w:highlight w:val="none"/>
              </w:rPr>
              <w:t>合格</w:t>
            </w:r>
            <w:r>
              <w:rPr>
                <w:rFonts w:hint="eastAsia" w:ascii="宋体" w:hAnsi="宋体" w:cs="宋体"/>
                <w:color w:val="auto"/>
                <w:spacing w:val="4"/>
                <w:kern w:val="0"/>
                <w:sz w:val="21"/>
                <w:szCs w:val="21"/>
                <w:highlight w:val="none"/>
                <w:lang w:eastAsia="zh-CN"/>
              </w:rPr>
              <w:t>参选人提供的参选文件</w:t>
            </w:r>
            <w:r>
              <w:rPr>
                <w:rFonts w:hint="eastAsia" w:ascii="宋体" w:hAnsi="宋体" w:cs="Times New Roman"/>
                <w:kern w:val="0"/>
                <w:sz w:val="21"/>
                <w:szCs w:val="24"/>
                <w:lang w:eastAsia="zh-CN"/>
              </w:rPr>
              <w:t>按</w:t>
            </w:r>
            <w:r>
              <w:rPr>
                <w:rFonts w:hint="eastAsia" w:ascii="宋体" w:hAnsi="宋体" w:cs="Times New Roman"/>
                <w:kern w:val="0"/>
                <w:sz w:val="21"/>
                <w:szCs w:val="24"/>
              </w:rPr>
              <w:t>提供的彩信条数由高到低顺序</w:t>
            </w:r>
            <w:r>
              <w:rPr>
                <w:rFonts w:hint="eastAsia" w:ascii="宋体" w:hAnsi="宋体" w:cs="Times New Roman"/>
                <w:kern w:val="0"/>
                <w:sz w:val="21"/>
                <w:szCs w:val="24"/>
                <w:lang w:eastAsia="zh-CN"/>
              </w:rPr>
              <w:t>进行排序；</w:t>
            </w:r>
          </w:p>
          <w:p w14:paraId="3010A22C">
            <w:pPr>
              <w:spacing w:line="360" w:lineRule="auto"/>
              <w:ind w:firstLine="0" w:firstLineChars="0"/>
              <w:jc w:val="left"/>
              <w:rPr>
                <w:rFonts w:hint="default" w:ascii="宋体" w:hAnsi="宋体" w:eastAsia="宋体" w:cs="宋体"/>
                <w:kern w:val="0"/>
                <w:sz w:val="21"/>
                <w:szCs w:val="21"/>
                <w:lang w:val="en-US" w:eastAsia="zh-CN"/>
              </w:rPr>
            </w:pPr>
            <w:r>
              <w:rPr>
                <w:rFonts w:hint="eastAsia" w:ascii="宋体" w:hAnsi="宋体" w:cs="Times New Roman"/>
                <w:kern w:val="0"/>
                <w:sz w:val="21"/>
                <w:szCs w:val="24"/>
                <w:lang w:val="en-US" w:eastAsia="zh-CN"/>
              </w:rPr>
              <w:t>3、排名第一的参选人得满分，第二名扣1分，第三名扣2分，以此类推。第5名及之后排名的不得分。</w:t>
            </w:r>
          </w:p>
        </w:tc>
      </w:tr>
      <w:tr w14:paraId="1D96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20A05DA8">
            <w:pPr>
              <w:spacing w:line="360" w:lineRule="auto"/>
              <w:ind w:firstLine="0" w:firstLineChars="0"/>
              <w:jc w:val="center"/>
              <w:rPr>
                <w:rFonts w:ascii="宋体" w:hAnsi="宋体" w:cs="宋体"/>
                <w:kern w:val="0"/>
                <w:sz w:val="21"/>
                <w:szCs w:val="21"/>
              </w:rPr>
            </w:pPr>
            <w:r>
              <w:rPr>
                <w:rFonts w:hint="eastAsia" w:ascii="宋体" w:hAnsi="宋体" w:cs="宋体"/>
                <w:sz w:val="21"/>
                <w:szCs w:val="21"/>
              </w:rPr>
              <w:t>3</w:t>
            </w:r>
          </w:p>
        </w:tc>
        <w:tc>
          <w:tcPr>
            <w:tcW w:w="1482" w:type="dxa"/>
            <w:vAlign w:val="center"/>
          </w:tcPr>
          <w:p w14:paraId="6B26F660">
            <w:pPr>
              <w:spacing w:line="360" w:lineRule="auto"/>
              <w:ind w:firstLine="0" w:firstLineChars="0"/>
              <w:jc w:val="center"/>
              <w:rPr>
                <w:rFonts w:ascii="宋体" w:hAnsi="宋体" w:cs="宋体"/>
                <w:kern w:val="0"/>
                <w:sz w:val="21"/>
                <w:szCs w:val="21"/>
              </w:rPr>
            </w:pPr>
            <w:r>
              <w:rPr>
                <w:rFonts w:hint="eastAsia" w:ascii="宋体" w:hAnsi="宋体" w:cs="宋体"/>
                <w:sz w:val="21"/>
                <w:szCs w:val="21"/>
              </w:rPr>
              <w:t>评审程序</w:t>
            </w:r>
          </w:p>
        </w:tc>
        <w:tc>
          <w:tcPr>
            <w:tcW w:w="7162" w:type="dxa"/>
            <w:gridSpan w:val="2"/>
          </w:tcPr>
          <w:p w14:paraId="0F2F0089">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.评审委员会对参选文件进行初步评审。</w:t>
            </w:r>
          </w:p>
          <w:p w14:paraId="6607E882">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详细评审</w:t>
            </w:r>
            <w:r>
              <w:rPr>
                <w:rFonts w:hint="eastAsia" w:ascii="宋体" w:hAnsi="宋体" w:cs="宋体"/>
                <w:color w:val="auto"/>
                <w:sz w:val="21"/>
                <w:szCs w:val="21"/>
                <w:highlight w:val="none"/>
              </w:rPr>
              <w:t>。</w:t>
            </w:r>
          </w:p>
          <w:p w14:paraId="4BFFE8C3">
            <w:pPr>
              <w:spacing w:line="360" w:lineRule="auto"/>
              <w:ind w:firstLine="0" w:firstLineChars="0"/>
              <w:rPr>
                <w:rFonts w:ascii="宋体" w:hAnsi="宋体" w:cs="宋体"/>
                <w:sz w:val="21"/>
                <w:szCs w:val="21"/>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.根据</w:t>
            </w:r>
            <w:r>
              <w:rPr>
                <w:rFonts w:hint="eastAsia" w:ascii="宋体" w:hAnsi="宋体" w:cs="Times New Roman"/>
                <w:kern w:val="0"/>
                <w:sz w:val="21"/>
                <w:szCs w:val="24"/>
              </w:rPr>
              <w:t>提供的彩信条数</w:t>
            </w:r>
            <w:r>
              <w:rPr>
                <w:rFonts w:hint="eastAsia" w:ascii="宋体" w:hAnsi="宋体" w:cs="Times New Roman"/>
                <w:kern w:val="0"/>
                <w:sz w:val="21"/>
                <w:szCs w:val="24"/>
                <w:lang w:val="en-US" w:eastAsia="zh-CN"/>
              </w:rPr>
              <w:t>得分</w:t>
            </w:r>
            <w:r>
              <w:rPr>
                <w:rFonts w:hint="eastAsia" w:ascii="宋体" w:hAnsi="宋体" w:cs="Times New Roman"/>
                <w:kern w:val="0"/>
                <w:sz w:val="21"/>
                <w:szCs w:val="24"/>
              </w:rPr>
              <w:t>由高到低</w:t>
            </w:r>
            <w:r>
              <w:rPr>
                <w:rFonts w:hint="eastAsia" w:ascii="宋体" w:hAnsi="宋体" w:cs="宋体"/>
                <w:color w:val="auto"/>
                <w:sz w:val="21"/>
                <w:szCs w:val="21"/>
                <w:highlight w:val="none"/>
              </w:rPr>
              <w:t>进行排序，推荐1-3家合格的中选候选人。并依次为第一、二、三中选候选人。</w:t>
            </w:r>
          </w:p>
        </w:tc>
      </w:tr>
      <w:tr w14:paraId="2F4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820" w:type="dxa"/>
            <w:vAlign w:val="center"/>
          </w:tcPr>
          <w:p w14:paraId="5F317EA1">
            <w:pPr>
              <w:spacing w:line="360" w:lineRule="auto"/>
              <w:ind w:firstLine="0" w:firstLineChars="0"/>
              <w:jc w:val="center"/>
              <w:rPr>
                <w:rFonts w:hint="eastAsia" w:ascii="宋体" w:hAnsi="宋体" w:cs="宋体"/>
                <w:sz w:val="21"/>
                <w:szCs w:val="21"/>
              </w:rPr>
            </w:pPr>
            <w:bookmarkStart w:id="55" w:name="_Toc636"/>
            <w:bookmarkStart w:id="56" w:name="_Toc21111"/>
            <w:r>
              <w:rPr>
                <w:rFonts w:hint="eastAsia" w:ascii="Times New Roman" w:hAnsi="Times New Roman" w:cs="Times New Roman"/>
                <w:sz w:val="21"/>
                <w:szCs w:val="21"/>
              </w:rPr>
              <w:t>3.2.3</w:t>
            </w:r>
          </w:p>
        </w:tc>
        <w:tc>
          <w:tcPr>
            <w:tcW w:w="1482" w:type="dxa"/>
            <w:vAlign w:val="center"/>
          </w:tcPr>
          <w:p w14:paraId="5394CF85">
            <w:pPr>
              <w:spacing w:line="360" w:lineRule="auto"/>
              <w:ind w:firstLine="0" w:firstLineChars="0"/>
              <w:jc w:val="center"/>
              <w:rPr>
                <w:rFonts w:hint="eastAsia" w:ascii="宋体" w:hAnsi="宋体" w:cs="宋体"/>
                <w:sz w:val="21"/>
                <w:szCs w:val="21"/>
              </w:rPr>
            </w:pPr>
            <w:r>
              <w:rPr>
                <w:rFonts w:hint="eastAsia" w:ascii="Times New Roman" w:hAnsi="Times New Roman" w:cs="Times New Roman"/>
                <w:sz w:val="21"/>
                <w:szCs w:val="21"/>
              </w:rPr>
              <w:t>参选人得分</w:t>
            </w:r>
          </w:p>
        </w:tc>
        <w:tc>
          <w:tcPr>
            <w:tcW w:w="7162" w:type="dxa"/>
            <w:gridSpan w:val="2"/>
          </w:tcPr>
          <w:p w14:paraId="3FF550DA">
            <w:pPr>
              <w:spacing w:line="360" w:lineRule="auto"/>
              <w:ind w:firstLine="0" w:firstLineChars="0"/>
              <w:rPr>
                <w:rFonts w:hint="default" w:ascii="宋体" w:hAnsi="宋体" w:eastAsia="宋体" w:cs="宋体"/>
                <w:color w:val="auto"/>
                <w:sz w:val="21"/>
                <w:szCs w:val="21"/>
                <w:highlight w:val="none"/>
                <w:lang w:val="en-US" w:eastAsia="zh-CN"/>
              </w:rPr>
            </w:pPr>
            <w:r>
              <w:rPr>
                <w:rFonts w:hint="eastAsia" w:ascii="Times New Roman" w:hAnsi="Times New Roman" w:cs="Times New Roman"/>
                <w:color w:val="auto"/>
                <w:sz w:val="21"/>
                <w:szCs w:val="21"/>
                <w:highlight w:val="none"/>
              </w:rPr>
              <w:t>参选人得分=</w:t>
            </w:r>
            <w:r>
              <w:rPr>
                <w:rFonts w:hint="eastAsia" w:ascii="Times New Roman" w:hAnsi="Times New Roman" w:cs="Times New Roman"/>
                <w:color w:val="auto"/>
                <w:sz w:val="21"/>
                <w:szCs w:val="21"/>
                <w:highlight w:val="none"/>
                <w:lang w:val="en-US" w:eastAsia="zh-CN"/>
              </w:rPr>
              <w:t>彩信条数得分</w:t>
            </w:r>
          </w:p>
        </w:tc>
      </w:tr>
      <w:bookmarkEnd w:id="54"/>
    </w:tbl>
    <w:p w14:paraId="51C159AB">
      <w:pPr>
        <w:ind w:firstLine="420"/>
        <w:rPr>
          <w:rFonts w:ascii="宋体" w:hAnsi="宋体" w:cs="宋体"/>
          <w:snapToGrid w:val="0"/>
          <w:sz w:val="21"/>
          <w:szCs w:val="21"/>
        </w:rPr>
      </w:pPr>
      <w:r>
        <w:rPr>
          <w:rFonts w:hint="eastAsia" w:ascii="宋体" w:hAnsi="宋体" w:cs="宋体"/>
          <w:snapToGrid w:val="0"/>
          <w:sz w:val="21"/>
          <w:szCs w:val="21"/>
        </w:rPr>
        <w:br w:type="page"/>
      </w:r>
    </w:p>
    <w:p w14:paraId="02FB27CD">
      <w:pPr>
        <w:pStyle w:val="3"/>
        <w:bidi w:val="0"/>
        <w:rPr>
          <w:color w:val="auto"/>
          <w:highlight w:val="none"/>
          <w:lang w:val="en-US" w:eastAsia="zh-CN"/>
        </w:rPr>
      </w:pPr>
      <w:bookmarkStart w:id="57" w:name="_Toc18283"/>
      <w:bookmarkStart w:id="58" w:name="_Toc28684"/>
      <w:bookmarkStart w:id="59" w:name="_Toc27234"/>
      <w:r>
        <w:rPr>
          <w:rFonts w:hint="eastAsia"/>
          <w:color w:val="auto"/>
          <w:highlight w:val="none"/>
          <w:lang w:val="en-US" w:eastAsia="zh-CN"/>
        </w:rPr>
        <w:t>1. 评审方法</w:t>
      </w:r>
    </w:p>
    <w:p w14:paraId="3942C35E">
      <w:pPr>
        <w:bidi w:val="0"/>
        <w:rPr>
          <w:color w:val="auto"/>
          <w:highlight w:val="none"/>
        </w:rPr>
      </w:pPr>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r>
        <w:rPr>
          <w:rFonts w:hint="eastAsia"/>
          <w:color w:val="auto"/>
          <w:highlight w:val="none"/>
          <w:lang w:val="en-US" w:eastAsia="zh-CN"/>
        </w:rPr>
        <w:t>2. 评审标准</w:t>
      </w:r>
    </w:p>
    <w:p w14:paraId="7BA50A80">
      <w:pPr>
        <w:pStyle w:val="4"/>
        <w:bidi w:val="0"/>
        <w:rPr>
          <w:color w:val="auto"/>
          <w:highlight w:val="none"/>
          <w:lang w:val="en-US" w:eastAsia="zh-CN"/>
        </w:rPr>
      </w:pPr>
      <w:r>
        <w:rPr>
          <w:rFonts w:hint="eastAsia"/>
          <w:color w:val="auto"/>
          <w:highlight w:val="none"/>
          <w:lang w:val="en-US" w:eastAsia="zh-CN"/>
        </w:rPr>
        <w:t>2.1 初步评审标准</w:t>
      </w:r>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r>
        <w:rPr>
          <w:rFonts w:hint="eastAsia"/>
          <w:color w:val="auto"/>
          <w:highlight w:val="none"/>
          <w:lang w:val="en-US" w:eastAsia="zh-CN"/>
        </w:rPr>
        <w:t>2.2 分值构成与评分标准</w:t>
      </w:r>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r>
        <w:rPr>
          <w:rFonts w:hint="eastAsia"/>
          <w:color w:val="auto"/>
          <w:highlight w:val="none"/>
          <w:lang w:val="en-US" w:eastAsia="zh-CN"/>
        </w:rPr>
        <w:t>3. 评审程序</w:t>
      </w:r>
    </w:p>
    <w:p w14:paraId="3FC19357">
      <w:pPr>
        <w:pStyle w:val="4"/>
        <w:bidi w:val="0"/>
        <w:rPr>
          <w:color w:val="auto"/>
          <w:highlight w:val="none"/>
          <w:lang w:val="en-US" w:eastAsia="zh-CN"/>
        </w:rPr>
      </w:pPr>
      <w:r>
        <w:rPr>
          <w:rFonts w:hint="eastAsia"/>
          <w:color w:val="auto"/>
          <w:highlight w:val="none"/>
          <w:lang w:val="en-US" w:eastAsia="zh-CN"/>
        </w:rPr>
        <w:t>3.1 初步评审</w:t>
      </w:r>
    </w:p>
    <w:p w14:paraId="6E803579">
      <w:pPr>
        <w:bidi w:val="0"/>
        <w:rPr>
          <w:color w:val="auto"/>
          <w:highlight w:val="none"/>
        </w:rPr>
      </w:pPr>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r>
        <w:rPr>
          <w:rFonts w:hint="eastAsia"/>
          <w:color w:val="auto"/>
          <w:highlight w:val="none"/>
          <w:lang w:val="en-US" w:eastAsia="zh-CN"/>
        </w:rPr>
        <w:t>3.2 详细评审</w:t>
      </w:r>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r>
        <w:rPr>
          <w:rFonts w:hint="eastAsia"/>
          <w:color w:val="auto"/>
          <w:highlight w:val="none"/>
          <w:lang w:val="en-US" w:eastAsia="zh-CN"/>
        </w:rPr>
        <w:t>3.3 参选文件的澄清和补正</w:t>
      </w:r>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r>
        <w:rPr>
          <w:rFonts w:hint="eastAsia"/>
          <w:color w:val="auto"/>
          <w:highlight w:val="none"/>
          <w:lang w:val="en-US" w:eastAsia="zh-CN"/>
        </w:rPr>
        <w:t>3.4 评审结果</w:t>
      </w:r>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bookmarkEnd w:id="55"/>
    <w:bookmarkEnd w:id="56"/>
    <w:bookmarkEnd w:id="57"/>
    <w:bookmarkEnd w:id="58"/>
    <w:bookmarkEnd w:id="59"/>
    <w:p w14:paraId="5E47D812">
      <w:pPr>
        <w:ind w:firstLine="480"/>
      </w:pPr>
    </w:p>
    <w:p w14:paraId="25B1D478">
      <w:pPr>
        <w:ind w:firstLine="480"/>
      </w:pPr>
    </w:p>
    <w:p w14:paraId="630A23F7">
      <w:pPr>
        <w:ind w:firstLine="480"/>
      </w:pPr>
      <w:bookmarkStart w:id="60" w:name="_Toc150953074"/>
      <w:bookmarkStart w:id="61" w:name="_Toc89675170"/>
      <w:bookmarkStart w:id="62" w:name="_Toc303066034"/>
      <w:r>
        <w:rPr>
          <w:rFonts w:hint="eastAsia"/>
        </w:rPr>
        <w:br w:type="page"/>
      </w:r>
    </w:p>
    <w:p w14:paraId="5D283EF5">
      <w:pPr>
        <w:pStyle w:val="2"/>
      </w:pPr>
      <w:bookmarkStart w:id="63" w:name="_Toc12103"/>
      <w:bookmarkStart w:id="64" w:name="_Toc31567"/>
      <w:r>
        <w:rPr>
          <w:rFonts w:hint="eastAsia"/>
        </w:rPr>
        <w:t>第五章 合同</w:t>
      </w:r>
      <w:r>
        <w:t>模板</w:t>
      </w:r>
      <w:bookmarkEnd w:id="60"/>
      <w:bookmarkEnd w:id="63"/>
      <w:bookmarkEnd w:id="64"/>
    </w:p>
    <w:p w14:paraId="4843684B">
      <w:pPr>
        <w:ind w:firstLine="0" w:firstLineChars="0"/>
        <w:jc w:val="center"/>
      </w:pPr>
      <w:r>
        <w:rPr>
          <w:rFonts w:hint="eastAsia"/>
        </w:rPr>
        <w:t>（本章节的合同条款及格式仅供参考，具体以合同签订时为准）</w:t>
      </w:r>
    </w:p>
    <w:p w14:paraId="6FAA9077">
      <w:pPr>
        <w:spacing w:line="240" w:lineRule="auto"/>
        <w:ind w:firstLine="480"/>
        <w:jc w:val="right"/>
        <w:rPr>
          <w:rFonts w:ascii="宋体" w:hAnsi="Times New Roman" w:cs="Times New Roman"/>
          <w:szCs w:val="24"/>
        </w:rPr>
      </w:pPr>
      <w:r>
        <w:rPr>
          <w:rFonts w:hint="eastAsia" w:ascii="宋体" w:hAnsi="Times New Roman" w:cs="Times New Roman"/>
          <w:szCs w:val="24"/>
        </w:rPr>
        <w:t>编号：SXYH202</w:t>
      </w:r>
      <w:r>
        <w:rPr>
          <w:rFonts w:ascii="宋体" w:hAnsi="Times New Roman" w:cs="Times New Roman"/>
          <w:szCs w:val="24"/>
        </w:rPr>
        <w:t>4</w:t>
      </w:r>
      <w:r>
        <w:rPr>
          <w:rFonts w:hint="eastAsia" w:ascii="宋体" w:hAnsi="Times New Roman" w:cs="Times New Roman"/>
          <w:szCs w:val="24"/>
        </w:rPr>
        <w:t>0101003</w:t>
      </w:r>
    </w:p>
    <w:p w14:paraId="5C5577E4">
      <w:pPr>
        <w:autoSpaceDE/>
        <w:autoSpaceDN/>
        <w:spacing w:line="240" w:lineRule="auto"/>
        <w:ind w:firstLine="0" w:firstLineChars="0"/>
        <w:jc w:val="center"/>
        <w:rPr>
          <w:rFonts w:ascii="宋体" w:hAnsi="Times New Roman" w:cs="Times New Roman"/>
          <w:b/>
          <w:sz w:val="40"/>
        </w:rPr>
      </w:pPr>
      <w:r>
        <w:rPr>
          <w:rFonts w:hint="eastAsia" w:ascii="宋体" w:hAnsi="Times New Roman" w:cs="Times New Roman"/>
          <w:b/>
          <w:sz w:val="40"/>
        </w:rPr>
        <w:t>重庆三峡银行</w:t>
      </w:r>
      <w:r>
        <w:rPr>
          <w:rFonts w:hint="eastAsia" w:ascii="宋体" w:hAnsi="Times New Roman" w:cs="Times New Roman"/>
          <w:b/>
          <w:sz w:val="40"/>
          <w:u w:val="single"/>
        </w:rPr>
        <w:t xml:space="preserve">       </w:t>
      </w:r>
      <w:r>
        <w:rPr>
          <w:rFonts w:hint="eastAsia" w:ascii="宋体" w:hAnsi="Times New Roman" w:cs="Times New Roman"/>
          <w:b/>
          <w:sz w:val="40"/>
        </w:rPr>
        <w:t>广告制作发布合同</w:t>
      </w:r>
    </w:p>
    <w:p w14:paraId="66608057">
      <w:pPr>
        <w:autoSpaceDE/>
        <w:autoSpaceDN/>
        <w:spacing w:line="240" w:lineRule="auto"/>
        <w:ind w:right="440" w:firstLine="0" w:firstLineChars="0"/>
        <w:jc w:val="right"/>
        <w:rPr>
          <w:rFonts w:ascii="宋体" w:hAnsi="Times New Roman" w:cs="Arial"/>
          <w:sz w:val="22"/>
          <w:szCs w:val="21"/>
        </w:rPr>
      </w:pPr>
    </w:p>
    <w:p w14:paraId="6951864B">
      <w:pPr>
        <w:autoSpaceDE/>
        <w:autoSpaceDN/>
        <w:snapToGrid w:val="0"/>
        <w:spacing w:line="240" w:lineRule="auto"/>
        <w:ind w:firstLine="480"/>
        <w:rPr>
          <w:rFonts w:ascii="宋体" w:hAnsi="Times New Roman" w:cs="Times New Roman"/>
          <w:szCs w:val="24"/>
        </w:rPr>
      </w:pPr>
    </w:p>
    <w:p w14:paraId="2F33271B">
      <w:pPr>
        <w:autoSpaceDE/>
        <w:autoSpaceDN/>
        <w:snapToGrid w:val="0"/>
        <w:spacing w:line="240" w:lineRule="auto"/>
        <w:ind w:firstLine="480"/>
        <w:rPr>
          <w:rFonts w:ascii="宋体" w:hAnsi="Times New Roman" w:cs="Times New Roman"/>
          <w:szCs w:val="24"/>
        </w:rPr>
      </w:pPr>
      <w:r>
        <w:rPr>
          <w:rFonts w:hint="eastAsia" w:ascii="宋体" w:hAnsi="Times New Roman" w:cs="Times New Roman"/>
          <w:szCs w:val="24"/>
        </w:rPr>
        <w:t>甲方：重庆三峡银行股份有限公司</w:t>
      </w:r>
      <w:r>
        <w:rPr>
          <w:rFonts w:hint="eastAsia" w:ascii="宋体" w:hAnsi="Times New Roman" w:cs="Times New Roman"/>
          <w:szCs w:val="24"/>
          <w:u w:val="single"/>
        </w:rPr>
        <w:t xml:space="preserve">         </w:t>
      </w:r>
      <w:r>
        <w:rPr>
          <w:rFonts w:hint="eastAsia" w:ascii="宋体" w:hAnsi="Times New Roman" w:cs="Times New Roman"/>
          <w:szCs w:val="24"/>
        </w:rPr>
        <w:t>(下称“甲方”)</w:t>
      </w:r>
    </w:p>
    <w:p w14:paraId="7251FDD1">
      <w:pPr>
        <w:autoSpaceDE/>
        <w:autoSpaceDN/>
        <w:snapToGrid w:val="0"/>
        <w:spacing w:line="240" w:lineRule="auto"/>
        <w:ind w:firstLine="480"/>
        <w:rPr>
          <w:rFonts w:ascii="宋体" w:hAnsi="Times New Roman" w:cs="Times New Roman"/>
          <w:szCs w:val="24"/>
        </w:rPr>
      </w:pPr>
      <w:r>
        <w:rPr>
          <w:rFonts w:hint="eastAsia" w:ascii="宋体" w:hAnsi="Times New Roman" w:cs="Times New Roman"/>
          <w:szCs w:val="24"/>
        </w:rPr>
        <w:t>乙方：</w:t>
      </w:r>
      <w:r>
        <w:rPr>
          <w:rFonts w:hint="eastAsia" w:ascii="宋体" w:hAnsi="Times New Roman" w:cs="Times New Roman"/>
          <w:szCs w:val="24"/>
          <w:u w:val="single"/>
        </w:rPr>
        <w:t xml:space="preserve">                                 </w:t>
      </w:r>
      <w:r>
        <w:rPr>
          <w:rFonts w:hint="eastAsia" w:ascii="宋体" w:hAnsi="Times New Roman" w:cs="Times New Roman"/>
          <w:szCs w:val="24"/>
        </w:rPr>
        <w:t>(下称“乙方”)</w:t>
      </w:r>
    </w:p>
    <w:p w14:paraId="6A4F1328">
      <w:pPr>
        <w:autoSpaceDE/>
        <w:autoSpaceDN/>
        <w:spacing w:line="240" w:lineRule="auto"/>
        <w:ind w:firstLine="480"/>
        <w:rPr>
          <w:rFonts w:ascii="宋体" w:hAnsi="Times New Roman" w:cs="Times New Roman"/>
          <w:szCs w:val="24"/>
        </w:rPr>
      </w:pPr>
    </w:p>
    <w:p w14:paraId="5749DD88">
      <w:pPr>
        <w:autoSpaceDE/>
        <w:autoSpaceDN/>
        <w:spacing w:line="240" w:lineRule="auto"/>
        <w:ind w:firstLine="480"/>
        <w:rPr>
          <w:rFonts w:ascii="宋体" w:hAnsi="Times New Roman" w:cs="Times New Roman"/>
          <w:szCs w:val="24"/>
        </w:rPr>
      </w:pPr>
      <w:r>
        <w:rPr>
          <w:rFonts w:hint="eastAsia" w:ascii="宋体" w:hAnsi="Times New Roman" w:cs="Times New Roman"/>
          <w:szCs w:val="24"/>
        </w:rPr>
        <w:t>甲乙双方根据《中华人民共和国民法典》、《中华人民共和国广告法》及相关法律法规规定，在平等、自愿、协商一致的基础上就甲方委托乙方制作并发布广告事宜签订本合同，双方共同遵守。</w:t>
      </w:r>
    </w:p>
    <w:p w14:paraId="435C8495">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第一条 甲方委托乙方在下列地段和广告媒体上发布广告：</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970"/>
        <w:gridCol w:w="970"/>
        <w:gridCol w:w="970"/>
        <w:gridCol w:w="1092"/>
        <w:gridCol w:w="1337"/>
        <w:gridCol w:w="1700"/>
        <w:gridCol w:w="997"/>
      </w:tblGrid>
      <w:tr w14:paraId="7E67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83" w:type="pct"/>
            <w:vAlign w:val="center"/>
          </w:tcPr>
          <w:p w14:paraId="0D9CA02E">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序号</w:t>
            </w:r>
          </w:p>
        </w:tc>
        <w:tc>
          <w:tcPr>
            <w:tcW w:w="569" w:type="pct"/>
            <w:vAlign w:val="center"/>
          </w:tcPr>
          <w:p w14:paraId="39FE9A0A">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广告媒体</w:t>
            </w:r>
          </w:p>
        </w:tc>
        <w:tc>
          <w:tcPr>
            <w:tcW w:w="569" w:type="pct"/>
            <w:vAlign w:val="center"/>
          </w:tcPr>
          <w:p w14:paraId="53B6D8FB">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发布地点</w:t>
            </w:r>
          </w:p>
        </w:tc>
        <w:tc>
          <w:tcPr>
            <w:tcW w:w="569" w:type="pct"/>
            <w:vAlign w:val="center"/>
          </w:tcPr>
          <w:p w14:paraId="635EF763">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具体规格</w:t>
            </w:r>
          </w:p>
        </w:tc>
        <w:tc>
          <w:tcPr>
            <w:tcW w:w="640" w:type="pct"/>
            <w:vAlign w:val="center"/>
          </w:tcPr>
          <w:p w14:paraId="323173A9">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投放数量</w:t>
            </w:r>
          </w:p>
        </w:tc>
        <w:tc>
          <w:tcPr>
            <w:tcW w:w="784" w:type="pct"/>
            <w:vAlign w:val="center"/>
          </w:tcPr>
          <w:p w14:paraId="0211E0D3">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广告画面材质</w:t>
            </w:r>
          </w:p>
        </w:tc>
        <w:tc>
          <w:tcPr>
            <w:tcW w:w="997" w:type="pct"/>
            <w:vAlign w:val="center"/>
          </w:tcPr>
          <w:p w14:paraId="20C574C5">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发布期限</w:t>
            </w:r>
          </w:p>
        </w:tc>
        <w:tc>
          <w:tcPr>
            <w:tcW w:w="584" w:type="pct"/>
            <w:vAlign w:val="center"/>
          </w:tcPr>
          <w:p w14:paraId="79DFD6B2">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备注</w:t>
            </w:r>
          </w:p>
        </w:tc>
      </w:tr>
      <w:tr w14:paraId="187F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3" w:type="pct"/>
            <w:vAlign w:val="center"/>
          </w:tcPr>
          <w:p w14:paraId="43F5DD5B">
            <w:pPr>
              <w:autoSpaceDE/>
              <w:autoSpaceDN/>
              <w:spacing w:line="240" w:lineRule="auto"/>
              <w:ind w:firstLine="0" w:firstLineChars="0"/>
              <w:jc w:val="center"/>
              <w:rPr>
                <w:rFonts w:ascii="Times New Roman" w:hAnsi="Times New Roman" w:cs="Times New Roman"/>
                <w:sz w:val="20"/>
              </w:rPr>
            </w:pPr>
            <w:r>
              <w:rPr>
                <w:rFonts w:hint="eastAsia" w:ascii="Times New Roman" w:hAnsi="Times New Roman" w:cs="Times New Roman"/>
                <w:sz w:val="20"/>
              </w:rPr>
              <w:t>1</w:t>
            </w:r>
          </w:p>
        </w:tc>
        <w:tc>
          <w:tcPr>
            <w:tcW w:w="569" w:type="pct"/>
            <w:vAlign w:val="center"/>
          </w:tcPr>
          <w:p w14:paraId="4A3DCB75">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199788F0">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54E13F2E">
            <w:pPr>
              <w:autoSpaceDE/>
              <w:autoSpaceDN/>
              <w:spacing w:line="240" w:lineRule="auto"/>
              <w:ind w:firstLine="0" w:firstLineChars="0"/>
              <w:jc w:val="center"/>
              <w:rPr>
                <w:rFonts w:ascii="Times New Roman" w:hAnsi="Times New Roman" w:cs="Times New Roman"/>
                <w:sz w:val="20"/>
              </w:rPr>
            </w:pPr>
          </w:p>
        </w:tc>
        <w:tc>
          <w:tcPr>
            <w:tcW w:w="640" w:type="pct"/>
            <w:vAlign w:val="center"/>
          </w:tcPr>
          <w:p w14:paraId="39359AA0">
            <w:pPr>
              <w:autoSpaceDE/>
              <w:autoSpaceDN/>
              <w:spacing w:line="240" w:lineRule="auto"/>
              <w:ind w:firstLine="0" w:firstLineChars="0"/>
              <w:jc w:val="center"/>
              <w:rPr>
                <w:rFonts w:ascii="Times New Roman" w:hAnsi="Times New Roman" w:cs="Times New Roman"/>
                <w:sz w:val="20"/>
              </w:rPr>
            </w:pPr>
          </w:p>
        </w:tc>
        <w:tc>
          <w:tcPr>
            <w:tcW w:w="784" w:type="pct"/>
            <w:vAlign w:val="center"/>
          </w:tcPr>
          <w:p w14:paraId="6920E2ED">
            <w:pPr>
              <w:autoSpaceDE/>
              <w:autoSpaceDN/>
              <w:spacing w:line="240" w:lineRule="auto"/>
              <w:ind w:firstLine="0" w:firstLineChars="0"/>
              <w:jc w:val="center"/>
              <w:rPr>
                <w:rFonts w:ascii="Times New Roman" w:hAnsi="Times New Roman" w:cs="Times New Roman"/>
                <w:sz w:val="20"/>
              </w:rPr>
            </w:pPr>
          </w:p>
        </w:tc>
        <w:tc>
          <w:tcPr>
            <w:tcW w:w="997" w:type="pct"/>
            <w:vAlign w:val="center"/>
          </w:tcPr>
          <w:p w14:paraId="570725BE">
            <w:pPr>
              <w:autoSpaceDE/>
              <w:autoSpaceDN/>
              <w:spacing w:line="240" w:lineRule="auto"/>
              <w:ind w:firstLine="0" w:firstLineChars="0"/>
              <w:jc w:val="center"/>
              <w:rPr>
                <w:rFonts w:ascii="Times New Roman" w:hAnsi="Times New Roman" w:cs="Times New Roman"/>
                <w:sz w:val="20"/>
              </w:rPr>
            </w:pPr>
            <w:r>
              <w:rPr>
                <w:rFonts w:hint="eastAsia" w:ascii="Times New Roman" w:hAnsi="Times New Roman" w:cs="Times New Roman"/>
                <w:sz w:val="20"/>
              </w:rPr>
              <w:t>自  年  月  日起</w:t>
            </w:r>
            <w:r>
              <w:rPr>
                <w:rFonts w:ascii="Times New Roman" w:hAnsi="Times New Roman" w:cs="Times New Roman"/>
                <w:sz w:val="20"/>
              </w:rPr>
              <w:t>至</w:t>
            </w:r>
            <w:r>
              <w:rPr>
                <w:rFonts w:hint="eastAsia" w:ascii="Times New Roman" w:hAnsi="Times New Roman" w:cs="Times New Roman"/>
                <w:sz w:val="20"/>
              </w:rPr>
              <w:t xml:space="preserve">  年  月  日</w:t>
            </w:r>
            <w:r>
              <w:rPr>
                <w:rFonts w:ascii="Times New Roman" w:hAnsi="Times New Roman" w:cs="Times New Roman"/>
                <w:sz w:val="20"/>
              </w:rPr>
              <w:t>止</w:t>
            </w:r>
          </w:p>
        </w:tc>
        <w:tc>
          <w:tcPr>
            <w:tcW w:w="584" w:type="pct"/>
            <w:vAlign w:val="center"/>
          </w:tcPr>
          <w:p w14:paraId="01E7CE9A">
            <w:pPr>
              <w:autoSpaceDE/>
              <w:autoSpaceDN/>
              <w:spacing w:line="240" w:lineRule="auto"/>
              <w:ind w:firstLine="0" w:firstLineChars="0"/>
              <w:jc w:val="center"/>
              <w:rPr>
                <w:rFonts w:ascii="Times New Roman" w:hAnsi="Times New Roman" w:cs="Times New Roman"/>
                <w:sz w:val="20"/>
              </w:rPr>
            </w:pPr>
          </w:p>
        </w:tc>
      </w:tr>
      <w:tr w14:paraId="5AFE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3" w:type="pct"/>
            <w:vAlign w:val="center"/>
          </w:tcPr>
          <w:p w14:paraId="6238F19A">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28F35C0A">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58D8C2E4">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6A3B5A4D">
            <w:pPr>
              <w:autoSpaceDE/>
              <w:autoSpaceDN/>
              <w:spacing w:line="240" w:lineRule="auto"/>
              <w:ind w:firstLine="0" w:firstLineChars="0"/>
              <w:jc w:val="center"/>
              <w:rPr>
                <w:rFonts w:ascii="Times New Roman" w:hAnsi="Times New Roman" w:cs="Times New Roman"/>
                <w:sz w:val="20"/>
              </w:rPr>
            </w:pPr>
          </w:p>
        </w:tc>
        <w:tc>
          <w:tcPr>
            <w:tcW w:w="640" w:type="pct"/>
            <w:vAlign w:val="center"/>
          </w:tcPr>
          <w:p w14:paraId="1FD4FAC0">
            <w:pPr>
              <w:autoSpaceDE/>
              <w:autoSpaceDN/>
              <w:spacing w:line="240" w:lineRule="auto"/>
              <w:ind w:firstLine="0" w:firstLineChars="0"/>
              <w:jc w:val="center"/>
              <w:rPr>
                <w:rFonts w:ascii="Times New Roman" w:hAnsi="Times New Roman" w:cs="Times New Roman"/>
                <w:sz w:val="20"/>
              </w:rPr>
            </w:pPr>
          </w:p>
        </w:tc>
        <w:tc>
          <w:tcPr>
            <w:tcW w:w="784" w:type="pct"/>
            <w:vAlign w:val="center"/>
          </w:tcPr>
          <w:p w14:paraId="64989920">
            <w:pPr>
              <w:autoSpaceDE/>
              <w:autoSpaceDN/>
              <w:spacing w:line="240" w:lineRule="auto"/>
              <w:ind w:firstLine="0" w:firstLineChars="0"/>
              <w:jc w:val="center"/>
              <w:rPr>
                <w:rFonts w:ascii="Times New Roman" w:hAnsi="Times New Roman" w:cs="Times New Roman"/>
                <w:sz w:val="20"/>
              </w:rPr>
            </w:pPr>
          </w:p>
        </w:tc>
        <w:tc>
          <w:tcPr>
            <w:tcW w:w="997" w:type="pct"/>
            <w:vAlign w:val="center"/>
          </w:tcPr>
          <w:p w14:paraId="3976B8F6">
            <w:pPr>
              <w:autoSpaceDE/>
              <w:autoSpaceDN/>
              <w:spacing w:line="240" w:lineRule="auto"/>
              <w:ind w:firstLine="0" w:firstLineChars="0"/>
              <w:jc w:val="center"/>
              <w:rPr>
                <w:rFonts w:ascii="Times New Roman" w:hAnsi="Times New Roman" w:cs="Times New Roman"/>
                <w:sz w:val="20"/>
              </w:rPr>
            </w:pPr>
          </w:p>
        </w:tc>
        <w:tc>
          <w:tcPr>
            <w:tcW w:w="584" w:type="pct"/>
            <w:vAlign w:val="center"/>
          </w:tcPr>
          <w:p w14:paraId="4685BD4E">
            <w:pPr>
              <w:autoSpaceDE/>
              <w:autoSpaceDN/>
              <w:spacing w:line="240" w:lineRule="auto"/>
              <w:ind w:firstLine="0" w:firstLineChars="0"/>
              <w:jc w:val="center"/>
              <w:rPr>
                <w:rFonts w:ascii="Times New Roman" w:hAnsi="Times New Roman" w:cs="Times New Roman"/>
                <w:sz w:val="20"/>
              </w:rPr>
            </w:pPr>
          </w:p>
        </w:tc>
      </w:tr>
      <w:tr w14:paraId="30A3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3" w:type="pct"/>
            <w:vAlign w:val="center"/>
          </w:tcPr>
          <w:p w14:paraId="207B6AD6">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410286DE">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0BB5E885">
            <w:pPr>
              <w:autoSpaceDE/>
              <w:autoSpaceDN/>
              <w:spacing w:line="240" w:lineRule="auto"/>
              <w:ind w:firstLine="0" w:firstLineChars="0"/>
              <w:jc w:val="center"/>
              <w:rPr>
                <w:rFonts w:ascii="Times New Roman" w:hAnsi="Times New Roman" w:cs="Times New Roman"/>
                <w:sz w:val="20"/>
              </w:rPr>
            </w:pPr>
          </w:p>
        </w:tc>
        <w:tc>
          <w:tcPr>
            <w:tcW w:w="569" w:type="pct"/>
            <w:vAlign w:val="center"/>
          </w:tcPr>
          <w:p w14:paraId="29554478">
            <w:pPr>
              <w:autoSpaceDE/>
              <w:autoSpaceDN/>
              <w:spacing w:line="240" w:lineRule="auto"/>
              <w:ind w:firstLine="0" w:firstLineChars="0"/>
              <w:jc w:val="center"/>
              <w:rPr>
                <w:rFonts w:ascii="Times New Roman" w:hAnsi="Times New Roman" w:cs="Times New Roman"/>
                <w:sz w:val="20"/>
              </w:rPr>
            </w:pPr>
          </w:p>
        </w:tc>
        <w:tc>
          <w:tcPr>
            <w:tcW w:w="640" w:type="pct"/>
            <w:vAlign w:val="center"/>
          </w:tcPr>
          <w:p w14:paraId="3465FCE9">
            <w:pPr>
              <w:autoSpaceDE/>
              <w:autoSpaceDN/>
              <w:spacing w:line="240" w:lineRule="auto"/>
              <w:ind w:firstLine="0" w:firstLineChars="0"/>
              <w:jc w:val="center"/>
              <w:rPr>
                <w:rFonts w:ascii="Times New Roman" w:hAnsi="Times New Roman" w:cs="Times New Roman"/>
                <w:sz w:val="20"/>
              </w:rPr>
            </w:pPr>
          </w:p>
        </w:tc>
        <w:tc>
          <w:tcPr>
            <w:tcW w:w="784" w:type="pct"/>
            <w:vAlign w:val="center"/>
          </w:tcPr>
          <w:p w14:paraId="6D8030E8">
            <w:pPr>
              <w:autoSpaceDE/>
              <w:autoSpaceDN/>
              <w:spacing w:line="240" w:lineRule="auto"/>
              <w:ind w:firstLine="0" w:firstLineChars="0"/>
              <w:jc w:val="center"/>
              <w:rPr>
                <w:rFonts w:ascii="Times New Roman" w:hAnsi="Times New Roman" w:cs="Times New Roman"/>
                <w:sz w:val="20"/>
              </w:rPr>
            </w:pPr>
          </w:p>
        </w:tc>
        <w:tc>
          <w:tcPr>
            <w:tcW w:w="997" w:type="pct"/>
            <w:vAlign w:val="center"/>
          </w:tcPr>
          <w:p w14:paraId="7C9692D2">
            <w:pPr>
              <w:autoSpaceDE/>
              <w:autoSpaceDN/>
              <w:spacing w:line="240" w:lineRule="auto"/>
              <w:ind w:firstLine="0" w:firstLineChars="0"/>
              <w:jc w:val="center"/>
              <w:rPr>
                <w:rFonts w:ascii="Times New Roman" w:hAnsi="Times New Roman" w:cs="Times New Roman"/>
                <w:sz w:val="20"/>
              </w:rPr>
            </w:pPr>
          </w:p>
        </w:tc>
        <w:tc>
          <w:tcPr>
            <w:tcW w:w="584" w:type="pct"/>
            <w:vAlign w:val="center"/>
          </w:tcPr>
          <w:p w14:paraId="2BD01824">
            <w:pPr>
              <w:autoSpaceDE/>
              <w:autoSpaceDN/>
              <w:spacing w:line="240" w:lineRule="auto"/>
              <w:ind w:firstLine="0" w:firstLineChars="0"/>
              <w:jc w:val="center"/>
              <w:rPr>
                <w:rFonts w:ascii="Times New Roman" w:hAnsi="Times New Roman" w:cs="Times New Roman"/>
                <w:sz w:val="20"/>
              </w:rPr>
            </w:pPr>
          </w:p>
        </w:tc>
      </w:tr>
    </w:tbl>
    <w:p w14:paraId="3BB9B9F7">
      <w:pPr>
        <w:autoSpaceDE/>
        <w:autoSpaceDN/>
        <w:spacing w:line="240" w:lineRule="auto"/>
        <w:ind w:firstLine="480"/>
        <w:rPr>
          <w:rFonts w:ascii="宋体" w:hAnsi="Times New Roman" w:cs="Times New Roman"/>
          <w:b/>
          <w:szCs w:val="24"/>
        </w:rPr>
      </w:pPr>
      <w:r>
        <w:rPr>
          <w:rFonts w:hint="eastAsia" w:ascii="宋体" w:hAnsi="Times New Roman" w:cs="Times New Roman"/>
          <w:szCs w:val="24"/>
        </w:rPr>
        <w:t>上述广告要求可另附说明，广告发布期限以经甲方确认的实际上画时间为准。</w:t>
      </w:r>
    </w:p>
    <w:p w14:paraId="7ADD3725">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第二条 广告画面制作要求</w:t>
      </w:r>
    </w:p>
    <w:p w14:paraId="0346E27C">
      <w:pPr>
        <w:autoSpaceDE/>
        <w:autoSpaceDN/>
        <w:spacing w:line="240" w:lineRule="auto"/>
        <w:ind w:firstLine="480"/>
        <w:rPr>
          <w:rFonts w:ascii="宋体" w:hAnsi="Times New Roman" w:cs="Times New Roman"/>
          <w:szCs w:val="24"/>
        </w:rPr>
      </w:pPr>
      <w:r>
        <w:rPr>
          <w:rFonts w:hint="eastAsia" w:ascii="宋体" w:hAnsi="Times New Roman" w:cs="Times New Roman"/>
          <w:szCs w:val="24"/>
        </w:rPr>
        <w:t>广告画面制作安装时间：在甲方确认小样后由乙方负责在</w:t>
      </w:r>
      <w:r>
        <w:rPr>
          <w:rFonts w:hint="eastAsia" w:ascii="宋体" w:hAnsi="Times New Roman" w:cs="Times New Roman"/>
          <w:szCs w:val="24"/>
          <w:u w:val="single"/>
        </w:rPr>
        <w:t xml:space="preserve">    </w:t>
      </w:r>
      <w:r>
        <w:rPr>
          <w:rFonts w:hint="eastAsia" w:ascii="宋体" w:hAnsi="Times New Roman" w:cs="Times New Roman"/>
          <w:szCs w:val="24"/>
        </w:rPr>
        <w:t>个工作日内完成。</w:t>
      </w:r>
    </w:p>
    <w:p w14:paraId="4802DF32">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第三条 广告内容</w:t>
      </w:r>
    </w:p>
    <w:p w14:paraId="4867B545">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1、甲方委托乙方发布的广告内容为：（具体详见本合同附件或甲方另行提供的广告画面设计样稿）。在发布期间，乙方免费为甲方更换</w:t>
      </w:r>
      <w:r>
        <w:rPr>
          <w:rFonts w:hint="eastAsia" w:ascii="宋体" w:hAnsi="Times New Roman" w:cs="Times New Roman"/>
          <w:szCs w:val="24"/>
          <w:u w:val="single"/>
        </w:rPr>
        <w:t xml:space="preserve">     </w:t>
      </w:r>
      <w:r>
        <w:rPr>
          <w:rFonts w:hint="eastAsia" w:ascii="宋体" w:hAnsi="Times New Roman" w:cs="Times New Roman"/>
          <w:szCs w:val="24"/>
        </w:rPr>
        <w:t>次画面（含首次上画）。</w:t>
      </w:r>
    </w:p>
    <w:p w14:paraId="0664DE3D">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2、甲方保证其委托乙方发布的广告不存在违反中国法律、法规规定的内容。</w:t>
      </w:r>
    </w:p>
    <w:p w14:paraId="7184DB8C">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第四条 广告发布费用</w:t>
      </w:r>
    </w:p>
    <w:p w14:paraId="3ADD0224">
      <w:pPr>
        <w:autoSpaceDE/>
        <w:autoSpaceDN/>
        <w:spacing w:line="240" w:lineRule="auto"/>
        <w:ind w:firstLine="480"/>
        <w:rPr>
          <w:rFonts w:ascii="宋体" w:hAnsi="Times New Roman" w:cs="Times New Roman"/>
          <w:szCs w:val="24"/>
        </w:rPr>
      </w:pPr>
      <w:r>
        <w:rPr>
          <w:rFonts w:hint="eastAsia" w:ascii="宋体" w:hAnsi="Times New Roman" w:cs="Times New Roman"/>
          <w:szCs w:val="24"/>
        </w:rPr>
        <w:t>甲方同意，就其委托乙方在上述期限内、在上述广告媒体上发布本合同所述广告，向乙方支付广告制作、发布费用包干总计人民币（大写）</w:t>
      </w:r>
      <w:r>
        <w:rPr>
          <w:rFonts w:hint="eastAsia" w:ascii="宋体" w:hAnsi="Times New Roman" w:cs="Times New Roman"/>
          <w:szCs w:val="24"/>
          <w:u w:val="single"/>
        </w:rPr>
        <w:t xml:space="preserve">                </w:t>
      </w:r>
      <w:r>
        <w:rPr>
          <w:rFonts w:hint="eastAsia" w:ascii="宋体" w:hAnsi="Times New Roman" w:cs="Times New Roman"/>
          <w:szCs w:val="24"/>
        </w:rPr>
        <w:t>元整（小写¥：</w:t>
      </w:r>
      <w:r>
        <w:rPr>
          <w:rFonts w:hint="eastAsia" w:ascii="宋体" w:hAnsi="Times New Roman" w:cs="Times New Roman"/>
          <w:szCs w:val="24"/>
          <w:u w:val="single"/>
        </w:rPr>
        <w:t xml:space="preserve">              </w:t>
      </w:r>
      <w:r>
        <w:rPr>
          <w:rFonts w:hint="eastAsia" w:ascii="宋体" w:hAnsi="Times New Roman" w:cs="Times New Roman"/>
          <w:szCs w:val="24"/>
        </w:rPr>
        <w:t>元）。该费用为甲方依据本合同约定需向乙方支付的最终费用（含税价）。</w:t>
      </w:r>
    </w:p>
    <w:p w14:paraId="371AFDA3">
      <w:pPr>
        <w:autoSpaceDE/>
        <w:autoSpaceDN/>
        <w:spacing w:line="240" w:lineRule="auto"/>
        <w:ind w:firstLine="480"/>
        <w:rPr>
          <w:rFonts w:ascii="宋体" w:hAnsi="Times New Roman" w:cs="Times New Roman"/>
          <w:szCs w:val="24"/>
        </w:rPr>
      </w:pPr>
      <w:r>
        <w:rPr>
          <w:rFonts w:hint="eastAsia" w:ascii="宋体" w:hAnsi="Times New Roman" w:cs="Times New Roman"/>
          <w:szCs w:val="24"/>
        </w:rPr>
        <w:t>该费用包括：</w:t>
      </w:r>
    </w:p>
    <w:p w14:paraId="4A95A70A">
      <w:pPr>
        <w:autoSpaceDE/>
        <w:autoSpaceDN/>
        <w:spacing w:line="240" w:lineRule="auto"/>
        <w:ind w:firstLine="480"/>
        <w:rPr>
          <w:rFonts w:ascii="宋体" w:hAnsi="Times New Roman" w:cs="Times New Roman"/>
          <w:szCs w:val="24"/>
        </w:rPr>
      </w:pPr>
      <w:r>
        <w:rPr>
          <w:rFonts w:hint="eastAsia" w:ascii="宋体" w:hAnsi="Times New Roman" w:cs="Times New Roman"/>
          <w:szCs w:val="24"/>
        </w:rPr>
        <w:t>1、广告媒体租金及维护费用；</w:t>
      </w:r>
    </w:p>
    <w:p w14:paraId="5163CBA9">
      <w:pPr>
        <w:autoSpaceDE/>
        <w:autoSpaceDN/>
        <w:spacing w:line="240" w:lineRule="auto"/>
        <w:ind w:firstLine="480"/>
        <w:rPr>
          <w:rFonts w:ascii="宋体" w:hAnsi="Times New Roman" w:cs="Times New Roman"/>
          <w:szCs w:val="24"/>
        </w:rPr>
      </w:pPr>
      <w:r>
        <w:rPr>
          <w:rFonts w:hint="eastAsia" w:ascii="宋体" w:hAnsi="Times New Roman" w:cs="Times New Roman"/>
          <w:szCs w:val="24"/>
        </w:rPr>
        <w:t>2、广告发布及审批费用；</w:t>
      </w:r>
    </w:p>
    <w:p w14:paraId="5CFACBA6">
      <w:pPr>
        <w:autoSpaceDE/>
        <w:autoSpaceDN/>
        <w:spacing w:line="240" w:lineRule="auto"/>
        <w:ind w:firstLine="480"/>
        <w:rPr>
          <w:rFonts w:ascii="宋体" w:hAnsi="Times New Roman" w:cs="Times New Roman"/>
          <w:szCs w:val="24"/>
        </w:rPr>
      </w:pPr>
      <w:r>
        <w:rPr>
          <w:rFonts w:hint="eastAsia" w:ascii="宋体" w:hAnsi="Times New Roman" w:cs="Times New Roman"/>
          <w:szCs w:val="24"/>
        </w:rPr>
        <w:t xml:space="preserve">3、广告版面材料、制作安装费用； </w:t>
      </w:r>
    </w:p>
    <w:p w14:paraId="2DF93A87">
      <w:pPr>
        <w:autoSpaceDE/>
        <w:autoSpaceDN/>
        <w:spacing w:line="240" w:lineRule="auto"/>
        <w:ind w:firstLine="480"/>
        <w:rPr>
          <w:rFonts w:ascii="宋体" w:hAnsi="Times New Roman" w:cs="Times New Roman"/>
          <w:szCs w:val="24"/>
        </w:rPr>
      </w:pPr>
      <w:r>
        <w:rPr>
          <w:rFonts w:hint="eastAsia" w:ascii="宋体" w:hAnsi="Times New Roman" w:cs="Times New Roman"/>
          <w:szCs w:val="24"/>
        </w:rPr>
        <w:t>4、广告版面维护清洁保养费用；</w:t>
      </w:r>
    </w:p>
    <w:p w14:paraId="1A5C480B">
      <w:pPr>
        <w:autoSpaceDE/>
        <w:autoSpaceDN/>
        <w:spacing w:line="240" w:lineRule="auto"/>
        <w:ind w:firstLine="480"/>
        <w:rPr>
          <w:rFonts w:ascii="宋体" w:hAnsi="Times New Roman" w:cs="Times New Roman"/>
          <w:szCs w:val="24"/>
        </w:rPr>
      </w:pPr>
      <w:r>
        <w:rPr>
          <w:rFonts w:hint="eastAsia" w:ascii="宋体" w:hAnsi="Times New Roman" w:cs="Times New Roman"/>
          <w:szCs w:val="24"/>
        </w:rPr>
        <w:t>5、其他所有必要费用。</w:t>
      </w:r>
    </w:p>
    <w:p w14:paraId="34FB38FA">
      <w:pPr>
        <w:autoSpaceDE/>
        <w:autoSpaceDN/>
        <w:spacing w:line="240" w:lineRule="auto"/>
        <w:ind w:firstLine="480"/>
        <w:rPr>
          <w:rFonts w:ascii="宋体" w:hAnsi="Times New Roman" w:cs="Times New Roman"/>
          <w:szCs w:val="24"/>
        </w:rPr>
      </w:pPr>
      <w:r>
        <w:rPr>
          <w:rFonts w:hint="eastAsia" w:ascii="宋体" w:hAnsi="Times New Roman" w:cs="Times New Roman"/>
          <w:szCs w:val="24"/>
        </w:rPr>
        <w:t>除此外，甲方无需向乙方支付其他任何费用。</w:t>
      </w:r>
    </w:p>
    <w:p w14:paraId="4CB773A8">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第五条 付款条件</w:t>
      </w:r>
    </w:p>
    <w:p w14:paraId="4F2F2C40">
      <w:pPr>
        <w:autoSpaceDE/>
        <w:autoSpaceDN/>
        <w:spacing w:line="240" w:lineRule="auto"/>
        <w:ind w:firstLine="480"/>
        <w:rPr>
          <w:rFonts w:ascii="宋体" w:hAnsi="Times New Roman" w:cs="Times New Roman"/>
          <w:szCs w:val="24"/>
        </w:rPr>
      </w:pPr>
      <w:r>
        <w:rPr>
          <w:rFonts w:hint="eastAsia" w:ascii="宋体" w:hAnsi="Times New Roman" w:cs="Times New Roman"/>
          <w:szCs w:val="24"/>
        </w:rPr>
        <w:t>1.付款方式</w:t>
      </w:r>
    </w:p>
    <w:p w14:paraId="64DFC22F">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甲乙双方同意按照以下第</w:t>
      </w:r>
      <w:r>
        <w:rPr>
          <w:rFonts w:hint="eastAsia" w:ascii="宋体" w:hAnsi="Times New Roman" w:cs="Times New Roman"/>
          <w:b/>
          <w:szCs w:val="24"/>
          <w:u w:val="single"/>
        </w:rPr>
        <w:t xml:space="preserve">     </w:t>
      </w:r>
      <w:r>
        <w:rPr>
          <w:rFonts w:hint="eastAsia" w:ascii="宋体" w:hAnsi="Times New Roman" w:cs="Times New Roman"/>
          <w:b/>
          <w:szCs w:val="24"/>
        </w:rPr>
        <w:t>方式付款：</w:t>
      </w:r>
    </w:p>
    <w:p w14:paraId="3ED5D637">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（1）一次性付款</w:t>
      </w:r>
    </w:p>
    <w:p w14:paraId="5F02650E">
      <w:pPr>
        <w:autoSpaceDE/>
        <w:autoSpaceDN/>
        <w:spacing w:line="240" w:lineRule="auto"/>
        <w:ind w:firstLine="480"/>
        <w:rPr>
          <w:rFonts w:ascii="宋体" w:hAnsi="Times New Roman" w:cs="Times New Roman"/>
          <w:b/>
          <w:szCs w:val="24"/>
        </w:rPr>
      </w:pPr>
      <w:r>
        <w:rPr>
          <w:rFonts w:hint="eastAsia" w:ascii="宋体" w:hAnsi="Times New Roman" w:cs="Times New Roman"/>
          <w:szCs w:val="24"/>
          <w:u w:val="single"/>
        </w:rPr>
        <w:t xml:space="preserve">            （付款条件）        </w:t>
      </w:r>
      <w:r>
        <w:rPr>
          <w:rFonts w:hint="eastAsia" w:ascii="宋体" w:hAnsi="Times New Roman" w:cs="Times New Roman"/>
          <w:szCs w:val="24"/>
        </w:rPr>
        <w:t>，且甲方在收到乙方提供的足额、有效的增值税专用发票后15个工作日内，向乙方支付合同全部金额。</w:t>
      </w:r>
    </w:p>
    <w:p w14:paraId="1B7D975C">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（2）分次付款</w:t>
      </w:r>
    </w:p>
    <w:p w14:paraId="73197E23">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第一次付款：</w:t>
      </w:r>
      <w:r>
        <w:rPr>
          <w:rFonts w:hint="eastAsia" w:ascii="宋体" w:hAnsi="Times New Roman" w:cs="Times New Roman"/>
          <w:szCs w:val="24"/>
          <w:u w:val="single"/>
        </w:rPr>
        <w:t xml:space="preserve">            （付款条件）        </w:t>
      </w:r>
      <w:r>
        <w:rPr>
          <w:rFonts w:hint="eastAsia" w:ascii="宋体" w:hAnsi="Times New Roman" w:cs="Times New Roman"/>
          <w:szCs w:val="24"/>
        </w:rPr>
        <w:t>，且甲方在收到乙方提供的足额、有效的增值税专用发票后15个工作日内，向乙方支付合同价款的</w:t>
      </w:r>
      <w:r>
        <w:rPr>
          <w:rFonts w:hint="eastAsia" w:ascii="宋体" w:hAnsi="Times New Roman" w:cs="Times New Roman"/>
          <w:szCs w:val="24"/>
          <w:u w:val="single"/>
        </w:rPr>
        <w:t xml:space="preserve">   </w:t>
      </w:r>
      <w:r>
        <w:rPr>
          <w:rFonts w:hint="eastAsia" w:ascii="宋体" w:hAnsi="Times New Roman" w:cs="Times New Roman"/>
          <w:szCs w:val="24"/>
        </w:rPr>
        <w:t>%，计人民币（大写）</w:t>
      </w:r>
      <w:r>
        <w:rPr>
          <w:rFonts w:hint="eastAsia" w:ascii="宋体" w:hAnsi="Times New Roman" w:cs="Times New Roman"/>
          <w:szCs w:val="24"/>
          <w:u w:val="single"/>
        </w:rPr>
        <w:t xml:space="preserve">            </w:t>
      </w:r>
      <w:r>
        <w:rPr>
          <w:rFonts w:hint="eastAsia" w:ascii="宋体" w:hAnsi="Times New Roman" w:cs="Times New Roman"/>
          <w:szCs w:val="24"/>
        </w:rPr>
        <w:t>元整（小写¥：</w:t>
      </w:r>
      <w:r>
        <w:rPr>
          <w:rFonts w:hint="eastAsia" w:ascii="宋体" w:hAnsi="Times New Roman" w:cs="Times New Roman"/>
          <w:szCs w:val="24"/>
          <w:u w:val="single"/>
        </w:rPr>
        <w:t xml:space="preserve">             </w:t>
      </w:r>
      <w:r>
        <w:rPr>
          <w:rFonts w:hint="eastAsia" w:ascii="宋体" w:hAnsi="Times New Roman" w:cs="Times New Roman"/>
          <w:szCs w:val="24"/>
        </w:rPr>
        <w:t>元）；</w:t>
      </w:r>
    </w:p>
    <w:p w14:paraId="2075450B">
      <w:pPr>
        <w:autoSpaceDE/>
        <w:autoSpaceDN/>
        <w:spacing w:line="240" w:lineRule="auto"/>
        <w:ind w:firstLine="482"/>
        <w:rPr>
          <w:rFonts w:ascii="宋体" w:hAnsi="Times New Roman" w:cs="Times New Roman"/>
          <w:szCs w:val="24"/>
          <w:u w:val="single"/>
        </w:rPr>
      </w:pPr>
      <w:r>
        <w:rPr>
          <w:rFonts w:hint="eastAsia" w:ascii="宋体" w:hAnsi="Times New Roman" w:cs="Times New Roman"/>
          <w:b/>
          <w:szCs w:val="24"/>
        </w:rPr>
        <w:t>第二次付款</w:t>
      </w:r>
      <w:r>
        <w:rPr>
          <w:rFonts w:hint="eastAsia" w:ascii="宋体" w:hAnsi="Times New Roman" w:cs="Times New Roman"/>
          <w:szCs w:val="24"/>
        </w:rPr>
        <w:t>：</w:t>
      </w:r>
      <w:r>
        <w:rPr>
          <w:rFonts w:hint="eastAsia" w:ascii="宋体" w:hAnsi="Times New Roman" w:cs="Times New Roman"/>
          <w:szCs w:val="24"/>
          <w:u w:val="single"/>
        </w:rPr>
        <w:t xml:space="preserve">                                            </w:t>
      </w:r>
      <w:r>
        <w:rPr>
          <w:rFonts w:hint="eastAsia" w:ascii="宋体" w:hAnsi="Times New Roman" w:cs="Times New Roman"/>
          <w:szCs w:val="24"/>
        </w:rPr>
        <w:t>；</w:t>
      </w:r>
    </w:p>
    <w:p w14:paraId="56E93587">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第三次付款：</w:t>
      </w:r>
      <w:r>
        <w:rPr>
          <w:rFonts w:hint="eastAsia" w:ascii="宋体" w:hAnsi="Times New Roman" w:cs="Times New Roman"/>
          <w:b/>
          <w:szCs w:val="24"/>
          <w:u w:val="single"/>
        </w:rPr>
        <w:t xml:space="preserve">                                           </w:t>
      </w:r>
      <w:r>
        <w:rPr>
          <w:rFonts w:hint="eastAsia" w:ascii="宋体" w:hAnsi="Times New Roman" w:cs="Times New Roman"/>
          <w:szCs w:val="24"/>
          <w:u w:val="single"/>
        </w:rPr>
        <w:t xml:space="preserve"> </w:t>
      </w:r>
      <w:r>
        <w:rPr>
          <w:rFonts w:hint="eastAsia" w:ascii="宋体" w:hAnsi="Times New Roman" w:cs="Times New Roman"/>
          <w:szCs w:val="24"/>
        </w:rPr>
        <w:t>。</w:t>
      </w:r>
    </w:p>
    <w:p w14:paraId="7665E49B">
      <w:pPr>
        <w:autoSpaceDE/>
        <w:autoSpaceDN/>
        <w:spacing w:line="240" w:lineRule="auto"/>
        <w:ind w:firstLine="480"/>
        <w:rPr>
          <w:rFonts w:ascii="宋体" w:hAnsi="Times New Roman" w:cs="Times New Roman"/>
          <w:szCs w:val="24"/>
        </w:rPr>
      </w:pPr>
      <w:r>
        <w:rPr>
          <w:rFonts w:hint="eastAsia" w:ascii="宋体" w:hAnsi="Times New Roman" w:cs="Times New Roman"/>
          <w:szCs w:val="24"/>
        </w:rPr>
        <w:t>2、</w:t>
      </w:r>
      <w:r>
        <w:rPr>
          <w:rFonts w:hint="eastAsia" w:ascii="宋体" w:hAnsi="Times New Roman" w:cs="Times New Roman"/>
          <w:b/>
          <w:szCs w:val="24"/>
        </w:rPr>
        <w:t>乙方需在甲方营业网点开立对公账户，并以此为乙方的收款账户。</w:t>
      </w:r>
    </w:p>
    <w:p w14:paraId="16F62665">
      <w:pPr>
        <w:autoSpaceDE/>
        <w:autoSpaceDN/>
        <w:spacing w:line="240" w:lineRule="auto"/>
        <w:ind w:firstLine="480"/>
        <w:rPr>
          <w:rFonts w:ascii="宋体" w:hAnsi="Times New Roman" w:cs="Times New Roman"/>
          <w:szCs w:val="24"/>
        </w:rPr>
      </w:pPr>
      <w:r>
        <w:rPr>
          <w:rFonts w:hint="eastAsia" w:ascii="宋体" w:hAnsi="Times New Roman" w:cs="Times New Roman"/>
          <w:szCs w:val="24"/>
        </w:rPr>
        <w:t>3、在甲方支付相关费用前，乙方须先行开具增值税专用发票（税率为</w:t>
      </w:r>
      <w:r>
        <w:rPr>
          <w:rFonts w:hint="eastAsia" w:ascii="宋体" w:hAnsi="Times New Roman" w:cs="Times New Roman"/>
          <w:szCs w:val="24"/>
          <w:u w:val="single"/>
        </w:rPr>
        <w:t xml:space="preserve">    </w:t>
      </w:r>
      <w:r>
        <w:rPr>
          <w:rFonts w:hint="eastAsia" w:ascii="宋体" w:hAnsi="Times New Roman" w:cs="Times New Roman"/>
          <w:szCs w:val="24"/>
        </w:rPr>
        <w:t>%）。</w:t>
      </w:r>
    </w:p>
    <w:p w14:paraId="414F692D">
      <w:pPr>
        <w:autoSpaceDE/>
        <w:autoSpaceDN/>
        <w:spacing w:line="240" w:lineRule="auto"/>
        <w:ind w:firstLine="480"/>
        <w:rPr>
          <w:rFonts w:ascii="宋体" w:hAnsi="Times New Roman" w:cs="Times New Roman"/>
          <w:szCs w:val="24"/>
          <w:u w:val="single"/>
        </w:rPr>
      </w:pPr>
      <w:r>
        <w:rPr>
          <w:rFonts w:hint="eastAsia" w:ascii="宋体" w:hAnsi="Times New Roman" w:cs="Times New Roman"/>
          <w:szCs w:val="24"/>
        </w:rPr>
        <w:t>4、其他：</w:t>
      </w:r>
      <w:r>
        <w:rPr>
          <w:rFonts w:hint="eastAsia" w:ascii="宋体" w:hAnsi="Times New Roman" w:cs="Times New Roman"/>
          <w:szCs w:val="24"/>
          <w:u w:val="single"/>
        </w:rPr>
        <w:t>本合同不含税价为人民币（大写）    （小写¥：   元）。</w:t>
      </w:r>
    </w:p>
    <w:p w14:paraId="75183FB4">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第六条 甲乙双方的承诺和保证</w:t>
      </w:r>
    </w:p>
    <w:p w14:paraId="6B33016F">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1、甲乙双方均保证其已向对方出示的各自的营业执照及其他有关证明文件是依法定程序取得的并且是真实的。</w:t>
      </w:r>
    </w:p>
    <w:p w14:paraId="1BA92E36">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2、甲乙双方均向对方保证其具有签订及履行本合同的全部权利和资格。</w:t>
      </w:r>
    </w:p>
    <w:p w14:paraId="1E0A1EF3">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3、甲方应保证广告内容的真实性和合法性，甲方发布的广告内容不存在违反任何法律法规或侵犯任何第三方的合法权益的情形。</w:t>
      </w:r>
    </w:p>
    <w:p w14:paraId="5FCF2AF8">
      <w:pPr>
        <w:autoSpaceDE/>
        <w:autoSpaceDN/>
        <w:spacing w:line="240" w:lineRule="auto"/>
        <w:ind w:firstLine="480"/>
        <w:rPr>
          <w:rFonts w:ascii="宋体" w:hAnsi="Times New Roman" w:cs="Times New Roman"/>
          <w:szCs w:val="24"/>
        </w:rPr>
      </w:pPr>
      <w:r>
        <w:rPr>
          <w:rFonts w:hint="eastAsia" w:ascii="宋体" w:hAnsi="Times New Roman" w:cs="Times New Roman"/>
          <w:szCs w:val="24"/>
        </w:rPr>
        <w:t>4、乙方根据甲方提供的资料代为制作完成的广告画面资料所涉及的知识产权属于甲方所有。</w:t>
      </w:r>
    </w:p>
    <w:p w14:paraId="62EB9701">
      <w:pPr>
        <w:autoSpaceDE/>
        <w:autoSpaceDN/>
        <w:spacing w:line="240" w:lineRule="auto"/>
        <w:ind w:firstLine="480"/>
        <w:rPr>
          <w:rFonts w:ascii="宋体" w:hAnsi="Times New Roman" w:cs="Times New Roman"/>
          <w:szCs w:val="24"/>
        </w:rPr>
      </w:pPr>
      <w:r>
        <w:rPr>
          <w:rFonts w:hint="eastAsia" w:ascii="宋体" w:hAnsi="Times New Roman" w:cs="Times New Roman"/>
          <w:szCs w:val="24"/>
        </w:rPr>
        <w:t>5、乙方应取得经重庆市工商、市政等有关部门授权的该广告位的广告发布权。乙方负责广告位发布画面的所有审批手续办理，并确保在合同有效期内，持续享有广告发布权限，并保证不受任何外力干扰（8级以上大风、6级以上地震损坏广告位除外）而导致甲方广告发布被影响或取消。</w:t>
      </w:r>
    </w:p>
    <w:p w14:paraId="56F25E9E">
      <w:pPr>
        <w:autoSpaceDE/>
        <w:autoSpaceDN/>
        <w:spacing w:line="240" w:lineRule="auto"/>
        <w:ind w:firstLine="480"/>
        <w:rPr>
          <w:rFonts w:ascii="宋体" w:hAnsi="Times New Roman" w:cs="Times New Roman"/>
          <w:szCs w:val="24"/>
        </w:rPr>
      </w:pPr>
      <w:r>
        <w:rPr>
          <w:rFonts w:hint="eastAsia" w:ascii="宋体" w:hAnsi="Times New Roman" w:cs="Times New Roman"/>
          <w:szCs w:val="24"/>
        </w:rPr>
        <w:t>6、乙方在施工过程中如出现意外工伤、事故等，所造成的损失与甲方无关。因履行合同过程中发生的一切安全保障责任，人身伤亡事故及造成的经济损失应由乙方承担赔偿责任。若因出现前述情况导致甲方被政府相关职能部门处罚、约谈、对外承担赔偿责任的，甲方有权随时解除或终止本合同，不再支付任何费用，已支付的费用乙方应予返还，且赔偿甲方遭受的损失及对外赔偿金额。</w:t>
      </w:r>
    </w:p>
    <w:p w14:paraId="7D32C209">
      <w:pPr>
        <w:autoSpaceDE/>
        <w:autoSpaceDN/>
        <w:spacing w:line="240" w:lineRule="auto"/>
        <w:ind w:firstLine="480"/>
        <w:rPr>
          <w:rFonts w:ascii="宋体" w:hAnsi="Times New Roman" w:cs="Times New Roman"/>
          <w:szCs w:val="24"/>
        </w:rPr>
      </w:pPr>
      <w:r>
        <w:rPr>
          <w:rFonts w:hint="eastAsia" w:ascii="宋体" w:hAnsi="Times New Roman" w:cs="Times New Roman"/>
          <w:szCs w:val="24"/>
        </w:rPr>
        <w:t>7、乙方应该保证画面整洁、安装稳固。画面如被损坏，乙方应按甲方要求负责维修，并承担所有费用。若乙方未按甲方要求进行维修的，甲方有权另行委托第三方进行维修，由此产生的费用由乙方承担，甲方有权从应支付给乙方的任意一笔款项中直接扣除。</w:t>
      </w:r>
    </w:p>
    <w:p w14:paraId="46C7EF3B">
      <w:pPr>
        <w:autoSpaceDE/>
        <w:autoSpaceDN/>
        <w:spacing w:line="240" w:lineRule="auto"/>
        <w:ind w:firstLine="480"/>
        <w:rPr>
          <w:rFonts w:ascii="宋体" w:hAnsi="Times New Roman" w:cs="Times New Roman"/>
          <w:szCs w:val="24"/>
        </w:rPr>
      </w:pPr>
      <w:r>
        <w:rPr>
          <w:rFonts w:hint="eastAsia" w:ascii="宋体" w:hAnsi="Times New Roman" w:cs="Times New Roman"/>
          <w:szCs w:val="24"/>
        </w:rPr>
        <w:t>8、乙方承诺乙方制作的广告等产品及其提供的服务不得侵犯任何方的知识产权和其他合法权益，乙方不得侵犯甲方商誉，未经甲方书面同意不得使用甲方合法所有的知识产权（包括但不限于商标等），否则由此造成的一切损失由乙方承担全额赔偿责任。若因乙方的侵权行为导致甲方对外承担赔偿责任的，甲方有权随时解除或终止本合同，不再支付任何费用，已支付的费用乙方应予返还，且赔偿甲方遭受的损失及对外赔偿金额。</w:t>
      </w:r>
    </w:p>
    <w:p w14:paraId="0B076623">
      <w:pPr>
        <w:autoSpaceDE/>
        <w:autoSpaceDN/>
        <w:spacing w:line="240" w:lineRule="auto"/>
        <w:ind w:firstLine="480"/>
        <w:rPr>
          <w:rFonts w:ascii="宋体" w:hAnsi="Times New Roman" w:cs="Times New Roman"/>
          <w:szCs w:val="24"/>
        </w:rPr>
      </w:pPr>
      <w:r>
        <w:rPr>
          <w:rFonts w:hint="eastAsia" w:ascii="宋体" w:hAnsi="Times New Roman" w:cs="Times New Roman"/>
          <w:szCs w:val="24"/>
        </w:rPr>
        <w:t>9、乙方承诺将严格按照合同约定完成甲方所委托事项，且不再将此工作或部分工作委托第三方，否则甲方有权随时解除或终止本合同，不再支付任何费用，已支付的费用乙方应予返还，且赔偿甲方遭受的损失。</w:t>
      </w:r>
    </w:p>
    <w:p w14:paraId="1B882A8C">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第七条 广告制作</w:t>
      </w:r>
    </w:p>
    <w:p w14:paraId="67950E97">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1、甲方须在合同签订后5个工作日内向乙方提供广告设计材料及广告发布所需文件。如甲方未在上述时间内提供上述文件或资料，导致广告发布时间延后，其责任由甲方自行承担。</w:t>
      </w:r>
    </w:p>
    <w:p w14:paraId="142B9B4C">
      <w:pPr>
        <w:autoSpaceDE/>
        <w:autoSpaceDN/>
        <w:spacing w:line="240" w:lineRule="auto"/>
        <w:ind w:firstLine="480"/>
        <w:rPr>
          <w:rFonts w:ascii="宋体" w:hAnsi="Times New Roman" w:cs="Times New Roman"/>
          <w:szCs w:val="24"/>
        </w:rPr>
      </w:pPr>
      <w:r>
        <w:rPr>
          <w:rFonts w:hint="eastAsia" w:ascii="宋体" w:hAnsi="Times New Roman" w:cs="Times New Roman"/>
          <w:szCs w:val="24"/>
        </w:rPr>
        <w:t xml:space="preserve">2、乙方在收到上款所提及的资料后，报有关管理机构审批合格后开始制作广告画面小样，乙方最晚不超过本合同订立后【  】日向甲方提供小样。 </w:t>
      </w:r>
    </w:p>
    <w:p w14:paraId="0147FC0B">
      <w:pPr>
        <w:autoSpaceDE/>
        <w:autoSpaceDN/>
        <w:spacing w:line="240" w:lineRule="auto"/>
        <w:ind w:firstLine="480"/>
        <w:rPr>
          <w:rFonts w:ascii="宋体" w:hAnsi="Times New Roman" w:cs="Times New Roman"/>
          <w:szCs w:val="24"/>
        </w:rPr>
      </w:pPr>
      <w:r>
        <w:rPr>
          <w:rFonts w:hint="eastAsia" w:ascii="宋体" w:hAnsi="Times New Roman" w:cs="Times New Roman"/>
          <w:szCs w:val="24"/>
        </w:rPr>
        <w:t>3、经甲方在广告画面制作小样上签字认可后，乙方正式开始广告画面制作。乙方应在甲方确认小样后【  】日内完成广告画面制作并通过甲方确认。经甲方签字认可的画面小样将作为双方最终确认广告制作及发布效果的验收标准。</w:t>
      </w:r>
    </w:p>
    <w:p w14:paraId="60B2EA9D">
      <w:pPr>
        <w:autoSpaceDE/>
        <w:autoSpaceDN/>
        <w:spacing w:line="240" w:lineRule="auto"/>
        <w:ind w:firstLine="480"/>
        <w:rPr>
          <w:rFonts w:ascii="宋体" w:hAnsi="Times New Roman" w:cs="Times New Roman"/>
          <w:szCs w:val="24"/>
        </w:rPr>
      </w:pPr>
      <w:r>
        <w:rPr>
          <w:rFonts w:hint="eastAsia" w:ascii="宋体" w:hAnsi="Times New Roman" w:cs="Times New Roman"/>
          <w:szCs w:val="24"/>
        </w:rPr>
        <w:t>4、在合同有效期内，甲方中途需换广告画面，乙方按上述流程根据甲方需求无偿进行画面制作安装更换。超出赠送次数制作、更换、安装画面的费用由甲方承担，为含税价</w:t>
      </w:r>
      <w:r>
        <w:rPr>
          <w:rFonts w:hint="eastAsia" w:ascii="宋体" w:hAnsi="Times New Roman" w:cs="Times New Roman"/>
          <w:szCs w:val="24"/>
          <w:u w:val="single"/>
        </w:rPr>
        <w:t>_   _</w:t>
      </w:r>
      <w:r>
        <w:rPr>
          <w:rFonts w:hint="eastAsia" w:ascii="宋体" w:hAnsi="Times New Roman" w:cs="Times New Roman"/>
          <w:szCs w:val="24"/>
        </w:rPr>
        <w:t>元/平方米，甲方对更换的画面进行上刊验收确认并收到乙方开具且送达的足额、有效的增值税专用发票后，在7个工作日内支付乙方本次换画费用。</w:t>
      </w:r>
    </w:p>
    <w:p w14:paraId="386B1F7E">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第八条 广告验收</w:t>
      </w:r>
    </w:p>
    <w:p w14:paraId="100902AE">
      <w:pPr>
        <w:autoSpaceDE/>
        <w:autoSpaceDN/>
        <w:spacing w:line="240" w:lineRule="auto"/>
        <w:ind w:firstLine="480"/>
        <w:rPr>
          <w:rFonts w:ascii="宋体" w:hAnsi="Times New Roman" w:cs="Times New Roman"/>
          <w:szCs w:val="24"/>
        </w:rPr>
      </w:pPr>
      <w:r>
        <w:rPr>
          <w:rFonts w:hint="eastAsia" w:ascii="宋体" w:hAnsi="Times New Roman" w:cs="Times New Roman"/>
          <w:szCs w:val="24"/>
        </w:rPr>
        <w:t>1、验收时间：乙方应在广告画面全部上画安装完成后书面通知甲方进行验收，甲方须在接到通知后7个工作日内验收完毕并在广告验收报告上签字是否通过验收。</w:t>
      </w:r>
    </w:p>
    <w:p w14:paraId="4DD4E29E">
      <w:pPr>
        <w:autoSpaceDE/>
        <w:autoSpaceDN/>
        <w:spacing w:line="240" w:lineRule="auto"/>
        <w:ind w:firstLine="480"/>
        <w:rPr>
          <w:rFonts w:ascii="宋体" w:hAnsi="Times New Roman" w:cs="Times New Roman"/>
          <w:szCs w:val="24"/>
        </w:rPr>
      </w:pPr>
      <w:r>
        <w:rPr>
          <w:rFonts w:hint="eastAsia" w:ascii="宋体" w:hAnsi="Times New Roman" w:cs="Times New Roman"/>
          <w:szCs w:val="24"/>
        </w:rPr>
        <w:t>2、验收方法：甲乙双方有关人员按照合同有关条款及其认可的制作小样在甲方指定地点进行验收并当场签署验收意见。</w:t>
      </w:r>
    </w:p>
    <w:p w14:paraId="28F7D140">
      <w:pPr>
        <w:autoSpaceDE/>
        <w:autoSpaceDN/>
        <w:spacing w:line="240" w:lineRule="auto"/>
        <w:ind w:firstLine="480"/>
        <w:rPr>
          <w:rFonts w:ascii="宋体" w:hAnsi="Times New Roman" w:cs="Times New Roman"/>
          <w:szCs w:val="24"/>
        </w:rPr>
      </w:pPr>
      <w:r>
        <w:rPr>
          <w:rFonts w:hint="eastAsia" w:ascii="宋体" w:hAnsi="Times New Roman" w:cs="Times New Roman"/>
          <w:szCs w:val="24"/>
        </w:rPr>
        <w:t>3、若乙方安装的广告未通过甲方验收，乙方应在甲方规定期限内无偿整改，若整改后仍未通过验收，甲方有权随时解除或终止本合同，不再支付任何费用，已支付的费用乙方应予返还，且赔偿甲方遭受的损失。</w:t>
      </w:r>
    </w:p>
    <w:p w14:paraId="1E0AAE2F">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第九条 甲方的权利和义务</w:t>
      </w:r>
    </w:p>
    <w:p w14:paraId="595D3330">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1、甲方的权利</w:t>
      </w:r>
    </w:p>
    <w:p w14:paraId="1CD0D172">
      <w:pPr>
        <w:autoSpaceDE/>
        <w:autoSpaceDN/>
        <w:spacing w:line="240" w:lineRule="auto"/>
        <w:ind w:firstLine="480"/>
        <w:rPr>
          <w:rFonts w:ascii="宋体" w:hAnsi="Times New Roman" w:cs="Times New Roman"/>
          <w:szCs w:val="24"/>
        </w:rPr>
      </w:pPr>
      <w:r>
        <w:rPr>
          <w:rFonts w:hint="eastAsia" w:ascii="宋体" w:hAnsi="Times New Roman" w:cs="Times New Roman"/>
          <w:szCs w:val="24"/>
        </w:rPr>
        <w:t>本合同约定的广告发布期限届满后，甲方在同等条件下享有优先续约权。</w:t>
      </w:r>
    </w:p>
    <w:p w14:paraId="7A5E430B">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2、甲方的义务</w:t>
      </w:r>
    </w:p>
    <w:p w14:paraId="65A61BCF">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（1）甲方应按本合同约定及时向乙方支付广告费用；</w:t>
      </w:r>
    </w:p>
    <w:p w14:paraId="675C9716">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（2）甲方应保证其向乙方提供广告发布审批所需的所有有效证明文件的真实性和合法性；</w:t>
      </w:r>
    </w:p>
    <w:p w14:paraId="5435B7E8">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（3）甲方应保证其向乙方提供广告样稿的内容和表现形式，不违反中国的相关法律法规，不侵犯他方的知识产权或其他权益。</w:t>
      </w:r>
      <w:r>
        <w:rPr>
          <w:rFonts w:hint="eastAsia" w:ascii="宋体" w:hAnsi="Times New Roman" w:cs="Times New Roman"/>
          <w:szCs w:val="24"/>
        </w:rPr>
        <w:tab/>
      </w:r>
    </w:p>
    <w:p w14:paraId="5ED2CF8A">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第十条 乙方的权利和义务</w:t>
      </w:r>
    </w:p>
    <w:p w14:paraId="3B0A22D8">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1、乙方的权利</w:t>
      </w:r>
    </w:p>
    <w:p w14:paraId="137AD9A3">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（1）乙方有权就其依本合同向甲方提供的广告制作发布服务向甲方收取约定的广告费用；</w:t>
      </w:r>
    </w:p>
    <w:p w14:paraId="31F9A941">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有权审查甲方提供的广告样稿的内容和表现形式，对不符合中国相关法律法规的，乙方有权要求甲方更正；甲方如拒绝更正或经更正后仍不符合中国相关法律法规的要求的，乙方有权拒绝发布，因此造成的发布期延误或合同终止，乙方免责；</w:t>
      </w:r>
    </w:p>
    <w:p w14:paraId="47F63760">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（3）甲乙双方如无特别约定，用于广告发布的媒体附属设施或材料属于乙方所有。如甲方需要回收广告画面，则甲方应在本合同约定的广告发布期限届满前15个工作日内书面通知乙方，否则乙方有权自行处理；</w:t>
      </w:r>
    </w:p>
    <w:p w14:paraId="68B6213A">
      <w:pPr>
        <w:autoSpaceDE/>
        <w:autoSpaceDN/>
        <w:spacing w:line="240" w:lineRule="auto"/>
        <w:ind w:firstLine="480"/>
        <w:rPr>
          <w:rFonts w:ascii="宋体" w:hAnsi="Times New Roman" w:cs="Times New Roman"/>
          <w:szCs w:val="24"/>
        </w:rPr>
      </w:pPr>
      <w:r>
        <w:rPr>
          <w:rFonts w:hint="eastAsia" w:ascii="宋体" w:hAnsi="Times New Roman" w:cs="Times New Roman"/>
          <w:szCs w:val="24"/>
        </w:rPr>
        <w:t>（4）为履行本合同项下义务的需要，乙方有权合法利用来自任何第三方的商品或服务，但不得侵犯任何第三方的知识产权。</w:t>
      </w:r>
    </w:p>
    <w:p w14:paraId="12460581">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2、乙方的义务</w:t>
      </w:r>
    </w:p>
    <w:p w14:paraId="17C6FAB9">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（1）乙方应按约定及时发布甲方的广告；</w:t>
      </w:r>
    </w:p>
    <w:p w14:paraId="488DA9E8">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（2）乙方应根据甲方提供的广告样稿进行广告画面制作，未经甲方同意，乙方不得擅自更改甲方的广告样稿；</w:t>
      </w:r>
    </w:p>
    <w:p w14:paraId="4EF564E8">
      <w:pPr>
        <w:autoSpaceDE/>
        <w:autoSpaceDN/>
        <w:spacing w:line="240" w:lineRule="auto"/>
        <w:ind w:firstLine="480"/>
        <w:rPr>
          <w:rFonts w:ascii="宋体" w:hAnsi="Times New Roman" w:cs="Times New Roman"/>
          <w:szCs w:val="24"/>
        </w:rPr>
      </w:pPr>
      <w:r>
        <w:rPr>
          <w:rFonts w:hint="eastAsia" w:ascii="宋体" w:hAnsi="Times New Roman" w:cs="Times New Roman"/>
          <w:szCs w:val="24"/>
        </w:rPr>
        <w:t>（3）乙方负责广告发布期间广告媒体的安装、维护和日常维修保养；定期巡检、监测，每两个月提供一次巡检、监测报告；对于发布期间发生的损坏，乙方应及时书面通知甲方并应该在3个工作日内修复，并且乙方应在合约约定的发布期结束后顺延发布时间的方式予以补偿；因广告媒体、展架、柱体、灯具等损坏引起其他人身、财产损失的，均由乙方负责处理并作出相应的赔偿，给甲方造成损失的，乙方还应赔偿甲方全部损失。若甲方因此对外承担赔偿责任的，无论本合同解除或终止与否，甲方均有权向乙方追偿。</w:t>
      </w:r>
    </w:p>
    <w:p w14:paraId="1CE1748B">
      <w:pPr>
        <w:autoSpaceDE/>
        <w:autoSpaceDN/>
        <w:spacing w:line="240" w:lineRule="auto"/>
        <w:ind w:firstLine="480"/>
        <w:rPr>
          <w:rFonts w:ascii="宋体" w:hAnsi="Times New Roman" w:cs="Times New Roman"/>
          <w:szCs w:val="24"/>
        </w:rPr>
      </w:pPr>
      <w:r>
        <w:rPr>
          <w:rFonts w:hint="eastAsia" w:ascii="宋体" w:hAnsi="Times New Roman" w:cs="Times New Roman"/>
          <w:szCs w:val="24"/>
        </w:rPr>
        <w:t>（4）在本合同约定的广告期内，如因广告媒体周边的任何建筑、设施或其他物体需进行修建或诸如政府方面的任何原因导致广告暂时无法发布或被遮盖，乙方应尽快通知甲方，并应顺延广告发布时间以补偿本合同约定的广告发布受到影响的时间，或由双方商定其他补偿方式；如影响广告发布的情形无法排除，甲方有权终止本合同，乙方有义务在接到甲方合同终止书面通知7个工作日内，退还按发布时间计算甲方已支付的未发布广告费用。</w:t>
      </w:r>
    </w:p>
    <w:p w14:paraId="6EA1A90A">
      <w:pPr>
        <w:autoSpaceDE/>
        <w:autoSpaceDN/>
        <w:spacing w:line="240" w:lineRule="auto"/>
        <w:ind w:firstLine="480"/>
        <w:rPr>
          <w:rFonts w:ascii="宋体" w:hAnsi="Times New Roman" w:cs="Times New Roman"/>
          <w:szCs w:val="24"/>
        </w:rPr>
      </w:pPr>
      <w:r>
        <w:rPr>
          <w:rFonts w:hint="eastAsia" w:ascii="宋体" w:hAnsi="Times New Roman" w:cs="Times New Roman"/>
          <w:szCs w:val="24"/>
        </w:rPr>
        <w:t>（5）如广告的画面受到任何损毁，乙方须及时通知甲方。</w:t>
      </w:r>
    </w:p>
    <w:p w14:paraId="1B291A19">
      <w:pPr>
        <w:autoSpaceDE/>
        <w:autoSpaceDN/>
        <w:spacing w:line="240" w:lineRule="auto"/>
        <w:ind w:firstLine="480"/>
        <w:rPr>
          <w:rFonts w:ascii="宋体" w:hAnsi="Times New Roman" w:cs="Times New Roman"/>
          <w:szCs w:val="24"/>
        </w:rPr>
      </w:pPr>
      <w:r>
        <w:rPr>
          <w:rFonts w:hint="eastAsia" w:ascii="宋体" w:hAnsi="Times New Roman" w:cs="Times New Roman"/>
          <w:szCs w:val="24"/>
        </w:rPr>
        <w:t>（6）未经甲方同意，乙方不得擅自拆除、改建、加建或遮挡广告媒体的任何部分。</w:t>
      </w:r>
    </w:p>
    <w:p w14:paraId="3E30F115">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第十一条 保密义务及其他不作为义务</w:t>
      </w:r>
    </w:p>
    <w:p w14:paraId="1C20554F">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1、甲乙双方应对其通过订立和履行本合同而获悉的对方的商业秘密严格保密，未经对方事先书面同意，不得以任何方式进行利用、向任何第三方披露或以其他方式予以公开。</w:t>
      </w:r>
    </w:p>
    <w:p w14:paraId="79FDA90D">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076DB557">
      <w:pPr>
        <w:autoSpaceDE/>
        <w:autoSpaceDN/>
        <w:spacing w:line="240" w:lineRule="auto"/>
        <w:ind w:firstLine="480"/>
        <w:rPr>
          <w:rFonts w:ascii="宋体" w:hAnsi="Times New Roman" w:cs="Times New Roman"/>
          <w:szCs w:val="24"/>
        </w:rPr>
      </w:pPr>
      <w:r>
        <w:rPr>
          <w:rFonts w:hint="eastAsia" w:ascii="宋体" w:hAnsi="Times New Roman" w:cs="Times New Roman"/>
          <w:szCs w:val="24"/>
        </w:rPr>
        <w:t>3、除订立与履行本合同项下义务之需要外，未经对方事先书面同意，任何一方不得擅自使用、复制对方的商标、标志、商业信息、广告样稿资料、技术及其他资料。</w:t>
      </w:r>
    </w:p>
    <w:p w14:paraId="27018097">
      <w:pPr>
        <w:autoSpaceDE/>
        <w:autoSpaceDN/>
        <w:spacing w:line="240" w:lineRule="auto"/>
        <w:ind w:firstLine="480"/>
        <w:rPr>
          <w:rFonts w:ascii="宋体" w:hAnsi="Times New Roman" w:cs="Times New Roman"/>
          <w:szCs w:val="24"/>
        </w:rPr>
      </w:pPr>
      <w:r>
        <w:rPr>
          <w:rFonts w:hint="eastAsia" w:ascii="宋体" w:hAnsi="Times New Roman" w:cs="Times New Roman"/>
          <w:szCs w:val="24"/>
        </w:rPr>
        <w:t>4、甲乙双方的上述保密义务不因本合同的无效、终止或被解除而终止。</w:t>
      </w:r>
    </w:p>
    <w:p w14:paraId="5739B4DA">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第十二条 合同变更与终止</w:t>
      </w:r>
    </w:p>
    <w:p w14:paraId="7939B01F">
      <w:pPr>
        <w:autoSpaceDE/>
        <w:autoSpaceDN/>
        <w:spacing w:line="240" w:lineRule="auto"/>
        <w:ind w:firstLine="480"/>
        <w:rPr>
          <w:rFonts w:ascii="宋体" w:hAnsi="Times New Roman" w:cs="Times New Roman"/>
          <w:szCs w:val="24"/>
        </w:rPr>
      </w:pPr>
      <w:r>
        <w:rPr>
          <w:rFonts w:hint="eastAsia" w:ascii="宋体" w:hAnsi="Times New Roman" w:cs="Times New Roman"/>
          <w:szCs w:val="24"/>
        </w:rPr>
        <w:t>1、经甲乙双方协商一致，可签订书面协议变更本合同。</w:t>
      </w:r>
    </w:p>
    <w:p w14:paraId="074C6F16">
      <w:pPr>
        <w:autoSpaceDE/>
        <w:autoSpaceDN/>
        <w:spacing w:line="240" w:lineRule="auto"/>
        <w:ind w:firstLine="480"/>
        <w:rPr>
          <w:rFonts w:ascii="宋体" w:hAnsi="Times New Roman" w:cs="Times New Roman"/>
          <w:szCs w:val="24"/>
        </w:rPr>
      </w:pPr>
      <w:r>
        <w:rPr>
          <w:rFonts w:hint="eastAsia" w:ascii="宋体" w:hAnsi="Times New Roman" w:cs="Times New Roman"/>
          <w:szCs w:val="24"/>
        </w:rPr>
        <w:t>2、发生下列情形，本合同终止：</w:t>
      </w:r>
    </w:p>
    <w:p w14:paraId="1D096C1D">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（1）甲乙双方协商一致，终止本合同的；</w:t>
      </w:r>
    </w:p>
    <w:p w14:paraId="7BC11F94">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（2）本合同约定的权利义务已经履行完毕，且甲乙双方未能就续约达成一致意见；</w:t>
      </w:r>
    </w:p>
    <w:p w14:paraId="472F7194">
      <w:pPr>
        <w:autoSpaceDE/>
        <w:autoSpaceDN/>
        <w:spacing w:line="240" w:lineRule="auto"/>
        <w:ind w:firstLine="480"/>
        <w:rPr>
          <w:rFonts w:ascii="宋体" w:hAnsi="Times New Roman" w:cs="Times New Roman"/>
          <w:szCs w:val="24"/>
        </w:rPr>
      </w:pPr>
      <w:r>
        <w:rPr>
          <w:rFonts w:hint="eastAsia" w:ascii="宋体" w:hAnsi="Times New Roman" w:cs="Times New Roman"/>
          <w:szCs w:val="24"/>
        </w:rPr>
        <w:t>（3）发生不可抗力事件，本合同的一方当事人不能履行其在本合同项下的义务超过六个月，使另一方当事人订立合同的目的不能实现的；</w:t>
      </w:r>
    </w:p>
    <w:p w14:paraId="218607B1">
      <w:pPr>
        <w:autoSpaceDE/>
        <w:autoSpaceDN/>
        <w:spacing w:line="240" w:lineRule="auto"/>
        <w:ind w:firstLine="480"/>
        <w:rPr>
          <w:rFonts w:ascii="宋体" w:hAnsi="Times New Roman" w:cs="Times New Roman"/>
          <w:szCs w:val="24"/>
        </w:rPr>
      </w:pPr>
      <w:r>
        <w:rPr>
          <w:rFonts w:hint="eastAsia" w:ascii="宋体" w:hAnsi="Times New Roman" w:cs="Times New Roman"/>
          <w:szCs w:val="24"/>
        </w:rPr>
        <w:t>（4）由于本合同约定的广告媒体附近建立起任何新的建筑、房屋或其他广告媒体使该广告媒体的外观或其他视觉效果受到影响，以至该广告媒体对甲方而言不再适宜发布广告或达不到广告效果；</w:t>
      </w:r>
    </w:p>
    <w:p w14:paraId="74FF9FD3">
      <w:pPr>
        <w:autoSpaceDE/>
        <w:autoSpaceDN/>
        <w:spacing w:line="240" w:lineRule="auto"/>
        <w:ind w:firstLine="480"/>
        <w:rPr>
          <w:rFonts w:ascii="宋体" w:hAnsi="Times New Roman" w:cs="Times New Roman"/>
          <w:szCs w:val="24"/>
        </w:rPr>
      </w:pPr>
      <w:r>
        <w:rPr>
          <w:rFonts w:hint="eastAsia" w:ascii="宋体" w:hAnsi="Times New Roman" w:cs="Times New Roman"/>
          <w:szCs w:val="24"/>
        </w:rPr>
        <w:t>（5）其他法律、法规规定合同终止的情形。</w:t>
      </w:r>
    </w:p>
    <w:p w14:paraId="1C039094">
      <w:pPr>
        <w:autoSpaceDE/>
        <w:autoSpaceDN/>
        <w:spacing w:line="240" w:lineRule="auto"/>
        <w:ind w:firstLine="480"/>
        <w:rPr>
          <w:rFonts w:ascii="宋体" w:hAnsi="Times New Roman" w:cs="Times New Roman"/>
          <w:szCs w:val="24"/>
        </w:rPr>
      </w:pPr>
      <w:r>
        <w:rPr>
          <w:rFonts w:hint="eastAsia" w:ascii="宋体" w:hAnsi="Times New Roman" w:cs="Times New Roman"/>
          <w:szCs w:val="24"/>
        </w:rPr>
        <w:t>3、发现上述第2款第（1）（3）（4）项情形，双方按实际发布天数结算广告发布费用；出现第2款第（3）项情形，不可抗力发生之日起期满六个月时，本合同自动终止；出现第2款第（4）项情形，甲方书面通知乙方之日，本合同终止。</w:t>
      </w:r>
    </w:p>
    <w:p w14:paraId="7F7F3BC2">
      <w:pPr>
        <w:autoSpaceDE/>
        <w:autoSpaceDN/>
        <w:spacing w:line="240" w:lineRule="auto"/>
        <w:ind w:firstLine="480"/>
        <w:rPr>
          <w:rFonts w:ascii="宋体" w:hAnsi="Times New Roman" w:cs="Times New Roman"/>
          <w:szCs w:val="24"/>
        </w:rPr>
      </w:pPr>
      <w:r>
        <w:rPr>
          <w:rFonts w:hint="eastAsia" w:ascii="宋体" w:hAnsi="Times New Roman" w:cs="Times New Roman"/>
          <w:szCs w:val="24"/>
        </w:rPr>
        <w:t>4、本合同终止或解除后，甲乙双方应自行承担退还对方为履行本合同而向其提供的各项资料及其副本的费用。</w:t>
      </w:r>
    </w:p>
    <w:p w14:paraId="1A295E93">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第十三条 不可抗力</w:t>
      </w:r>
    </w:p>
    <w:p w14:paraId="29D84D11">
      <w:pPr>
        <w:autoSpaceDE/>
        <w:autoSpaceDN/>
        <w:spacing w:line="240" w:lineRule="auto"/>
        <w:ind w:firstLine="480"/>
        <w:rPr>
          <w:rFonts w:ascii="宋体" w:hAnsi="Times New Roman" w:cs="Times New Roman"/>
          <w:szCs w:val="24"/>
        </w:rPr>
      </w:pPr>
      <w:r>
        <w:rPr>
          <w:rFonts w:hint="eastAsia" w:ascii="宋体" w:hAnsi="Times New Roman" w:cs="Times New Roman"/>
          <w:szCs w:val="24"/>
        </w:rPr>
        <w:t>乙方如因自然灾害（如台风、地震、洪水、冰雹）、政府行为（如征收、征用）、社会异常事件（如罢工、骚乱）等不可抗力之情事发生，致无法如期履行本合同之义务时，乙方应及时书面通知甲方，则免负迟延履约责任。但前述情事结束后，乙方应继续履行本合同。如不可抗力短期内无法解除，则按本合同第十二条执行。但若因乙方违约后再发生不可抗力的，双方按实际发布天数结算广告发布费用且乙方应向甲方支付本合同总额20%的违约金。</w:t>
      </w:r>
    </w:p>
    <w:p w14:paraId="320B9CC1">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第十四条 违约责任</w:t>
      </w:r>
    </w:p>
    <w:p w14:paraId="28C07EBF">
      <w:pPr>
        <w:autoSpaceDE/>
        <w:autoSpaceDN/>
        <w:spacing w:line="240" w:lineRule="auto"/>
        <w:ind w:firstLine="480"/>
        <w:rPr>
          <w:rFonts w:ascii="宋体" w:hAnsi="Times New Roman" w:cs="Times New Roman"/>
          <w:szCs w:val="24"/>
        </w:rPr>
      </w:pPr>
      <w:r>
        <w:rPr>
          <w:rFonts w:hint="eastAsia" w:ascii="宋体" w:hAnsi="Times New Roman" w:cs="Times New Roman"/>
          <w:szCs w:val="24"/>
        </w:rPr>
        <w:t>本合同当事人的下列行为构成违约，违约方应向守约方承担违约责任：</w:t>
      </w:r>
    </w:p>
    <w:p w14:paraId="6967924E">
      <w:pPr>
        <w:autoSpaceDE/>
        <w:autoSpaceDN/>
        <w:spacing w:line="240" w:lineRule="auto"/>
        <w:ind w:firstLine="480"/>
        <w:rPr>
          <w:rFonts w:ascii="宋体" w:hAnsi="Times New Roman" w:cs="Times New Roman"/>
          <w:szCs w:val="24"/>
        </w:rPr>
      </w:pPr>
      <w:r>
        <w:rPr>
          <w:rFonts w:hint="eastAsia" w:ascii="宋体" w:hAnsi="Times New Roman" w:cs="Times New Roman"/>
          <w:szCs w:val="24"/>
        </w:rPr>
        <w:t>1、若因甲方自身原因未能按照本合同约定向乙方支付费用，甲方应每日按逾期支付金额的万分之五的比例就逾期支付天数向乙方支付违约金，但最高不超过合同总额的5%。若甲方在付款期届满后30日内仍未能支付到期款项的，乙方有权通知甲方终止合同、撤除广告并继续追索未付款项及迟延付款违约金，并要求甲方赔偿乙方因甲方迟延付款而遭受的损失。</w:t>
      </w:r>
    </w:p>
    <w:p w14:paraId="51AAAEE2">
      <w:pPr>
        <w:autoSpaceDE/>
        <w:autoSpaceDN/>
        <w:spacing w:line="240" w:lineRule="auto"/>
        <w:ind w:firstLine="480"/>
        <w:rPr>
          <w:rFonts w:ascii="宋体" w:hAnsi="Times New Roman" w:cs="Times New Roman"/>
          <w:szCs w:val="24"/>
        </w:rPr>
      </w:pPr>
      <w:r>
        <w:rPr>
          <w:rFonts w:hint="eastAsia" w:ascii="宋体" w:hAnsi="Times New Roman" w:cs="Times New Roman"/>
          <w:szCs w:val="24"/>
        </w:rPr>
        <w:t>2、若乙方因自身原因未按约定时间制作、发布及维护、更换，乙方应每日按合同总额万分之五的比例就逾期天数向甲方支付违约金并顺延发布时间，但最高不超过合同总额的5%。若乙方在逾期后30日内仍未能安装发布、及维护完毕，甲方有权通知乙方终止合同，不再支付任何费用，并继续追索乙方赔偿甲方因乙方迟延履行合同而遭受的损失。</w:t>
      </w:r>
    </w:p>
    <w:p w14:paraId="525D5488">
      <w:pPr>
        <w:autoSpaceDE/>
        <w:autoSpaceDN/>
        <w:spacing w:line="240" w:lineRule="auto"/>
        <w:ind w:firstLine="480"/>
        <w:rPr>
          <w:rFonts w:ascii="宋体" w:hAnsi="Times New Roman" w:cs="Times New Roman"/>
          <w:szCs w:val="24"/>
        </w:rPr>
      </w:pPr>
      <w:r>
        <w:rPr>
          <w:rFonts w:hint="eastAsia" w:ascii="宋体" w:hAnsi="Times New Roman" w:cs="Times New Roman"/>
          <w:szCs w:val="24"/>
        </w:rPr>
        <w:t>3、广告发布期内，非因甲方原因导致广告发布被中断的，乙方应自中断之日起，按合同总额万分之五/日向甲方支付违约金直至广告恢复发布，且广告恢复发布后应顺延发布时间；广告发布期内，非因甲方原因导致广告发布被终止或取消的，乙方应按合同总额的20%向甲方支付违约金。</w:t>
      </w:r>
    </w:p>
    <w:p w14:paraId="4D090E83">
      <w:pPr>
        <w:autoSpaceDE/>
        <w:autoSpaceDN/>
        <w:spacing w:line="240" w:lineRule="auto"/>
        <w:ind w:firstLine="480"/>
        <w:rPr>
          <w:rFonts w:ascii="宋体" w:hAnsi="Times New Roman" w:cs="Times New Roman"/>
          <w:szCs w:val="24"/>
        </w:rPr>
      </w:pPr>
      <w:r>
        <w:rPr>
          <w:rFonts w:hint="eastAsia" w:ascii="宋体" w:hAnsi="Times New Roman" w:cs="Times New Roman"/>
          <w:szCs w:val="24"/>
        </w:rPr>
        <w:t>4、除本合同另有约定外，本合同一方当事人未能履行本合同约定的承诺或义务，且在收到对方要求纠正违约行为的通知后7日内仍未能补救的，守约方有权单方面终止本合同，造成损失的，守约方有权继续追索有关损失。</w:t>
      </w:r>
    </w:p>
    <w:p w14:paraId="7CC530F9">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5、乙方应于广告发布到期前1个月通知甲方，甲方应于发布到期前10个工作日通知乙方是否续签（甲方未回复的视为不同意续签），因乙方原因造成广告在同等条件下无法继续发布，乙方应赔偿合同总额的20%给甲方并退还甲方已支付还未实际发布的费用。</w:t>
      </w:r>
    </w:p>
    <w:p w14:paraId="48A27B6B">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6、若乙方提供的任何产品或服务侵犯任何方知识产权或其他合法权益的，由乙方自行负责赔偿事宜，给甲方造成损失的，乙方应全额赔偿甲方并向甲方支付本合同总额20%的违约金。</w:t>
      </w:r>
    </w:p>
    <w:p w14:paraId="461A0D73">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第十五条 通知与送达</w:t>
      </w:r>
    </w:p>
    <w:p w14:paraId="62CAB287">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1、除本合同特别约定或双方另有约定，本合同项下的所有通知均应通过书面进行，方式包括专人传送、邮寄或电子邮箱传送，双方联系方式、通讯地址、电子邮箱等信息在本合同尾部载明，并同意在经过以下时间时视为送达。</w:t>
      </w:r>
    </w:p>
    <w:p w14:paraId="63947E90">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（1）通过专人递送的，在送达时；</w:t>
      </w:r>
    </w:p>
    <w:p w14:paraId="75E2ACD6">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（2）以邮寄方式发送的，于投寄后第三个工作日上午九时；</w:t>
      </w:r>
    </w:p>
    <w:p w14:paraId="2D0945E9">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（3）通过电子邮箱发送，在相关电子邮件发送时。</w:t>
      </w:r>
    </w:p>
    <w:p w14:paraId="0B178CFE">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2、本合同尾部填写的通讯地址也是因本合同发生的争议、纠纷等提起诉讼或仲裁、申请公证执行时接受司法（仲裁、公证）机关送达司法（仲裁、公证）文书的地址；凡向本合同尾部的通讯地址投递寄送的文书，除能证明未送至该地址外，无论是否签收，均视为已送达。</w:t>
      </w:r>
    </w:p>
    <w:p w14:paraId="19C8A5D3">
      <w:pPr>
        <w:autoSpaceDE/>
        <w:autoSpaceDN/>
        <w:spacing w:line="240" w:lineRule="auto"/>
        <w:ind w:firstLine="480"/>
        <w:rPr>
          <w:rFonts w:ascii="宋体" w:hAnsi="Times New Roman" w:cs="Times New Roman"/>
          <w:color w:val="000000"/>
          <w:szCs w:val="24"/>
        </w:rPr>
      </w:pPr>
      <w:r>
        <w:rPr>
          <w:rFonts w:hint="eastAsia" w:ascii="宋体" w:hAnsi="Times New Roman" w:cs="Times New Roman"/>
          <w:color w:val="000000"/>
          <w:szCs w:val="24"/>
        </w:rPr>
        <w:t>3、本合同项下任何通讯地址、联系方式发生变更，发生变更的一方均应书面通知对方。</w:t>
      </w:r>
    </w:p>
    <w:p w14:paraId="3AB6E194">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第十六条 争议解决及法律适用</w:t>
      </w:r>
    </w:p>
    <w:p w14:paraId="05CFA6CE">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1、甲乙双方如因本合同的订立、履行或解释发生任何争议，应进行友好协商；协商不成时，任何一方均可向本合同尾部载明的甲方通讯地址所在地的有管辖权的人民法院提起诉讼。</w:t>
      </w:r>
    </w:p>
    <w:p w14:paraId="33CAF306">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2、本合同的订立、履行、解释及争议的解决均应适用中华人民共和国的法律。</w:t>
      </w:r>
    </w:p>
    <w:p w14:paraId="4DA7D31F">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第十七条 其他条款</w:t>
      </w:r>
    </w:p>
    <w:p w14:paraId="3AD23A64">
      <w:pPr>
        <w:autoSpaceDE/>
        <w:autoSpaceDN/>
        <w:spacing w:line="240" w:lineRule="auto"/>
        <w:ind w:firstLine="480"/>
        <w:rPr>
          <w:rFonts w:ascii="宋体" w:hAnsi="Times New Roman" w:cs="Times New Roman"/>
          <w:szCs w:val="24"/>
        </w:rPr>
      </w:pPr>
      <w:r>
        <w:rPr>
          <w:rFonts w:hint="eastAsia" w:ascii="宋体" w:hAnsi="Times New Roman" w:cs="Times New Roman"/>
          <w:szCs w:val="24"/>
        </w:rPr>
        <w:t>1、本合同的标题及各条款的标题仅为检索方便而拟定，不应用来解释合同条款的含义。</w:t>
      </w:r>
    </w:p>
    <w:p w14:paraId="25A7C3FD">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2、本合同自双方盖章之日起生效。</w:t>
      </w:r>
    </w:p>
    <w:p w14:paraId="41AA7DF2">
      <w:pPr>
        <w:autoSpaceDE/>
        <w:autoSpaceDN/>
        <w:spacing w:line="240" w:lineRule="auto"/>
        <w:ind w:firstLine="480"/>
        <w:rPr>
          <w:rFonts w:ascii="宋体" w:hAnsi="Times New Roman" w:cs="Times New Roman"/>
          <w:szCs w:val="24"/>
        </w:rPr>
      </w:pPr>
      <w:r>
        <w:rPr>
          <w:rFonts w:hint="eastAsia" w:ascii="宋体" w:hAnsi="Times New Roman" w:cs="Times New Roman"/>
          <w:szCs w:val="24"/>
        </w:rPr>
        <w:t>3、本合同壹式肆份，甲方执贰份，乙方执贰份，均具有同等法律效力。</w:t>
      </w:r>
    </w:p>
    <w:p w14:paraId="70B3DB29">
      <w:pPr>
        <w:autoSpaceDE/>
        <w:autoSpaceDN/>
        <w:spacing w:line="240" w:lineRule="auto"/>
        <w:ind w:firstLine="480"/>
        <w:rPr>
          <w:rFonts w:ascii="宋体" w:hAnsi="Times New Roman" w:cs="Times New Roman"/>
          <w:szCs w:val="24"/>
        </w:rPr>
      </w:pPr>
      <w:r>
        <w:rPr>
          <w:rFonts w:hint="eastAsia" w:ascii="宋体" w:hAnsi="Times New Roman" w:cs="Times New Roman"/>
          <w:szCs w:val="24"/>
        </w:rPr>
        <w:t>4、本合同的注解、附件、补充协议是本合同的组成部分，与本合同具有同等法律效力。</w:t>
      </w:r>
    </w:p>
    <w:p w14:paraId="43725EB1">
      <w:pPr>
        <w:autoSpaceDE/>
        <w:autoSpaceDN/>
        <w:spacing w:line="240" w:lineRule="auto"/>
        <w:ind w:firstLine="480"/>
        <w:rPr>
          <w:rFonts w:ascii="宋体" w:hAnsi="Times New Roman" w:cs="Times New Roman"/>
          <w:szCs w:val="24"/>
        </w:rPr>
      </w:pPr>
      <w:r>
        <w:rPr>
          <w:rFonts w:hint="eastAsia" w:ascii="宋体" w:hAnsi="Times New Roman" w:cs="Times New Roman"/>
          <w:szCs w:val="24"/>
        </w:rPr>
        <w:t>5、合同未尽事宜，由甲乙双方友好协商解决。</w:t>
      </w:r>
    </w:p>
    <w:p w14:paraId="63890C56">
      <w:pPr>
        <w:autoSpaceDE/>
        <w:autoSpaceDN/>
        <w:spacing w:line="240" w:lineRule="auto"/>
        <w:ind w:firstLine="480"/>
        <w:rPr>
          <w:rFonts w:ascii="宋体" w:hAnsi="Times New Roman" w:cs="Times New Roman"/>
          <w:szCs w:val="24"/>
        </w:rPr>
      </w:pPr>
      <w:r>
        <w:rPr>
          <w:rFonts w:hint="eastAsia" w:ascii="宋体" w:hAnsi="Times New Roman" w:cs="Times New Roman"/>
          <w:szCs w:val="24"/>
        </w:rPr>
        <w:t>（以下无正文）</w:t>
      </w:r>
    </w:p>
    <w:p w14:paraId="39657E2C">
      <w:pPr>
        <w:autoSpaceDE/>
        <w:autoSpaceDN/>
        <w:spacing w:line="240" w:lineRule="auto"/>
        <w:ind w:firstLine="480"/>
        <w:rPr>
          <w:rFonts w:ascii="宋体" w:hAnsi="Times New Roman" w:cs="Times New Roman"/>
          <w:szCs w:val="24"/>
        </w:rPr>
      </w:pPr>
    </w:p>
    <w:p w14:paraId="17CB14ED">
      <w:pPr>
        <w:autoSpaceDE/>
        <w:autoSpaceDN/>
        <w:spacing w:line="240" w:lineRule="auto"/>
        <w:ind w:firstLine="480"/>
        <w:rPr>
          <w:rFonts w:ascii="宋体" w:hAnsi="Times New Roman" w:cs="Times New Roman"/>
          <w:szCs w:val="24"/>
        </w:rPr>
      </w:pPr>
    </w:p>
    <w:p w14:paraId="087C3343">
      <w:pPr>
        <w:autoSpaceDE/>
        <w:autoSpaceDN/>
        <w:spacing w:line="240" w:lineRule="auto"/>
        <w:ind w:firstLine="480"/>
        <w:rPr>
          <w:rFonts w:ascii="宋体" w:hAnsi="Times New Roman" w:cs="Times New Roman"/>
          <w:szCs w:val="24"/>
        </w:rPr>
      </w:pPr>
    </w:p>
    <w:p w14:paraId="7EB03018">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甲方：重庆三峡银行股份有限公司          乙方：                    </w:t>
      </w:r>
    </w:p>
    <w:p w14:paraId="46E9155C">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（盖章）                               （盖章）</w:t>
      </w:r>
    </w:p>
    <w:p w14:paraId="38CBDB4D">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联系方式：                   </w:t>
      </w:r>
      <w:r>
        <w:rPr>
          <w:rFonts w:ascii="宋体" w:hAnsi="Times New Roman" w:cs="Times New Roman"/>
          <w:szCs w:val="24"/>
        </w:rPr>
        <w:t xml:space="preserve">           </w:t>
      </w:r>
      <w:r>
        <w:rPr>
          <w:rFonts w:hint="eastAsia" w:ascii="宋体" w:hAnsi="Times New Roman" w:cs="Times New Roman"/>
          <w:szCs w:val="24"/>
        </w:rPr>
        <w:t xml:space="preserve">联系方式：            </w:t>
      </w:r>
    </w:p>
    <w:p w14:paraId="3D9D798F">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color w:val="000000"/>
          <w:szCs w:val="24"/>
        </w:rPr>
        <w:t xml:space="preserve">通讯地址： </w:t>
      </w:r>
      <w:r>
        <w:rPr>
          <w:rFonts w:ascii="宋体" w:hAnsi="Times New Roman" w:cs="Times New Roman"/>
          <w:color w:val="000000"/>
          <w:szCs w:val="24"/>
        </w:rPr>
        <w:t xml:space="preserve">                      </w:t>
      </w:r>
      <w:r>
        <w:rPr>
          <w:rFonts w:hint="eastAsia" w:ascii="宋体" w:hAnsi="Times New Roman" w:cs="Times New Roman"/>
          <w:color w:val="000000"/>
          <w:szCs w:val="24"/>
        </w:rPr>
        <w:t xml:space="preserve">   </w:t>
      </w:r>
      <w:r>
        <w:rPr>
          <w:rFonts w:ascii="宋体" w:hAnsi="Times New Roman" w:cs="Times New Roman"/>
          <w:color w:val="000000"/>
          <w:szCs w:val="24"/>
        </w:rPr>
        <w:t xml:space="preserve">  </w:t>
      </w:r>
      <w:r>
        <w:rPr>
          <w:rFonts w:hint="eastAsia" w:ascii="宋体" w:hAnsi="Times New Roman" w:cs="Times New Roman"/>
          <w:color w:val="000000"/>
          <w:szCs w:val="24"/>
        </w:rPr>
        <w:t xml:space="preserve">  通讯地址：                          </w:t>
      </w:r>
      <w:r>
        <w:rPr>
          <w:rFonts w:hint="eastAsia" w:ascii="宋体" w:hAnsi="Times New Roman" w:cs="Times New Roman"/>
          <w:szCs w:val="24"/>
        </w:rPr>
        <w:t xml:space="preserve">   </w:t>
      </w:r>
    </w:p>
    <w:p w14:paraId="72AB973A">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开户行：                   </w:t>
      </w:r>
      <w:r>
        <w:rPr>
          <w:rFonts w:ascii="宋体" w:hAnsi="Times New Roman" w:cs="Times New Roman"/>
          <w:szCs w:val="24"/>
        </w:rPr>
        <w:t xml:space="preserve">  </w:t>
      </w:r>
      <w:r>
        <w:rPr>
          <w:rFonts w:hint="eastAsia" w:ascii="宋体" w:hAnsi="Times New Roman" w:cs="Times New Roman"/>
          <w:szCs w:val="24"/>
        </w:rPr>
        <w:t xml:space="preserve">           开户行：</w:t>
      </w:r>
    </w:p>
    <w:p w14:paraId="2E1775BE">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账号：                   </w:t>
      </w:r>
      <w:r>
        <w:rPr>
          <w:rFonts w:ascii="宋体" w:hAnsi="Times New Roman" w:cs="Times New Roman"/>
          <w:szCs w:val="24"/>
        </w:rPr>
        <w:t xml:space="preserve">   </w:t>
      </w:r>
      <w:r>
        <w:rPr>
          <w:rFonts w:hint="eastAsia" w:ascii="宋体" w:hAnsi="Times New Roman" w:cs="Times New Roman"/>
          <w:szCs w:val="24"/>
        </w:rPr>
        <w:t xml:space="preserve">            账号：</w:t>
      </w:r>
    </w:p>
    <w:p w14:paraId="2067B661">
      <w:pPr>
        <w:autoSpaceDE/>
        <w:autoSpaceDN/>
        <w:snapToGrid w:val="0"/>
        <w:spacing w:line="240" w:lineRule="auto"/>
        <w:ind w:firstLine="0" w:firstLineChars="0"/>
        <w:rPr>
          <w:rFonts w:ascii="宋体" w:hAnsi="Times New Roman" w:cs="Times New Roman"/>
          <w:szCs w:val="24"/>
        </w:rPr>
      </w:pPr>
    </w:p>
    <w:p w14:paraId="3D04E2E1">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                                        日期： </w:t>
      </w:r>
    </w:p>
    <w:p w14:paraId="16B0C516">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附件：</w:t>
      </w:r>
    </w:p>
    <w:p w14:paraId="03E0A41D">
      <w:pPr>
        <w:ind w:firstLine="480"/>
      </w:pPr>
      <w:r>
        <w:rPr>
          <w:rFonts w:hint="eastAsia"/>
        </w:rPr>
        <w:br w:type="page"/>
      </w:r>
    </w:p>
    <w:p w14:paraId="20379831">
      <w:pPr>
        <w:pStyle w:val="2"/>
      </w:pPr>
      <w:bookmarkStart w:id="65" w:name="_Toc8912"/>
      <w:bookmarkStart w:id="66" w:name="_Toc6464"/>
      <w:r>
        <w:rPr>
          <w:rFonts w:hint="eastAsia"/>
        </w:rPr>
        <w:t>第六章 参选文件</w:t>
      </w:r>
      <w:bookmarkEnd w:id="61"/>
      <w:bookmarkEnd w:id="62"/>
      <w:bookmarkStart w:id="67" w:name="_Toc303066035"/>
      <w:r>
        <w:rPr>
          <w:rFonts w:hint="eastAsia"/>
        </w:rPr>
        <w:t>格式</w:t>
      </w:r>
      <w:bookmarkEnd w:id="65"/>
      <w:bookmarkEnd w:id="66"/>
    </w:p>
    <w:bookmarkEnd w:id="67"/>
    <w:p w14:paraId="348C1152">
      <w:pPr>
        <w:tabs>
          <w:tab w:val="left" w:pos="6516"/>
        </w:tabs>
        <w:adjustRightInd w:val="0"/>
        <w:snapToGrid w:val="0"/>
        <w:spacing w:line="360" w:lineRule="auto"/>
        <w:ind w:firstLine="0" w:firstLineChars="0"/>
        <w:jc w:val="center"/>
        <w:rPr>
          <w:rFonts w:ascii="宋体" w:hAnsi="宋体"/>
          <w:b/>
          <w:kern w:val="0"/>
          <w:u w:val="single"/>
        </w:rPr>
      </w:pPr>
    </w:p>
    <w:p w14:paraId="6F54E8CF">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3A7CA1A7">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重庆区域中国铁路12306电子行程提醒信息广告</w:t>
      </w:r>
      <w:r>
        <w:rPr>
          <w:rFonts w:ascii="Times New Roman" w:hAnsi="Times New Roman" w:cs="Times New Roman"/>
          <w:b/>
          <w:snapToGrid w:val="0"/>
          <w:kern w:val="0"/>
          <w:sz w:val="48"/>
          <w:szCs w:val="84"/>
        </w:rPr>
        <w:t>项目</w:t>
      </w:r>
    </w:p>
    <w:p w14:paraId="14BC4C97">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14:paraId="1D047C9B">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14:paraId="77E64B26">
      <w:pPr>
        <w:tabs>
          <w:tab w:val="left" w:pos="3600"/>
          <w:tab w:val="left" w:pos="4480"/>
          <w:tab w:val="left" w:pos="5360"/>
        </w:tabs>
        <w:adjustRightInd w:val="0"/>
        <w:snapToGrid w:val="0"/>
        <w:spacing w:line="360" w:lineRule="auto"/>
        <w:ind w:firstLine="0" w:firstLineChars="0"/>
        <w:jc w:val="center"/>
        <w:rPr>
          <w:rFonts w:ascii="宋体" w:hAnsi="宋体"/>
          <w:b/>
          <w:kern w:val="0"/>
          <w:sz w:val="84"/>
        </w:rPr>
      </w:pPr>
      <w:r>
        <w:rPr>
          <w:rFonts w:hint="eastAsia" w:ascii="宋体" w:hAnsi="宋体"/>
          <w:b/>
          <w:kern w:val="0"/>
          <w:sz w:val="84"/>
        </w:rPr>
        <w:t>参  选  文  件</w:t>
      </w:r>
    </w:p>
    <w:p w14:paraId="1A237B00">
      <w:pPr>
        <w:adjustRightInd w:val="0"/>
        <w:snapToGrid w:val="0"/>
        <w:spacing w:line="360" w:lineRule="auto"/>
        <w:ind w:firstLine="0" w:firstLineChars="0"/>
        <w:jc w:val="center"/>
        <w:rPr>
          <w:rFonts w:ascii="宋体" w:hAnsi="宋体"/>
          <w:kern w:val="0"/>
          <w:sz w:val="16"/>
        </w:rPr>
      </w:pPr>
    </w:p>
    <w:p w14:paraId="5ADBD983">
      <w:pPr>
        <w:adjustRightInd w:val="0"/>
        <w:snapToGrid w:val="0"/>
        <w:spacing w:line="360" w:lineRule="auto"/>
        <w:ind w:firstLine="0" w:firstLineChars="0"/>
        <w:jc w:val="center"/>
        <w:rPr>
          <w:rFonts w:ascii="宋体" w:hAnsi="宋体"/>
          <w:b/>
          <w:kern w:val="0"/>
          <w:sz w:val="20"/>
        </w:rPr>
      </w:pPr>
    </w:p>
    <w:p w14:paraId="646B2388">
      <w:pPr>
        <w:adjustRightInd w:val="0"/>
        <w:snapToGrid w:val="0"/>
        <w:spacing w:line="360" w:lineRule="auto"/>
        <w:ind w:firstLine="0" w:firstLineChars="0"/>
        <w:jc w:val="center"/>
        <w:rPr>
          <w:rFonts w:ascii="宋体" w:hAnsi="宋体"/>
          <w:b/>
          <w:kern w:val="0"/>
          <w:sz w:val="20"/>
        </w:rPr>
      </w:pPr>
    </w:p>
    <w:p w14:paraId="30DD84A2">
      <w:pPr>
        <w:adjustRightInd w:val="0"/>
        <w:snapToGrid w:val="0"/>
        <w:spacing w:line="360" w:lineRule="auto"/>
        <w:ind w:firstLine="0" w:firstLineChars="0"/>
        <w:jc w:val="center"/>
        <w:rPr>
          <w:rFonts w:ascii="宋体" w:hAnsi="宋体"/>
          <w:b/>
          <w:kern w:val="0"/>
          <w:sz w:val="20"/>
        </w:rPr>
      </w:pPr>
    </w:p>
    <w:p w14:paraId="4A5DF09D">
      <w:pPr>
        <w:adjustRightInd w:val="0"/>
        <w:snapToGrid w:val="0"/>
        <w:spacing w:line="360" w:lineRule="auto"/>
        <w:ind w:firstLine="0" w:firstLineChars="0"/>
        <w:jc w:val="center"/>
        <w:rPr>
          <w:rFonts w:ascii="宋体" w:hAnsi="宋体"/>
          <w:b/>
          <w:kern w:val="0"/>
          <w:sz w:val="20"/>
        </w:rPr>
      </w:pPr>
    </w:p>
    <w:p w14:paraId="7E72E0D1">
      <w:pPr>
        <w:adjustRightInd w:val="0"/>
        <w:snapToGrid w:val="0"/>
        <w:spacing w:line="360" w:lineRule="auto"/>
        <w:ind w:firstLine="0" w:firstLineChars="0"/>
        <w:jc w:val="center"/>
        <w:rPr>
          <w:rFonts w:ascii="宋体" w:hAnsi="宋体"/>
          <w:b/>
          <w:kern w:val="0"/>
          <w:sz w:val="20"/>
        </w:rPr>
      </w:pPr>
    </w:p>
    <w:p w14:paraId="0C9D8317">
      <w:pPr>
        <w:adjustRightInd w:val="0"/>
        <w:snapToGrid w:val="0"/>
        <w:spacing w:line="360" w:lineRule="auto"/>
        <w:ind w:firstLine="0" w:firstLineChars="0"/>
        <w:jc w:val="center"/>
        <w:rPr>
          <w:rFonts w:ascii="宋体" w:hAnsi="宋体"/>
          <w:b/>
          <w:kern w:val="0"/>
          <w:sz w:val="20"/>
        </w:rPr>
      </w:pPr>
    </w:p>
    <w:p w14:paraId="11A9BD1D">
      <w:pPr>
        <w:adjustRightInd w:val="0"/>
        <w:snapToGrid w:val="0"/>
        <w:spacing w:line="360" w:lineRule="auto"/>
        <w:ind w:firstLine="0" w:firstLineChars="0"/>
        <w:jc w:val="center"/>
        <w:rPr>
          <w:rFonts w:ascii="宋体" w:hAnsi="宋体"/>
          <w:b/>
          <w:kern w:val="0"/>
          <w:sz w:val="20"/>
        </w:rPr>
      </w:pPr>
    </w:p>
    <w:p w14:paraId="6CB67E39">
      <w:pPr>
        <w:adjustRightInd w:val="0"/>
        <w:snapToGrid w:val="0"/>
        <w:spacing w:line="360" w:lineRule="auto"/>
        <w:ind w:firstLine="0" w:firstLineChars="0"/>
        <w:jc w:val="center"/>
        <w:rPr>
          <w:rFonts w:ascii="宋体" w:hAnsi="宋体"/>
          <w:b/>
          <w:kern w:val="0"/>
          <w:sz w:val="20"/>
        </w:rPr>
      </w:pPr>
    </w:p>
    <w:p w14:paraId="2D9404D7">
      <w:pPr>
        <w:adjustRightInd w:val="0"/>
        <w:snapToGrid w:val="0"/>
        <w:spacing w:line="360" w:lineRule="auto"/>
        <w:ind w:firstLine="0" w:firstLineChars="0"/>
        <w:jc w:val="center"/>
        <w:rPr>
          <w:rFonts w:ascii="宋体" w:hAnsi="宋体"/>
          <w:b/>
          <w:kern w:val="0"/>
          <w:sz w:val="20"/>
        </w:rPr>
      </w:pPr>
    </w:p>
    <w:p w14:paraId="263168D3">
      <w:pPr>
        <w:spacing w:line="360" w:lineRule="auto"/>
        <w:ind w:firstLine="0" w:firstLineChars="0"/>
        <w:jc w:val="center"/>
      </w:pPr>
      <w:r>
        <w:rPr>
          <w:rFonts w:hint="eastAsia"/>
        </w:rPr>
        <w:t>参选人：</w:t>
      </w:r>
      <w:r>
        <w:rPr>
          <w:rFonts w:hint="eastAsia"/>
          <w:u w:val="single"/>
        </w:rPr>
        <w:t xml:space="preserve">                </w:t>
      </w:r>
      <w:r>
        <w:rPr>
          <w:rFonts w:hint="eastAsia"/>
        </w:rPr>
        <w:t>（盖单位公章）</w:t>
      </w:r>
    </w:p>
    <w:p w14:paraId="3169DF98">
      <w:pPr>
        <w:spacing w:line="360" w:lineRule="auto"/>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37D4CB97">
      <w:pPr>
        <w:spacing w:line="360" w:lineRule="auto"/>
        <w:ind w:firstLine="0" w:firstLineChars="0"/>
        <w:jc w:val="center"/>
      </w:pPr>
      <w:r>
        <w:rPr>
          <w:rFonts w:hint="eastAsia"/>
        </w:rPr>
        <w:t>年     月     日</w:t>
      </w:r>
    </w:p>
    <w:p w14:paraId="59C5C322">
      <w:pPr>
        <w:tabs>
          <w:tab w:val="left" w:pos="3280"/>
          <w:tab w:val="left" w:pos="4680"/>
          <w:tab w:val="left" w:pos="6080"/>
        </w:tabs>
        <w:adjustRightInd w:val="0"/>
        <w:snapToGrid w:val="0"/>
        <w:spacing w:line="360" w:lineRule="auto"/>
        <w:ind w:firstLine="0" w:firstLineChars="0"/>
        <w:jc w:val="center"/>
        <w:rPr>
          <w:rFonts w:ascii="宋体" w:hAnsi="宋体"/>
          <w:b/>
          <w:kern w:val="0"/>
        </w:rPr>
      </w:pPr>
    </w:p>
    <w:p w14:paraId="23C76692">
      <w:pPr>
        <w:tabs>
          <w:tab w:val="left" w:pos="6300"/>
        </w:tabs>
        <w:snapToGrid w:val="0"/>
        <w:spacing w:line="360" w:lineRule="auto"/>
        <w:ind w:firstLine="0" w:firstLineChars="0"/>
        <w:jc w:val="center"/>
        <w:rPr>
          <w:rFonts w:ascii="宋体" w:hAnsi="宋体"/>
          <w:snapToGrid w:val="0"/>
          <w:kern w:val="0"/>
          <w:szCs w:val="28"/>
        </w:rPr>
      </w:pPr>
    </w:p>
    <w:p w14:paraId="187E66E4">
      <w:pPr>
        <w:tabs>
          <w:tab w:val="left" w:pos="6300"/>
        </w:tabs>
        <w:snapToGrid w:val="0"/>
        <w:spacing w:line="360" w:lineRule="auto"/>
        <w:ind w:firstLine="0" w:firstLineChars="0"/>
        <w:jc w:val="center"/>
        <w:rPr>
          <w:rFonts w:ascii="宋体" w:hAnsi="宋体"/>
          <w:snapToGrid w:val="0"/>
          <w:kern w:val="0"/>
          <w:szCs w:val="28"/>
        </w:rPr>
      </w:pPr>
    </w:p>
    <w:p w14:paraId="2F918A63">
      <w:pPr>
        <w:tabs>
          <w:tab w:val="left" w:pos="6300"/>
        </w:tabs>
        <w:snapToGrid w:val="0"/>
        <w:spacing w:line="360" w:lineRule="auto"/>
        <w:ind w:firstLine="0" w:firstLineChars="0"/>
        <w:jc w:val="center"/>
        <w:rPr>
          <w:rFonts w:ascii="宋体" w:hAnsi="宋体"/>
          <w:snapToGrid w:val="0"/>
          <w:kern w:val="0"/>
          <w:szCs w:val="28"/>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245A7C43">
      <w:pPr>
        <w:tabs>
          <w:tab w:val="left" w:pos="6300"/>
        </w:tabs>
        <w:snapToGrid w:val="0"/>
        <w:spacing w:line="360" w:lineRule="auto"/>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5D9674C9">
      <w:pPr>
        <w:ind w:firstLine="480"/>
      </w:pPr>
      <w:r>
        <w:rPr>
          <w:rFonts w:hint="eastAsia"/>
        </w:rPr>
        <w:t>一、参选函</w:t>
      </w:r>
    </w:p>
    <w:p w14:paraId="73C33C4A">
      <w:pPr>
        <w:ind w:firstLine="480"/>
      </w:pPr>
      <w:r>
        <w:rPr>
          <w:rFonts w:hint="eastAsia"/>
          <w:lang w:eastAsia="zh-CN"/>
        </w:rPr>
        <w:t>二</w:t>
      </w:r>
      <w:r>
        <w:rPr>
          <w:rFonts w:hint="eastAsia"/>
        </w:rPr>
        <w:t>、资格性文件</w:t>
      </w:r>
    </w:p>
    <w:p w14:paraId="1EB77FB7">
      <w:pPr>
        <w:ind w:firstLine="897" w:firstLineChars="374"/>
      </w:pPr>
      <w:r>
        <w:rPr>
          <w:rFonts w:hint="eastAsia"/>
        </w:rPr>
        <w:t>（一）参选人基本情况介绍，资质证明等</w:t>
      </w:r>
    </w:p>
    <w:p w14:paraId="3B07B3AE">
      <w:pPr>
        <w:ind w:firstLine="897" w:firstLineChars="374"/>
      </w:pPr>
      <w:r>
        <w:rPr>
          <w:rFonts w:hint="eastAsia"/>
        </w:rPr>
        <w:t>（二）法定代表人身份证明及授权委托书</w:t>
      </w:r>
    </w:p>
    <w:p w14:paraId="161A2C0E">
      <w:pPr>
        <w:ind w:firstLine="897" w:firstLineChars="374"/>
      </w:pPr>
      <w:r>
        <w:rPr>
          <w:rFonts w:hint="eastAsia"/>
        </w:rPr>
        <w:t>（三）书面声明</w:t>
      </w:r>
    </w:p>
    <w:p w14:paraId="56D72854">
      <w:pPr>
        <w:ind w:firstLine="897" w:firstLineChars="374"/>
      </w:pPr>
      <w:r>
        <w:rPr>
          <w:rFonts w:hint="eastAsia"/>
        </w:rPr>
        <w:t>（四）中国执行信息公开网截图</w:t>
      </w:r>
    </w:p>
    <w:p w14:paraId="4F5BCE63">
      <w:pPr>
        <w:ind w:firstLine="897" w:firstLineChars="374"/>
      </w:pPr>
      <w:r>
        <w:rPr>
          <w:rFonts w:hint="eastAsia"/>
        </w:rPr>
        <w:t>（五）由媒体所有权单位出具的广告牌经营权证明</w:t>
      </w:r>
    </w:p>
    <w:p w14:paraId="550CB9EA">
      <w:pPr>
        <w:ind w:firstLine="897" w:firstLineChars="374"/>
      </w:pPr>
      <w:r>
        <w:rPr>
          <w:rFonts w:hint="eastAsia"/>
        </w:rPr>
        <w:t>（六）其他（如有）</w:t>
      </w:r>
    </w:p>
    <w:p w14:paraId="2CCB7F31">
      <w:pPr>
        <w:ind w:firstLine="480"/>
      </w:pPr>
      <w:r>
        <w:rPr>
          <w:rFonts w:hint="eastAsia"/>
          <w:lang w:eastAsia="zh-CN"/>
        </w:rPr>
        <w:t>三</w:t>
      </w:r>
      <w:r>
        <w:rPr>
          <w:rFonts w:hint="eastAsia"/>
        </w:rPr>
        <w:t>、响应性文件</w:t>
      </w:r>
    </w:p>
    <w:p w14:paraId="14AD043A">
      <w:pPr>
        <w:ind w:firstLine="897" w:firstLineChars="374"/>
      </w:pPr>
      <w:r>
        <w:rPr>
          <w:rFonts w:hint="eastAsia"/>
        </w:rPr>
        <w:t>（一）响应承诺函</w:t>
      </w:r>
    </w:p>
    <w:p w14:paraId="1F8F8693">
      <w:pPr>
        <w:ind w:firstLine="897" w:firstLineChars="374"/>
      </w:pPr>
      <w:r>
        <w:rPr>
          <w:rFonts w:hint="eastAsia"/>
        </w:rPr>
        <w:t>（二）参选保证金</w:t>
      </w:r>
    </w:p>
    <w:p w14:paraId="393FF96E">
      <w:pPr>
        <w:ind w:firstLine="897" w:firstLineChars="374"/>
      </w:pPr>
      <w:r>
        <w:rPr>
          <w:rFonts w:hint="eastAsia"/>
        </w:rPr>
        <w:t>（三）服务承诺函</w:t>
      </w:r>
    </w:p>
    <w:p w14:paraId="227F50C1">
      <w:pPr>
        <w:ind w:firstLine="897" w:firstLineChars="374"/>
      </w:pPr>
      <w:r>
        <w:rPr>
          <w:rFonts w:hint="eastAsia"/>
        </w:rPr>
        <w:t>（四）其他（如有）</w:t>
      </w:r>
    </w:p>
    <w:p w14:paraId="1DAA2B27">
      <w:pPr>
        <w:ind w:firstLine="480"/>
      </w:pPr>
      <w:r>
        <w:rPr>
          <w:rFonts w:hint="eastAsia"/>
          <w:lang w:eastAsia="zh-CN"/>
        </w:rPr>
        <w:t>四</w:t>
      </w:r>
      <w:r>
        <w:rPr>
          <w:rFonts w:hint="eastAsia"/>
        </w:rPr>
        <w:t>、其他（如有）</w:t>
      </w:r>
    </w:p>
    <w:p w14:paraId="3A9A3952">
      <w:pPr>
        <w:spacing w:line="360" w:lineRule="auto"/>
        <w:ind w:firstLine="480"/>
        <w:rPr>
          <w:rFonts w:ascii="宋体" w:hAnsi="宋体" w:cs="宋体"/>
        </w:rPr>
      </w:pPr>
    </w:p>
    <w:p w14:paraId="14983D7C">
      <w:pPr>
        <w:spacing w:line="360" w:lineRule="auto"/>
        <w:ind w:firstLine="480"/>
        <w:rPr>
          <w:rFonts w:ascii="宋体" w:hAnsi="宋体" w:cs="宋体"/>
        </w:rPr>
      </w:pPr>
    </w:p>
    <w:p w14:paraId="46BD4D3D">
      <w:pPr>
        <w:spacing w:line="360" w:lineRule="auto"/>
        <w:ind w:firstLine="0" w:firstLineChars="0"/>
        <w:jc w:val="center"/>
        <w:outlineLvl w:val="1"/>
        <w:rPr>
          <w:rStyle w:val="24"/>
        </w:rPr>
      </w:pPr>
      <w:r>
        <w:rPr>
          <w:rFonts w:hint="eastAsia" w:ascii="宋体" w:hAnsi="宋体" w:cs="宋体"/>
        </w:rPr>
        <w:br w:type="page"/>
      </w:r>
      <w:r>
        <w:rPr>
          <w:rStyle w:val="24"/>
          <w:rFonts w:hint="eastAsia"/>
        </w:rPr>
        <w:t>一、参选函</w:t>
      </w:r>
    </w:p>
    <w:p w14:paraId="2484B522">
      <w:pPr>
        <w:tabs>
          <w:tab w:val="left" w:pos="6300"/>
        </w:tabs>
        <w:snapToGrid w:val="0"/>
        <w:spacing w:line="360" w:lineRule="auto"/>
        <w:ind w:right="-34" w:rightChars="-14" w:firstLine="480"/>
        <w:rPr>
          <w:rFonts w:ascii="宋体"/>
          <w:snapToGrid w:val="0"/>
          <w:kern w:val="0"/>
          <w:szCs w:val="24"/>
          <w:u w:val="single"/>
        </w:rPr>
      </w:pPr>
    </w:p>
    <w:p w14:paraId="76B2D145">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u w:val="single"/>
        </w:rPr>
        <w:t>重庆三峡银行股份有限公司</w:t>
      </w:r>
      <w:r>
        <w:rPr>
          <w:rFonts w:hint="eastAsia" w:ascii="宋体"/>
          <w:snapToGrid w:val="0"/>
          <w:kern w:val="0"/>
          <w:szCs w:val="24"/>
        </w:rPr>
        <w:t>：</w:t>
      </w:r>
    </w:p>
    <w:p w14:paraId="78733DA1">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我方收到___________________比选文件，经详细研究，决定参加该比选项目的</w:t>
      </w:r>
      <w:r>
        <w:rPr>
          <w:rFonts w:hint="eastAsia" w:ascii="宋体" w:cs="Cambria"/>
          <w:snapToGrid w:val="0"/>
          <w:kern w:val="0"/>
          <w:szCs w:val="24"/>
        </w:rPr>
        <w:t>参选</w:t>
      </w:r>
      <w:r>
        <w:rPr>
          <w:rFonts w:hint="eastAsia" w:ascii="宋体"/>
          <w:snapToGrid w:val="0"/>
          <w:kern w:val="0"/>
          <w:szCs w:val="24"/>
        </w:rPr>
        <w:t>。</w:t>
      </w:r>
    </w:p>
    <w:p w14:paraId="76E01406">
      <w:pPr>
        <w:tabs>
          <w:tab w:val="left" w:pos="6300"/>
        </w:tabs>
        <w:snapToGrid w:val="0"/>
        <w:spacing w:line="360" w:lineRule="auto"/>
        <w:ind w:right="-34" w:rightChars="-14" w:firstLine="573" w:firstLineChars="0"/>
        <w:rPr>
          <w:rFonts w:ascii="宋体"/>
          <w:snapToGrid w:val="0"/>
          <w:kern w:val="0"/>
          <w:szCs w:val="24"/>
          <w:u w:val="single"/>
        </w:rPr>
      </w:pPr>
      <w:r>
        <w:rPr>
          <w:rFonts w:hint="eastAsia" w:ascii="宋体"/>
          <w:snapToGrid w:val="0"/>
          <w:kern w:val="0"/>
          <w:szCs w:val="24"/>
        </w:rPr>
        <w:t>1、愿意按照比选文件中的一切要求承担和完成本项目</w:t>
      </w:r>
      <w:r>
        <w:rPr>
          <w:rFonts w:hint="eastAsia" w:ascii="宋体"/>
          <w:snapToGrid w:val="0"/>
          <w:kern w:val="0"/>
          <w:szCs w:val="24"/>
          <w:lang w:eastAsia="zh-CN"/>
        </w:rPr>
        <w:t>。</w:t>
      </w:r>
      <w:r>
        <w:rPr>
          <w:rFonts w:hint="eastAsia" w:ascii="宋体"/>
          <w:snapToGrid w:val="0"/>
          <w:kern w:val="0"/>
          <w:szCs w:val="24"/>
          <w:lang w:val="en-US" w:eastAsia="zh-CN"/>
        </w:rPr>
        <w:t>并承诺以</w:t>
      </w:r>
      <w:r>
        <w:rPr>
          <w:rFonts w:hint="eastAsia"/>
        </w:rPr>
        <w:t>固定金额</w:t>
      </w:r>
      <w:r>
        <w:rPr>
          <w:rFonts w:hint="eastAsia" w:ascii="宋体"/>
          <w:snapToGrid w:val="0"/>
          <w:kern w:val="0"/>
          <w:szCs w:val="24"/>
        </w:rPr>
        <w:t>提供</w:t>
      </w:r>
      <w:r>
        <w:rPr>
          <w:rFonts w:hint="eastAsia" w:ascii="宋体"/>
          <w:snapToGrid w:val="0"/>
          <w:kern w:val="0"/>
          <w:szCs w:val="24"/>
          <w:lang w:val="en-US" w:eastAsia="zh-CN"/>
        </w:rPr>
        <w:t>的</w:t>
      </w:r>
      <w:r>
        <w:rPr>
          <w:rFonts w:hint="eastAsia" w:ascii="宋体"/>
          <w:snapToGrid w:val="0"/>
          <w:kern w:val="0"/>
          <w:szCs w:val="24"/>
        </w:rPr>
        <w:t>彩信条数</w:t>
      </w:r>
      <w:r>
        <w:rPr>
          <w:rFonts w:hint="eastAsia" w:ascii="宋体"/>
          <w:snapToGrid w:val="0"/>
          <w:kern w:val="0"/>
          <w:szCs w:val="24"/>
          <w:lang w:val="en-US" w:eastAsia="zh-CN"/>
        </w:rPr>
        <w:t>为</w:t>
      </w:r>
      <w:r>
        <w:rPr>
          <w:rFonts w:hint="eastAsia" w:ascii="宋体"/>
          <w:snapToGrid w:val="0"/>
          <w:kern w:val="0"/>
          <w:szCs w:val="24"/>
          <w:lang w:eastAsia="zh-CN"/>
        </w:rPr>
        <w:t>：</w:t>
      </w:r>
      <w:r>
        <w:rPr>
          <w:rFonts w:hint="eastAsia" w:ascii="宋体"/>
          <w:snapToGrid w:val="0"/>
          <w:kern w:val="0"/>
          <w:szCs w:val="24"/>
          <w:u w:val="single"/>
          <w:lang w:val="en-US" w:eastAsia="zh-CN"/>
        </w:rPr>
        <w:t xml:space="preserve">        </w:t>
      </w:r>
      <w:r>
        <w:rPr>
          <w:rFonts w:hint="eastAsia" w:ascii="宋体"/>
          <w:snapToGrid w:val="0"/>
          <w:kern w:val="0"/>
          <w:szCs w:val="24"/>
        </w:rPr>
        <w:t>。</w:t>
      </w:r>
    </w:p>
    <w:p w14:paraId="4F37E67F">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2、我方现提交的</w:t>
      </w:r>
      <w:r>
        <w:rPr>
          <w:rFonts w:hint="eastAsia" w:ascii="宋体" w:cs="Cambria"/>
          <w:snapToGrid w:val="0"/>
          <w:kern w:val="0"/>
          <w:szCs w:val="24"/>
        </w:rPr>
        <w:t>参选</w:t>
      </w:r>
      <w:r>
        <w:rPr>
          <w:rFonts w:hint="eastAsia" w:ascii="宋体"/>
          <w:snapToGrid w:val="0"/>
          <w:kern w:val="0"/>
          <w:szCs w:val="24"/>
        </w:rPr>
        <w:t>文件为：</w:t>
      </w:r>
      <w:r>
        <w:rPr>
          <w:rFonts w:hint="eastAsia" w:ascii="宋体" w:cs="Cambria"/>
          <w:snapToGrid w:val="0"/>
          <w:kern w:val="0"/>
          <w:szCs w:val="24"/>
        </w:rPr>
        <w:t>参选</w:t>
      </w:r>
      <w:r>
        <w:rPr>
          <w:rFonts w:hint="eastAsia" w:ascii="宋体"/>
          <w:snapToGrid w:val="0"/>
          <w:kern w:val="0"/>
          <w:szCs w:val="24"/>
        </w:rPr>
        <w:t>文件正本一份，副本一份，电子文件一份。</w:t>
      </w:r>
    </w:p>
    <w:p w14:paraId="5186458E">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3、如果我方</w:t>
      </w:r>
      <w:r>
        <w:rPr>
          <w:rFonts w:hint="eastAsia" w:ascii="宋体" w:cs="Cambria"/>
          <w:snapToGrid w:val="0"/>
          <w:kern w:val="0"/>
          <w:szCs w:val="24"/>
        </w:rPr>
        <w:t>参选</w:t>
      </w:r>
      <w:r>
        <w:rPr>
          <w:rFonts w:hint="eastAsia" w:ascii="宋体"/>
          <w:snapToGrid w:val="0"/>
          <w:kern w:val="0"/>
          <w:szCs w:val="24"/>
        </w:rPr>
        <w:t>文件被接受，我方将履行比选文件中规定的各项要求，按相关法律法规和合同约定条款承担我方的责任。</w:t>
      </w:r>
    </w:p>
    <w:p w14:paraId="59DF94E1">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4、我方愿意提供比选文件中要求的所有资料，并对其真实性负责。</w:t>
      </w:r>
    </w:p>
    <w:p w14:paraId="23FBD6E0">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5、我方理解最低价格不是中选的唯一条件。</w:t>
      </w:r>
    </w:p>
    <w:p w14:paraId="40402733">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6、</w:t>
      </w:r>
      <w:r>
        <w:rPr>
          <w:rFonts w:hint="eastAsia" w:ascii="宋体" w:cs="Cambria"/>
          <w:snapToGrid w:val="0"/>
          <w:kern w:val="0"/>
          <w:szCs w:val="24"/>
        </w:rPr>
        <w:t>参选</w:t>
      </w:r>
      <w:r>
        <w:rPr>
          <w:rFonts w:hint="eastAsia" w:ascii="宋体"/>
          <w:snapToGrid w:val="0"/>
          <w:kern w:val="0"/>
          <w:szCs w:val="24"/>
        </w:rPr>
        <w:t>有效期为</w:t>
      </w:r>
      <w:r>
        <w:rPr>
          <w:rFonts w:hint="eastAsia" w:ascii="宋体" w:cs="Cambria"/>
          <w:snapToGrid w:val="0"/>
          <w:kern w:val="0"/>
          <w:szCs w:val="24"/>
        </w:rPr>
        <w:t>参选</w:t>
      </w:r>
      <w:r>
        <w:rPr>
          <w:rFonts w:hint="eastAsia" w:ascii="宋体"/>
          <w:snapToGrid w:val="0"/>
          <w:kern w:val="0"/>
          <w:szCs w:val="24"/>
        </w:rPr>
        <w:t>截止日期后90天内。</w:t>
      </w:r>
    </w:p>
    <w:p w14:paraId="70E008D8">
      <w:pPr>
        <w:tabs>
          <w:tab w:val="left" w:pos="6300"/>
        </w:tabs>
        <w:snapToGrid w:val="0"/>
        <w:spacing w:line="360" w:lineRule="auto"/>
        <w:ind w:right="-34" w:rightChars="-14" w:firstLine="573" w:firstLineChars="0"/>
        <w:rPr>
          <w:rFonts w:ascii="宋体"/>
          <w:snapToGrid w:val="0"/>
          <w:kern w:val="0"/>
          <w:szCs w:val="24"/>
        </w:rPr>
      </w:pPr>
      <w:r>
        <w:rPr>
          <w:rFonts w:hint="eastAsia" w:ascii="宋体"/>
          <w:snapToGrid w:val="0"/>
          <w:kern w:val="0"/>
          <w:szCs w:val="24"/>
        </w:rPr>
        <w:t>7、若我方中选，我方开具税率为______%的增值税专用发票；</w:t>
      </w:r>
    </w:p>
    <w:p w14:paraId="28E1D469">
      <w:pPr>
        <w:tabs>
          <w:tab w:val="left" w:pos="6300"/>
        </w:tabs>
        <w:snapToGrid w:val="0"/>
        <w:spacing w:line="360" w:lineRule="auto"/>
        <w:ind w:right="-34" w:rightChars="-14" w:firstLine="480"/>
        <w:rPr>
          <w:rFonts w:ascii="宋体"/>
          <w:snapToGrid w:val="0"/>
          <w:kern w:val="0"/>
          <w:szCs w:val="24"/>
        </w:rPr>
      </w:pPr>
    </w:p>
    <w:p w14:paraId="27E56B20">
      <w:pPr>
        <w:tabs>
          <w:tab w:val="left" w:pos="6300"/>
        </w:tabs>
        <w:snapToGrid w:val="0"/>
        <w:spacing w:line="360" w:lineRule="auto"/>
        <w:ind w:right="-34" w:rightChars="-14" w:firstLine="480"/>
        <w:rPr>
          <w:rFonts w:ascii="宋体"/>
          <w:snapToGrid w:val="0"/>
          <w:kern w:val="0"/>
          <w:szCs w:val="24"/>
        </w:rPr>
      </w:pPr>
      <w:r>
        <w:rPr>
          <w:rFonts w:hint="eastAsia" w:ascii="宋体" w:cs="Cambria"/>
          <w:snapToGrid w:val="0"/>
          <w:kern w:val="0"/>
          <w:szCs w:val="24"/>
        </w:rPr>
        <w:t>参选</w:t>
      </w:r>
      <w:r>
        <w:rPr>
          <w:rFonts w:hint="eastAsia" w:ascii="宋体"/>
          <w:snapToGrid w:val="0"/>
          <w:kern w:val="0"/>
          <w:szCs w:val="24"/>
        </w:rPr>
        <w:t>人（公章）：</w:t>
      </w:r>
    </w:p>
    <w:p w14:paraId="2D4D14B0">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 xml:space="preserve">地址：  </w:t>
      </w:r>
    </w:p>
    <w:p w14:paraId="7EA69006">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电话：                           传真：</w:t>
      </w:r>
    </w:p>
    <w:p w14:paraId="56913D3F">
      <w:pPr>
        <w:tabs>
          <w:tab w:val="left" w:pos="6300"/>
        </w:tabs>
        <w:snapToGrid w:val="0"/>
        <w:spacing w:line="360" w:lineRule="auto"/>
        <w:ind w:right="-34" w:rightChars="-14" w:firstLine="480"/>
        <w:rPr>
          <w:rFonts w:ascii="宋体"/>
          <w:snapToGrid w:val="0"/>
          <w:kern w:val="0"/>
          <w:szCs w:val="24"/>
        </w:rPr>
      </w:pPr>
      <w:r>
        <w:rPr>
          <w:rFonts w:hint="eastAsia" w:ascii="宋体"/>
          <w:snapToGrid w:val="0"/>
          <w:kern w:val="0"/>
          <w:szCs w:val="24"/>
        </w:rPr>
        <w:t xml:space="preserve">网址：                         </w:t>
      </w:r>
    </w:p>
    <w:p w14:paraId="2BE05C3C">
      <w:pPr>
        <w:tabs>
          <w:tab w:val="left" w:pos="6300"/>
        </w:tabs>
        <w:snapToGrid w:val="0"/>
        <w:spacing w:line="360" w:lineRule="auto"/>
        <w:ind w:right="-34" w:rightChars="-14" w:firstLine="6540" w:firstLineChars="2725"/>
        <w:rPr>
          <w:rFonts w:ascii="宋体"/>
          <w:snapToGrid w:val="0"/>
          <w:kern w:val="0"/>
          <w:szCs w:val="24"/>
        </w:rPr>
      </w:pPr>
    </w:p>
    <w:p w14:paraId="3446C77A">
      <w:pPr>
        <w:tabs>
          <w:tab w:val="left" w:pos="6300"/>
        </w:tabs>
        <w:snapToGrid w:val="0"/>
        <w:spacing w:line="360" w:lineRule="auto"/>
        <w:ind w:right="-34" w:rightChars="-14" w:firstLine="5400" w:firstLineChars="2250"/>
        <w:rPr>
          <w:rFonts w:ascii="宋体"/>
          <w:snapToGrid w:val="0"/>
          <w:kern w:val="0"/>
          <w:szCs w:val="24"/>
        </w:rPr>
      </w:pPr>
      <w:r>
        <w:rPr>
          <w:rFonts w:hint="eastAsia" w:ascii="宋体"/>
          <w:snapToGrid w:val="0"/>
          <w:kern w:val="0"/>
          <w:szCs w:val="24"/>
        </w:rPr>
        <w:t>年     月     日</w:t>
      </w:r>
    </w:p>
    <w:p w14:paraId="76891216">
      <w:pPr>
        <w:widowControl/>
        <w:spacing w:line="360" w:lineRule="auto"/>
        <w:ind w:firstLine="480"/>
        <w:jc w:val="left"/>
        <w:rPr>
          <w:rFonts w:ascii="宋体"/>
          <w:snapToGrid w:val="0"/>
          <w:kern w:val="0"/>
          <w:szCs w:val="24"/>
        </w:rPr>
      </w:pPr>
    </w:p>
    <w:p w14:paraId="6C1498D9">
      <w:pPr>
        <w:tabs>
          <w:tab w:val="left" w:pos="6300"/>
        </w:tabs>
        <w:snapToGrid w:val="0"/>
        <w:spacing w:line="360" w:lineRule="auto"/>
        <w:ind w:firstLine="480"/>
        <w:rPr>
          <w:rFonts w:ascii="宋体"/>
          <w:snapToGrid w:val="0"/>
          <w:kern w:val="0"/>
          <w:szCs w:val="24"/>
        </w:rPr>
      </w:pPr>
    </w:p>
    <w:p w14:paraId="4DB497C8">
      <w:pPr>
        <w:widowControl/>
        <w:spacing w:line="360" w:lineRule="auto"/>
        <w:ind w:firstLine="480"/>
        <w:jc w:val="left"/>
        <w:rPr>
          <w:rFonts w:ascii="宋体"/>
          <w:snapToGrid w:val="0"/>
          <w:kern w:val="0"/>
          <w:szCs w:val="24"/>
        </w:rPr>
      </w:pPr>
    </w:p>
    <w:p w14:paraId="7968FE71">
      <w:pPr>
        <w:widowControl/>
        <w:spacing w:line="360" w:lineRule="auto"/>
        <w:ind w:firstLine="480"/>
        <w:jc w:val="left"/>
        <w:rPr>
          <w:rFonts w:ascii="宋体"/>
          <w:snapToGrid w:val="0"/>
          <w:kern w:val="0"/>
          <w:szCs w:val="24"/>
        </w:rPr>
      </w:pPr>
    </w:p>
    <w:p w14:paraId="7568D905">
      <w:pPr>
        <w:widowControl/>
        <w:spacing w:line="360" w:lineRule="auto"/>
        <w:ind w:firstLine="480"/>
        <w:jc w:val="left"/>
        <w:rPr>
          <w:rFonts w:ascii="宋体"/>
          <w:snapToGrid w:val="0"/>
          <w:kern w:val="0"/>
          <w:szCs w:val="24"/>
        </w:rPr>
      </w:pPr>
    </w:p>
    <w:p w14:paraId="39DF0B36">
      <w:pPr>
        <w:widowControl/>
        <w:spacing w:line="360" w:lineRule="auto"/>
        <w:ind w:firstLine="480"/>
        <w:jc w:val="left"/>
        <w:rPr>
          <w:rFonts w:ascii="宋体"/>
          <w:snapToGrid w:val="0"/>
          <w:kern w:val="0"/>
          <w:szCs w:val="24"/>
        </w:rPr>
      </w:pPr>
    </w:p>
    <w:p w14:paraId="2F9EC064">
      <w:pPr>
        <w:snapToGrid w:val="0"/>
        <w:spacing w:line="360" w:lineRule="auto"/>
        <w:ind w:firstLine="480"/>
        <w:rPr>
          <w:rFonts w:ascii="宋体"/>
          <w:snapToGrid w:val="0"/>
          <w:kern w:val="0"/>
          <w:szCs w:val="24"/>
        </w:rPr>
      </w:pPr>
      <w:r>
        <w:rPr>
          <w:rFonts w:hint="eastAsia"/>
          <w:kern w:val="0"/>
        </w:rPr>
        <w:br w:type="page"/>
      </w:r>
    </w:p>
    <w:p w14:paraId="55386399">
      <w:pPr>
        <w:pStyle w:val="25"/>
        <w:rPr>
          <w:rFonts w:hint="default"/>
        </w:rPr>
      </w:pPr>
      <w:r>
        <w:rPr>
          <w:rFonts w:hint="eastAsia"/>
          <w:lang w:eastAsia="zh-CN"/>
        </w:rPr>
        <w:t>二</w:t>
      </w:r>
      <w:r>
        <w:t>、资格性文件</w:t>
      </w:r>
    </w:p>
    <w:p w14:paraId="5FE7619B">
      <w:pPr>
        <w:pStyle w:val="26"/>
      </w:pPr>
      <w:r>
        <w:t>（一）参选人基本情况介绍，资质证明等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439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651C6B9">
            <w:pPr>
              <w:spacing w:line="360" w:lineRule="auto"/>
              <w:ind w:firstLine="0" w:firstLineChars="0"/>
              <w:jc w:val="center"/>
              <w:rPr>
                <w:rFonts w:ascii="宋体"/>
                <w:sz w:val="22"/>
                <w:szCs w:val="24"/>
              </w:rPr>
            </w:pPr>
            <w:r>
              <w:rPr>
                <w:rFonts w:hint="eastAsia" w:ascii="宋体"/>
                <w:sz w:val="22"/>
                <w:szCs w:val="24"/>
              </w:rPr>
              <w:t>参选人名称</w:t>
            </w:r>
          </w:p>
        </w:tc>
        <w:tc>
          <w:tcPr>
            <w:tcW w:w="7114" w:type="dxa"/>
            <w:gridSpan w:val="8"/>
          </w:tcPr>
          <w:p w14:paraId="2D8A7C97">
            <w:pPr>
              <w:spacing w:line="360" w:lineRule="auto"/>
              <w:ind w:firstLine="0" w:firstLineChars="0"/>
              <w:jc w:val="center"/>
              <w:rPr>
                <w:rFonts w:ascii="宋体"/>
                <w:sz w:val="22"/>
                <w:szCs w:val="24"/>
              </w:rPr>
            </w:pPr>
          </w:p>
        </w:tc>
      </w:tr>
      <w:tr w14:paraId="2F3D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15AA3A7">
            <w:pPr>
              <w:spacing w:line="360" w:lineRule="auto"/>
              <w:ind w:firstLine="0" w:firstLineChars="0"/>
              <w:jc w:val="center"/>
              <w:rPr>
                <w:rFonts w:ascii="宋体"/>
                <w:sz w:val="22"/>
                <w:szCs w:val="24"/>
              </w:rPr>
            </w:pPr>
            <w:r>
              <w:rPr>
                <w:rFonts w:hint="eastAsia" w:ascii="宋体"/>
                <w:sz w:val="22"/>
                <w:szCs w:val="24"/>
              </w:rPr>
              <w:t>注册地址</w:t>
            </w:r>
          </w:p>
        </w:tc>
        <w:tc>
          <w:tcPr>
            <w:tcW w:w="4132" w:type="dxa"/>
            <w:gridSpan w:val="4"/>
            <w:tcBorders>
              <w:top w:val="single" w:color="auto" w:sz="4" w:space="0"/>
              <w:left w:val="single" w:color="auto" w:sz="4" w:space="0"/>
              <w:right w:val="single" w:color="auto" w:sz="4" w:space="0"/>
            </w:tcBorders>
          </w:tcPr>
          <w:p w14:paraId="357D94E1">
            <w:pPr>
              <w:spacing w:line="360" w:lineRule="auto"/>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7B32B7EB">
            <w:pPr>
              <w:spacing w:line="360" w:lineRule="auto"/>
              <w:ind w:firstLine="0" w:firstLineChars="0"/>
              <w:jc w:val="center"/>
              <w:rPr>
                <w:rFonts w:ascii="宋体"/>
                <w:sz w:val="22"/>
                <w:szCs w:val="24"/>
              </w:rPr>
            </w:pPr>
            <w:r>
              <w:rPr>
                <w:rFonts w:hint="eastAsia" w:ascii="宋体"/>
                <w:sz w:val="22"/>
                <w:szCs w:val="24"/>
              </w:rPr>
              <w:t>邮政编码</w:t>
            </w:r>
          </w:p>
        </w:tc>
        <w:tc>
          <w:tcPr>
            <w:tcW w:w="1657" w:type="dxa"/>
            <w:gridSpan w:val="3"/>
          </w:tcPr>
          <w:p w14:paraId="4FE704D8">
            <w:pPr>
              <w:spacing w:line="360" w:lineRule="auto"/>
              <w:ind w:firstLine="0" w:firstLineChars="0"/>
              <w:jc w:val="center"/>
              <w:rPr>
                <w:rFonts w:ascii="宋体"/>
                <w:sz w:val="22"/>
                <w:szCs w:val="24"/>
              </w:rPr>
            </w:pPr>
          </w:p>
        </w:tc>
      </w:tr>
      <w:tr w14:paraId="3DC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8423903">
            <w:pPr>
              <w:spacing w:line="360" w:lineRule="auto"/>
              <w:ind w:firstLine="0" w:firstLineChars="0"/>
              <w:jc w:val="center"/>
              <w:rPr>
                <w:rFonts w:ascii="宋体"/>
                <w:sz w:val="22"/>
                <w:szCs w:val="24"/>
              </w:rPr>
            </w:pPr>
            <w:r>
              <w:rPr>
                <w:rFonts w:hint="eastAsia" w:ascii="宋体"/>
                <w:sz w:val="22"/>
                <w:szCs w:val="24"/>
              </w:rPr>
              <w:t>联系方式</w:t>
            </w:r>
          </w:p>
        </w:tc>
        <w:tc>
          <w:tcPr>
            <w:tcW w:w="1077" w:type="dxa"/>
            <w:tcBorders>
              <w:top w:val="single" w:color="auto" w:sz="4" w:space="0"/>
              <w:left w:val="single" w:color="auto" w:sz="4" w:space="0"/>
              <w:right w:val="single" w:color="auto" w:sz="4" w:space="0"/>
            </w:tcBorders>
            <w:vAlign w:val="center"/>
          </w:tcPr>
          <w:p w14:paraId="2ECAC1DB">
            <w:pPr>
              <w:spacing w:line="360" w:lineRule="auto"/>
              <w:ind w:firstLine="0" w:firstLineChars="0"/>
              <w:jc w:val="center"/>
              <w:rPr>
                <w:rFonts w:ascii="宋体"/>
                <w:sz w:val="22"/>
                <w:szCs w:val="24"/>
              </w:rPr>
            </w:pPr>
            <w:r>
              <w:rPr>
                <w:rFonts w:hint="eastAsia" w:ascii="宋体"/>
                <w:sz w:val="22"/>
                <w:szCs w:val="24"/>
              </w:rPr>
              <w:t>联系人</w:t>
            </w:r>
          </w:p>
        </w:tc>
        <w:tc>
          <w:tcPr>
            <w:tcW w:w="3055" w:type="dxa"/>
            <w:gridSpan w:val="3"/>
            <w:tcBorders>
              <w:top w:val="single" w:color="auto" w:sz="4" w:space="0"/>
              <w:left w:val="single" w:color="auto" w:sz="4" w:space="0"/>
              <w:right w:val="single" w:color="auto" w:sz="4" w:space="0"/>
            </w:tcBorders>
          </w:tcPr>
          <w:p w14:paraId="44473984">
            <w:pPr>
              <w:spacing w:line="360" w:lineRule="auto"/>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043D60A9">
            <w:pPr>
              <w:spacing w:line="360" w:lineRule="auto"/>
              <w:ind w:firstLine="0" w:firstLineChars="0"/>
              <w:jc w:val="center"/>
              <w:rPr>
                <w:rFonts w:ascii="宋体"/>
                <w:sz w:val="22"/>
                <w:szCs w:val="24"/>
              </w:rPr>
            </w:pPr>
            <w:r>
              <w:rPr>
                <w:rFonts w:hint="eastAsia" w:ascii="宋体"/>
                <w:sz w:val="22"/>
                <w:szCs w:val="24"/>
              </w:rPr>
              <w:t>电话</w:t>
            </w:r>
          </w:p>
        </w:tc>
        <w:tc>
          <w:tcPr>
            <w:tcW w:w="1657" w:type="dxa"/>
            <w:gridSpan w:val="3"/>
          </w:tcPr>
          <w:p w14:paraId="6CBCDCEA">
            <w:pPr>
              <w:spacing w:line="360" w:lineRule="auto"/>
              <w:ind w:firstLine="0" w:firstLineChars="0"/>
              <w:jc w:val="center"/>
              <w:rPr>
                <w:rFonts w:ascii="宋体"/>
                <w:sz w:val="22"/>
                <w:szCs w:val="24"/>
              </w:rPr>
            </w:pPr>
          </w:p>
        </w:tc>
      </w:tr>
      <w:tr w14:paraId="3C81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CFF7D44">
            <w:pPr>
              <w:spacing w:line="360" w:lineRule="auto"/>
              <w:ind w:firstLine="0" w:firstLineChars="0"/>
            </w:pPr>
          </w:p>
        </w:tc>
        <w:tc>
          <w:tcPr>
            <w:tcW w:w="1077" w:type="dxa"/>
            <w:tcBorders>
              <w:top w:val="single" w:color="auto" w:sz="4" w:space="0"/>
              <w:left w:val="single" w:color="auto" w:sz="4" w:space="0"/>
              <w:right w:val="single" w:color="auto" w:sz="4" w:space="0"/>
            </w:tcBorders>
            <w:vAlign w:val="center"/>
          </w:tcPr>
          <w:p w14:paraId="4E43735A">
            <w:pPr>
              <w:spacing w:line="360" w:lineRule="auto"/>
              <w:ind w:firstLine="0" w:firstLineChars="0"/>
              <w:jc w:val="center"/>
              <w:rPr>
                <w:rFonts w:ascii="宋体"/>
                <w:sz w:val="22"/>
                <w:szCs w:val="24"/>
              </w:rPr>
            </w:pPr>
            <w:r>
              <w:rPr>
                <w:rFonts w:hint="eastAsia" w:ascii="宋体"/>
                <w:sz w:val="22"/>
                <w:szCs w:val="24"/>
              </w:rPr>
              <w:t>传真</w:t>
            </w:r>
          </w:p>
        </w:tc>
        <w:tc>
          <w:tcPr>
            <w:tcW w:w="3055" w:type="dxa"/>
            <w:gridSpan w:val="3"/>
            <w:tcBorders>
              <w:top w:val="single" w:color="auto" w:sz="4" w:space="0"/>
              <w:left w:val="single" w:color="auto" w:sz="4" w:space="0"/>
              <w:right w:val="single" w:color="auto" w:sz="4" w:space="0"/>
            </w:tcBorders>
          </w:tcPr>
          <w:p w14:paraId="704F3E79">
            <w:pPr>
              <w:spacing w:line="360" w:lineRule="auto"/>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4DA7B41B">
            <w:pPr>
              <w:spacing w:line="360" w:lineRule="auto"/>
              <w:ind w:firstLine="0" w:firstLineChars="0"/>
              <w:jc w:val="center"/>
              <w:rPr>
                <w:rFonts w:ascii="宋体"/>
                <w:sz w:val="22"/>
                <w:szCs w:val="24"/>
              </w:rPr>
            </w:pPr>
            <w:r>
              <w:rPr>
                <w:rFonts w:hint="eastAsia" w:ascii="宋体"/>
                <w:sz w:val="22"/>
                <w:szCs w:val="24"/>
              </w:rPr>
              <w:t>网址</w:t>
            </w:r>
          </w:p>
        </w:tc>
        <w:tc>
          <w:tcPr>
            <w:tcW w:w="1657" w:type="dxa"/>
            <w:gridSpan w:val="3"/>
          </w:tcPr>
          <w:p w14:paraId="4675A0C4">
            <w:pPr>
              <w:spacing w:line="360" w:lineRule="auto"/>
              <w:ind w:firstLine="0" w:firstLineChars="0"/>
              <w:jc w:val="center"/>
              <w:rPr>
                <w:rFonts w:ascii="宋体"/>
                <w:sz w:val="22"/>
                <w:szCs w:val="24"/>
              </w:rPr>
            </w:pPr>
          </w:p>
        </w:tc>
      </w:tr>
      <w:tr w14:paraId="0695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B8F0E29">
            <w:pPr>
              <w:spacing w:line="360" w:lineRule="auto"/>
              <w:ind w:firstLine="0" w:firstLineChars="0"/>
              <w:jc w:val="center"/>
              <w:rPr>
                <w:rFonts w:ascii="宋体"/>
                <w:sz w:val="22"/>
                <w:szCs w:val="24"/>
              </w:rPr>
            </w:pPr>
            <w:r>
              <w:rPr>
                <w:rFonts w:hint="eastAsia" w:ascii="宋体"/>
                <w:sz w:val="22"/>
                <w:szCs w:val="24"/>
              </w:rPr>
              <w:t>组织结构</w:t>
            </w:r>
          </w:p>
        </w:tc>
        <w:tc>
          <w:tcPr>
            <w:tcW w:w="7114" w:type="dxa"/>
            <w:gridSpan w:val="8"/>
            <w:vAlign w:val="center"/>
          </w:tcPr>
          <w:p w14:paraId="21A1C285">
            <w:pPr>
              <w:spacing w:line="360" w:lineRule="auto"/>
              <w:ind w:firstLine="0" w:firstLineChars="0"/>
              <w:jc w:val="center"/>
              <w:rPr>
                <w:rFonts w:ascii="宋体"/>
                <w:sz w:val="22"/>
                <w:szCs w:val="24"/>
              </w:rPr>
            </w:pPr>
          </w:p>
        </w:tc>
      </w:tr>
      <w:tr w14:paraId="09E8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217FC70">
            <w:pPr>
              <w:spacing w:line="360" w:lineRule="auto"/>
              <w:ind w:firstLine="0" w:firstLineChars="0"/>
              <w:jc w:val="center"/>
              <w:rPr>
                <w:rFonts w:ascii="宋体"/>
                <w:sz w:val="22"/>
                <w:szCs w:val="24"/>
              </w:rPr>
            </w:pPr>
            <w:r>
              <w:rPr>
                <w:rFonts w:hint="eastAsia" w:ascii="宋体"/>
                <w:sz w:val="22"/>
                <w:szCs w:val="24"/>
              </w:rPr>
              <w:t>法定代表人</w:t>
            </w:r>
          </w:p>
        </w:tc>
        <w:tc>
          <w:tcPr>
            <w:tcW w:w="1077" w:type="dxa"/>
            <w:tcBorders>
              <w:top w:val="single" w:color="auto" w:sz="4" w:space="0"/>
              <w:left w:val="single" w:color="auto" w:sz="4" w:space="0"/>
              <w:right w:val="single" w:color="auto" w:sz="4" w:space="0"/>
            </w:tcBorders>
            <w:vAlign w:val="center"/>
          </w:tcPr>
          <w:p w14:paraId="4EE2C5AB">
            <w:pPr>
              <w:spacing w:line="360" w:lineRule="auto"/>
              <w:ind w:firstLine="0" w:firstLineChars="0"/>
              <w:jc w:val="center"/>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3F47A766">
            <w:pPr>
              <w:spacing w:line="360" w:lineRule="auto"/>
              <w:ind w:firstLine="0" w:firstLineChars="0"/>
              <w:jc w:val="center"/>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754AB190">
            <w:pPr>
              <w:spacing w:line="360" w:lineRule="auto"/>
              <w:ind w:firstLine="0" w:firstLineChars="0"/>
              <w:jc w:val="center"/>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697BC27A">
            <w:pPr>
              <w:spacing w:line="360" w:lineRule="auto"/>
              <w:ind w:firstLine="0" w:firstLineChars="0"/>
              <w:jc w:val="center"/>
              <w:rPr>
                <w:rFonts w:ascii="宋体"/>
                <w:sz w:val="22"/>
                <w:szCs w:val="24"/>
              </w:rPr>
            </w:pPr>
          </w:p>
        </w:tc>
        <w:tc>
          <w:tcPr>
            <w:tcW w:w="723" w:type="dxa"/>
            <w:tcBorders>
              <w:top w:val="single" w:color="auto" w:sz="4" w:space="0"/>
              <w:left w:val="single" w:color="auto" w:sz="4" w:space="0"/>
              <w:right w:val="single" w:color="auto" w:sz="4" w:space="0"/>
            </w:tcBorders>
            <w:vAlign w:val="center"/>
          </w:tcPr>
          <w:p w14:paraId="6F31B9D4">
            <w:pPr>
              <w:spacing w:line="360" w:lineRule="auto"/>
              <w:ind w:firstLine="0" w:firstLineChars="0"/>
              <w:jc w:val="center"/>
              <w:rPr>
                <w:rFonts w:ascii="宋体"/>
                <w:sz w:val="22"/>
                <w:szCs w:val="24"/>
              </w:rPr>
            </w:pPr>
            <w:r>
              <w:rPr>
                <w:rFonts w:hint="eastAsia" w:ascii="宋体"/>
                <w:sz w:val="22"/>
                <w:szCs w:val="24"/>
              </w:rPr>
              <w:t>电话</w:t>
            </w:r>
          </w:p>
        </w:tc>
        <w:tc>
          <w:tcPr>
            <w:tcW w:w="758" w:type="dxa"/>
          </w:tcPr>
          <w:p w14:paraId="27247791">
            <w:pPr>
              <w:spacing w:line="360" w:lineRule="auto"/>
              <w:ind w:firstLine="0" w:firstLineChars="0"/>
              <w:jc w:val="center"/>
              <w:rPr>
                <w:rFonts w:ascii="宋体"/>
                <w:sz w:val="22"/>
                <w:szCs w:val="24"/>
              </w:rPr>
            </w:pPr>
          </w:p>
        </w:tc>
      </w:tr>
      <w:tr w14:paraId="28F4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4E13D5">
            <w:pPr>
              <w:spacing w:line="360" w:lineRule="auto"/>
              <w:ind w:firstLine="0" w:firstLineChars="0"/>
              <w:jc w:val="center"/>
              <w:rPr>
                <w:rFonts w:ascii="宋体"/>
                <w:sz w:val="22"/>
                <w:szCs w:val="24"/>
              </w:rPr>
            </w:pPr>
            <w:r>
              <w:rPr>
                <w:rFonts w:hint="eastAsia" w:ascii="宋体"/>
                <w:sz w:val="22"/>
                <w:szCs w:val="24"/>
              </w:rPr>
              <w:t>技术负责人</w:t>
            </w:r>
          </w:p>
        </w:tc>
        <w:tc>
          <w:tcPr>
            <w:tcW w:w="1077" w:type="dxa"/>
            <w:tcBorders>
              <w:top w:val="single" w:color="auto" w:sz="4" w:space="0"/>
              <w:left w:val="single" w:color="auto" w:sz="4" w:space="0"/>
              <w:right w:val="single" w:color="auto" w:sz="4" w:space="0"/>
            </w:tcBorders>
            <w:vAlign w:val="center"/>
          </w:tcPr>
          <w:p w14:paraId="61795800">
            <w:pPr>
              <w:spacing w:line="360" w:lineRule="auto"/>
              <w:ind w:firstLine="0" w:firstLineChars="0"/>
              <w:jc w:val="center"/>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260E6599">
            <w:pPr>
              <w:spacing w:line="360" w:lineRule="auto"/>
              <w:ind w:firstLine="0" w:firstLineChars="0"/>
              <w:jc w:val="center"/>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6D41619D">
            <w:pPr>
              <w:spacing w:line="360" w:lineRule="auto"/>
              <w:ind w:firstLine="0" w:firstLineChars="0"/>
              <w:jc w:val="center"/>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E816B53">
            <w:pPr>
              <w:spacing w:line="360" w:lineRule="auto"/>
              <w:ind w:firstLine="0" w:firstLineChars="0"/>
              <w:jc w:val="center"/>
              <w:rPr>
                <w:rFonts w:ascii="宋体"/>
                <w:sz w:val="22"/>
                <w:szCs w:val="24"/>
              </w:rPr>
            </w:pPr>
          </w:p>
        </w:tc>
        <w:tc>
          <w:tcPr>
            <w:tcW w:w="723" w:type="dxa"/>
            <w:tcBorders>
              <w:top w:val="single" w:color="auto" w:sz="4" w:space="0"/>
              <w:left w:val="single" w:color="auto" w:sz="4" w:space="0"/>
              <w:right w:val="single" w:color="auto" w:sz="4" w:space="0"/>
            </w:tcBorders>
            <w:vAlign w:val="center"/>
          </w:tcPr>
          <w:p w14:paraId="5BFB9B57">
            <w:pPr>
              <w:spacing w:line="360" w:lineRule="auto"/>
              <w:ind w:firstLine="0" w:firstLineChars="0"/>
              <w:jc w:val="center"/>
              <w:rPr>
                <w:rFonts w:ascii="宋体"/>
                <w:sz w:val="22"/>
                <w:szCs w:val="24"/>
              </w:rPr>
            </w:pPr>
            <w:r>
              <w:rPr>
                <w:rFonts w:hint="eastAsia" w:ascii="宋体"/>
                <w:sz w:val="22"/>
                <w:szCs w:val="24"/>
              </w:rPr>
              <w:t>电话</w:t>
            </w:r>
          </w:p>
        </w:tc>
        <w:tc>
          <w:tcPr>
            <w:tcW w:w="758" w:type="dxa"/>
          </w:tcPr>
          <w:p w14:paraId="44912073">
            <w:pPr>
              <w:spacing w:line="360" w:lineRule="auto"/>
              <w:ind w:firstLine="0" w:firstLineChars="0"/>
              <w:jc w:val="center"/>
              <w:rPr>
                <w:rFonts w:ascii="宋体"/>
                <w:sz w:val="22"/>
                <w:szCs w:val="24"/>
              </w:rPr>
            </w:pPr>
          </w:p>
        </w:tc>
      </w:tr>
      <w:tr w14:paraId="354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28C15D5">
            <w:pPr>
              <w:spacing w:line="360" w:lineRule="auto"/>
              <w:ind w:firstLine="0" w:firstLineChars="0"/>
              <w:jc w:val="center"/>
              <w:rPr>
                <w:rFonts w:ascii="宋体"/>
                <w:sz w:val="22"/>
                <w:szCs w:val="24"/>
              </w:rPr>
            </w:pPr>
            <w:r>
              <w:rPr>
                <w:rFonts w:hint="eastAsia" w:ascii="宋体"/>
                <w:sz w:val="22"/>
                <w:szCs w:val="24"/>
              </w:rPr>
              <w:t>成立时间</w:t>
            </w:r>
          </w:p>
        </w:tc>
        <w:tc>
          <w:tcPr>
            <w:tcW w:w="2880" w:type="dxa"/>
            <w:gridSpan w:val="2"/>
            <w:tcBorders>
              <w:top w:val="single" w:color="auto" w:sz="4" w:space="0"/>
              <w:left w:val="single" w:color="auto" w:sz="4" w:space="0"/>
              <w:right w:val="single" w:color="auto" w:sz="4" w:space="0"/>
            </w:tcBorders>
          </w:tcPr>
          <w:p w14:paraId="4247192F">
            <w:pPr>
              <w:spacing w:line="360" w:lineRule="auto"/>
              <w:ind w:firstLine="0" w:firstLineChars="0"/>
              <w:jc w:val="center"/>
              <w:rPr>
                <w:rFonts w:ascii="宋体"/>
                <w:sz w:val="22"/>
                <w:szCs w:val="24"/>
              </w:rPr>
            </w:pPr>
          </w:p>
        </w:tc>
        <w:tc>
          <w:tcPr>
            <w:tcW w:w="4234" w:type="dxa"/>
            <w:gridSpan w:val="6"/>
          </w:tcPr>
          <w:p w14:paraId="35E4BAE2">
            <w:pPr>
              <w:spacing w:line="360" w:lineRule="auto"/>
              <w:ind w:firstLine="0" w:firstLineChars="0"/>
              <w:jc w:val="center"/>
              <w:rPr>
                <w:rFonts w:ascii="宋体"/>
                <w:sz w:val="22"/>
                <w:szCs w:val="24"/>
              </w:rPr>
            </w:pPr>
            <w:r>
              <w:rPr>
                <w:rFonts w:hint="eastAsia" w:ascii="宋体"/>
                <w:sz w:val="22"/>
                <w:szCs w:val="24"/>
              </w:rPr>
              <w:t>员工总人数：</w:t>
            </w:r>
          </w:p>
        </w:tc>
      </w:tr>
      <w:tr w14:paraId="193D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5782660">
            <w:pPr>
              <w:spacing w:line="360" w:lineRule="auto"/>
              <w:ind w:firstLine="0" w:firstLineChars="0"/>
              <w:jc w:val="center"/>
              <w:rPr>
                <w:rFonts w:ascii="宋体"/>
                <w:sz w:val="22"/>
                <w:szCs w:val="24"/>
              </w:rPr>
            </w:pPr>
            <w:r>
              <w:rPr>
                <w:rFonts w:hint="eastAsia" w:ascii="宋体"/>
                <w:sz w:val="22"/>
                <w:szCs w:val="24"/>
              </w:rPr>
              <w:t>企业资质等级</w:t>
            </w:r>
          </w:p>
        </w:tc>
        <w:tc>
          <w:tcPr>
            <w:tcW w:w="2880" w:type="dxa"/>
            <w:gridSpan w:val="2"/>
            <w:tcBorders>
              <w:top w:val="single" w:color="auto" w:sz="4" w:space="0"/>
              <w:left w:val="single" w:color="auto" w:sz="4" w:space="0"/>
              <w:right w:val="single" w:color="auto" w:sz="4" w:space="0"/>
            </w:tcBorders>
          </w:tcPr>
          <w:p w14:paraId="53201FA6">
            <w:pPr>
              <w:spacing w:line="360" w:lineRule="auto"/>
              <w:ind w:firstLine="0" w:firstLineChars="0"/>
              <w:jc w:val="center"/>
              <w:rPr>
                <w:rFonts w:ascii="宋体"/>
                <w:sz w:val="22"/>
                <w:szCs w:val="24"/>
              </w:rPr>
            </w:pPr>
          </w:p>
        </w:tc>
        <w:tc>
          <w:tcPr>
            <w:tcW w:w="714" w:type="dxa"/>
            <w:vMerge w:val="restart"/>
            <w:tcBorders>
              <w:top w:val="single" w:color="auto" w:sz="4" w:space="0"/>
              <w:left w:val="single" w:color="auto" w:sz="4" w:space="0"/>
              <w:right w:val="single" w:color="auto" w:sz="4" w:space="0"/>
            </w:tcBorders>
            <w:vAlign w:val="center"/>
          </w:tcPr>
          <w:p w14:paraId="3FD347D8">
            <w:pPr>
              <w:spacing w:line="360" w:lineRule="auto"/>
              <w:ind w:firstLine="0" w:firstLineChars="0"/>
              <w:jc w:val="center"/>
              <w:rPr>
                <w:rFonts w:ascii="宋体"/>
                <w:sz w:val="22"/>
                <w:szCs w:val="24"/>
              </w:rPr>
            </w:pPr>
            <w:r>
              <w:rPr>
                <w:rFonts w:hint="eastAsia" w:ascii="宋体"/>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2F211F0F">
            <w:pPr>
              <w:spacing w:line="360" w:lineRule="auto"/>
              <w:ind w:firstLine="0" w:firstLineChars="0"/>
              <w:jc w:val="center"/>
              <w:rPr>
                <w:rFonts w:ascii="宋体"/>
                <w:sz w:val="22"/>
                <w:szCs w:val="24"/>
              </w:rPr>
            </w:pPr>
            <w:r>
              <w:rPr>
                <w:rFonts w:hint="eastAsia" w:ascii="宋体"/>
                <w:sz w:val="22"/>
                <w:szCs w:val="24"/>
              </w:rPr>
              <w:t>项目经理</w:t>
            </w:r>
          </w:p>
        </w:tc>
        <w:tc>
          <w:tcPr>
            <w:tcW w:w="1481" w:type="dxa"/>
            <w:gridSpan w:val="2"/>
          </w:tcPr>
          <w:p w14:paraId="1F4E45E2">
            <w:pPr>
              <w:spacing w:line="360" w:lineRule="auto"/>
              <w:ind w:firstLine="0" w:firstLineChars="0"/>
              <w:jc w:val="center"/>
              <w:rPr>
                <w:rFonts w:ascii="宋体"/>
                <w:sz w:val="22"/>
                <w:szCs w:val="24"/>
              </w:rPr>
            </w:pPr>
          </w:p>
        </w:tc>
      </w:tr>
      <w:tr w14:paraId="24EA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6BFD3C6">
            <w:pPr>
              <w:spacing w:line="360" w:lineRule="auto"/>
              <w:ind w:firstLine="0" w:firstLineChars="0"/>
              <w:jc w:val="center"/>
              <w:rPr>
                <w:rFonts w:ascii="宋体"/>
                <w:sz w:val="22"/>
                <w:szCs w:val="24"/>
              </w:rPr>
            </w:pPr>
            <w:r>
              <w:rPr>
                <w:rFonts w:hint="eastAsia" w:ascii="宋体"/>
                <w:sz w:val="22"/>
                <w:szCs w:val="24"/>
              </w:rPr>
              <w:t>营业执照号</w:t>
            </w:r>
          </w:p>
        </w:tc>
        <w:tc>
          <w:tcPr>
            <w:tcW w:w="2880" w:type="dxa"/>
            <w:gridSpan w:val="2"/>
            <w:tcBorders>
              <w:top w:val="single" w:color="auto" w:sz="4" w:space="0"/>
              <w:left w:val="single" w:color="auto" w:sz="4" w:space="0"/>
              <w:right w:val="single" w:color="auto" w:sz="4" w:space="0"/>
            </w:tcBorders>
          </w:tcPr>
          <w:p w14:paraId="7ECB3B2E">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3F1F2249">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50EC5222">
            <w:pPr>
              <w:spacing w:line="360" w:lineRule="auto"/>
              <w:ind w:firstLine="0" w:firstLineChars="0"/>
              <w:jc w:val="center"/>
              <w:rPr>
                <w:rFonts w:ascii="宋体"/>
                <w:sz w:val="22"/>
                <w:szCs w:val="24"/>
              </w:rPr>
            </w:pPr>
            <w:r>
              <w:rPr>
                <w:rFonts w:hint="eastAsia" w:ascii="宋体"/>
                <w:sz w:val="22"/>
                <w:szCs w:val="24"/>
              </w:rPr>
              <w:t>高级职称人员</w:t>
            </w:r>
          </w:p>
        </w:tc>
        <w:tc>
          <w:tcPr>
            <w:tcW w:w="1481" w:type="dxa"/>
            <w:gridSpan w:val="2"/>
          </w:tcPr>
          <w:p w14:paraId="3CD5C0A4">
            <w:pPr>
              <w:spacing w:line="360" w:lineRule="auto"/>
              <w:ind w:firstLine="0" w:firstLineChars="0"/>
              <w:jc w:val="center"/>
              <w:rPr>
                <w:rFonts w:ascii="宋体"/>
                <w:sz w:val="22"/>
                <w:szCs w:val="24"/>
              </w:rPr>
            </w:pPr>
          </w:p>
        </w:tc>
      </w:tr>
      <w:tr w14:paraId="4A44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D6AD2C">
            <w:pPr>
              <w:spacing w:line="360" w:lineRule="auto"/>
              <w:ind w:firstLine="0" w:firstLineChars="0"/>
              <w:jc w:val="center"/>
              <w:rPr>
                <w:rFonts w:ascii="宋体"/>
                <w:sz w:val="22"/>
                <w:szCs w:val="24"/>
              </w:rPr>
            </w:pPr>
            <w:r>
              <w:rPr>
                <w:rFonts w:hint="eastAsia" w:ascii="宋体"/>
                <w:sz w:val="22"/>
                <w:szCs w:val="24"/>
              </w:rPr>
              <w:t>注册资金</w:t>
            </w:r>
          </w:p>
        </w:tc>
        <w:tc>
          <w:tcPr>
            <w:tcW w:w="2880" w:type="dxa"/>
            <w:gridSpan w:val="2"/>
            <w:tcBorders>
              <w:top w:val="single" w:color="auto" w:sz="4" w:space="0"/>
              <w:left w:val="single" w:color="auto" w:sz="4" w:space="0"/>
              <w:right w:val="single" w:color="auto" w:sz="4" w:space="0"/>
            </w:tcBorders>
          </w:tcPr>
          <w:p w14:paraId="2A4528ED">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418FE7A4">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3ACF69E5">
            <w:pPr>
              <w:spacing w:line="360" w:lineRule="auto"/>
              <w:ind w:firstLine="0" w:firstLineChars="0"/>
              <w:jc w:val="center"/>
              <w:rPr>
                <w:rFonts w:ascii="宋体"/>
                <w:sz w:val="22"/>
                <w:szCs w:val="24"/>
              </w:rPr>
            </w:pPr>
            <w:r>
              <w:rPr>
                <w:rFonts w:hint="eastAsia" w:ascii="宋体"/>
                <w:sz w:val="22"/>
                <w:szCs w:val="24"/>
              </w:rPr>
              <w:t>中级职称人员</w:t>
            </w:r>
          </w:p>
        </w:tc>
        <w:tc>
          <w:tcPr>
            <w:tcW w:w="1481" w:type="dxa"/>
            <w:gridSpan w:val="2"/>
          </w:tcPr>
          <w:p w14:paraId="03DCB841">
            <w:pPr>
              <w:spacing w:line="360" w:lineRule="auto"/>
              <w:ind w:firstLine="0" w:firstLineChars="0"/>
              <w:jc w:val="center"/>
              <w:rPr>
                <w:rFonts w:ascii="宋体"/>
                <w:sz w:val="22"/>
                <w:szCs w:val="24"/>
              </w:rPr>
            </w:pPr>
          </w:p>
        </w:tc>
      </w:tr>
      <w:tr w14:paraId="55A8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46907DC">
            <w:pPr>
              <w:spacing w:line="360" w:lineRule="auto"/>
              <w:ind w:firstLine="0" w:firstLineChars="0"/>
              <w:jc w:val="center"/>
              <w:rPr>
                <w:rFonts w:ascii="宋体"/>
                <w:sz w:val="22"/>
                <w:szCs w:val="24"/>
              </w:rPr>
            </w:pPr>
            <w:r>
              <w:rPr>
                <w:rFonts w:hint="eastAsia" w:ascii="宋体"/>
                <w:sz w:val="22"/>
                <w:szCs w:val="24"/>
              </w:rPr>
              <w:t>开户银行</w:t>
            </w:r>
          </w:p>
        </w:tc>
        <w:tc>
          <w:tcPr>
            <w:tcW w:w="2880" w:type="dxa"/>
            <w:gridSpan w:val="2"/>
            <w:tcBorders>
              <w:top w:val="single" w:color="auto" w:sz="4" w:space="0"/>
              <w:left w:val="single" w:color="auto" w:sz="4" w:space="0"/>
              <w:right w:val="single" w:color="auto" w:sz="4" w:space="0"/>
            </w:tcBorders>
          </w:tcPr>
          <w:p w14:paraId="18231977">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4CB5BFBA">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4CFD8C1C">
            <w:pPr>
              <w:spacing w:line="360" w:lineRule="auto"/>
              <w:ind w:firstLine="0" w:firstLineChars="0"/>
              <w:jc w:val="center"/>
              <w:rPr>
                <w:rFonts w:ascii="宋体"/>
                <w:sz w:val="22"/>
                <w:szCs w:val="24"/>
              </w:rPr>
            </w:pPr>
            <w:r>
              <w:rPr>
                <w:rFonts w:hint="eastAsia" w:ascii="宋体"/>
                <w:sz w:val="22"/>
                <w:szCs w:val="24"/>
              </w:rPr>
              <w:t>初级职称人员</w:t>
            </w:r>
          </w:p>
        </w:tc>
        <w:tc>
          <w:tcPr>
            <w:tcW w:w="1481" w:type="dxa"/>
            <w:gridSpan w:val="2"/>
          </w:tcPr>
          <w:p w14:paraId="04067F21">
            <w:pPr>
              <w:spacing w:line="360" w:lineRule="auto"/>
              <w:ind w:firstLine="0" w:firstLineChars="0"/>
              <w:jc w:val="center"/>
              <w:rPr>
                <w:rFonts w:ascii="宋体"/>
                <w:sz w:val="22"/>
                <w:szCs w:val="24"/>
              </w:rPr>
            </w:pPr>
          </w:p>
        </w:tc>
      </w:tr>
      <w:tr w14:paraId="1884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7856763">
            <w:pPr>
              <w:spacing w:line="360" w:lineRule="auto"/>
              <w:ind w:firstLine="0" w:firstLineChars="0"/>
              <w:jc w:val="center"/>
              <w:rPr>
                <w:rFonts w:ascii="宋体"/>
                <w:sz w:val="22"/>
                <w:szCs w:val="24"/>
              </w:rPr>
            </w:pPr>
            <w:r>
              <w:rPr>
                <w:rFonts w:hint="eastAsia" w:ascii="宋体"/>
                <w:sz w:val="22"/>
                <w:szCs w:val="24"/>
              </w:rPr>
              <w:t>账号</w:t>
            </w:r>
          </w:p>
        </w:tc>
        <w:tc>
          <w:tcPr>
            <w:tcW w:w="2880" w:type="dxa"/>
            <w:gridSpan w:val="2"/>
            <w:tcBorders>
              <w:top w:val="single" w:color="auto" w:sz="4" w:space="0"/>
              <w:left w:val="single" w:color="auto" w:sz="4" w:space="0"/>
              <w:right w:val="single" w:color="auto" w:sz="4" w:space="0"/>
            </w:tcBorders>
          </w:tcPr>
          <w:p w14:paraId="50110044">
            <w:pPr>
              <w:spacing w:line="360" w:lineRule="auto"/>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59822922">
            <w:pPr>
              <w:spacing w:line="360" w:lineRule="auto"/>
              <w:ind w:firstLine="0" w:firstLineChars="0"/>
            </w:pPr>
          </w:p>
        </w:tc>
        <w:tc>
          <w:tcPr>
            <w:tcW w:w="2039" w:type="dxa"/>
            <w:gridSpan w:val="3"/>
            <w:tcBorders>
              <w:top w:val="single" w:color="auto" w:sz="4" w:space="0"/>
              <w:left w:val="single" w:color="auto" w:sz="4" w:space="0"/>
              <w:right w:val="single" w:color="auto" w:sz="4" w:space="0"/>
            </w:tcBorders>
            <w:vAlign w:val="center"/>
          </w:tcPr>
          <w:p w14:paraId="2A5DDD68">
            <w:pPr>
              <w:spacing w:line="360" w:lineRule="auto"/>
              <w:ind w:firstLine="0" w:firstLineChars="0"/>
              <w:jc w:val="center"/>
              <w:rPr>
                <w:rFonts w:ascii="宋体"/>
                <w:sz w:val="22"/>
                <w:szCs w:val="24"/>
              </w:rPr>
            </w:pPr>
            <w:r>
              <w:rPr>
                <w:rFonts w:hint="eastAsia" w:ascii="宋体"/>
                <w:sz w:val="22"/>
                <w:szCs w:val="24"/>
              </w:rPr>
              <w:t>技工</w:t>
            </w:r>
          </w:p>
        </w:tc>
        <w:tc>
          <w:tcPr>
            <w:tcW w:w="1481" w:type="dxa"/>
            <w:gridSpan w:val="2"/>
          </w:tcPr>
          <w:p w14:paraId="09F837ED">
            <w:pPr>
              <w:spacing w:line="360" w:lineRule="auto"/>
              <w:ind w:firstLine="0" w:firstLineChars="0"/>
              <w:jc w:val="center"/>
              <w:rPr>
                <w:rFonts w:ascii="宋体"/>
                <w:sz w:val="22"/>
                <w:szCs w:val="24"/>
              </w:rPr>
            </w:pPr>
          </w:p>
        </w:tc>
      </w:tr>
      <w:tr w14:paraId="6959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6F71DD7">
            <w:pPr>
              <w:spacing w:line="360" w:lineRule="auto"/>
              <w:ind w:firstLine="0" w:firstLineChars="0"/>
              <w:jc w:val="center"/>
              <w:rPr>
                <w:rFonts w:ascii="宋体"/>
                <w:sz w:val="22"/>
                <w:szCs w:val="24"/>
              </w:rPr>
            </w:pPr>
            <w:r>
              <w:rPr>
                <w:rFonts w:hint="eastAsia" w:ascii="宋体"/>
                <w:sz w:val="22"/>
                <w:szCs w:val="24"/>
              </w:rPr>
              <w:t>经营范围</w:t>
            </w:r>
          </w:p>
        </w:tc>
        <w:tc>
          <w:tcPr>
            <w:tcW w:w="7114" w:type="dxa"/>
            <w:gridSpan w:val="8"/>
          </w:tcPr>
          <w:p w14:paraId="3795D7F8">
            <w:pPr>
              <w:spacing w:line="360" w:lineRule="auto"/>
              <w:ind w:firstLine="0" w:firstLineChars="0"/>
              <w:jc w:val="center"/>
              <w:rPr>
                <w:rFonts w:ascii="宋体"/>
                <w:sz w:val="22"/>
                <w:szCs w:val="24"/>
              </w:rPr>
            </w:pPr>
          </w:p>
        </w:tc>
      </w:tr>
      <w:tr w14:paraId="0F8B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EB9CB97">
            <w:pPr>
              <w:spacing w:line="360" w:lineRule="auto"/>
              <w:ind w:firstLine="0" w:firstLineChars="0"/>
              <w:jc w:val="center"/>
              <w:rPr>
                <w:rFonts w:ascii="宋体"/>
                <w:sz w:val="22"/>
                <w:szCs w:val="24"/>
              </w:rPr>
            </w:pPr>
            <w:r>
              <w:rPr>
                <w:rFonts w:hint="eastAsia" w:ascii="宋体"/>
                <w:sz w:val="22"/>
                <w:szCs w:val="24"/>
              </w:rPr>
              <w:t>备注</w:t>
            </w:r>
          </w:p>
        </w:tc>
        <w:tc>
          <w:tcPr>
            <w:tcW w:w="7114" w:type="dxa"/>
            <w:gridSpan w:val="8"/>
          </w:tcPr>
          <w:p w14:paraId="770DB600">
            <w:pPr>
              <w:spacing w:line="360" w:lineRule="auto"/>
              <w:ind w:firstLine="0" w:firstLineChars="0"/>
              <w:jc w:val="center"/>
              <w:rPr>
                <w:rFonts w:ascii="宋体"/>
                <w:sz w:val="22"/>
                <w:szCs w:val="24"/>
              </w:rPr>
            </w:pPr>
          </w:p>
        </w:tc>
      </w:tr>
    </w:tbl>
    <w:p w14:paraId="509F8554">
      <w:pPr>
        <w:widowControl/>
        <w:spacing w:line="360" w:lineRule="auto"/>
        <w:ind w:firstLine="400"/>
        <w:jc w:val="left"/>
        <w:rPr>
          <w:rFonts w:ascii="宋体"/>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宋体"/>
          <w:sz w:val="20"/>
          <w:szCs w:val="21"/>
        </w:rPr>
        <w:t>注：附营业执照（副本）、资质证明复印件等。</w:t>
      </w:r>
    </w:p>
    <w:p w14:paraId="790CA69E">
      <w:pPr>
        <w:pStyle w:val="26"/>
        <w:rPr>
          <w:rFonts w:ascii="Times New Roman" w:hAnsi="Times New Roman"/>
        </w:rPr>
      </w:pPr>
      <w:bookmarkStart w:id="68" w:name="_Toc14270"/>
      <w:bookmarkStart w:id="69" w:name="_Toc8213"/>
      <w:bookmarkStart w:id="70" w:name="_Toc478053903"/>
      <w:bookmarkStart w:id="71" w:name="_Toc378234770"/>
      <w:bookmarkStart w:id="72" w:name="_Toc472780356"/>
      <w:bookmarkStart w:id="73" w:name="_Toc478054435"/>
      <w:bookmarkStart w:id="74" w:name="_Toc378234584"/>
      <w:r>
        <w:rPr>
          <w:rFonts w:ascii="Times New Roman" w:hAnsi="Times New Roman"/>
        </w:rPr>
        <w:t>（二）法定代表人身份证明及授权委托书</w:t>
      </w:r>
      <w:bookmarkEnd w:id="68"/>
      <w:bookmarkEnd w:id="69"/>
    </w:p>
    <w:p w14:paraId="6B51D0D4">
      <w:pPr>
        <w:pStyle w:val="27"/>
        <w:rPr>
          <w:rFonts w:hint="default" w:ascii="Times New Roman" w:hAnsi="Times New Roman"/>
        </w:rPr>
      </w:pPr>
      <w:r>
        <w:rPr>
          <w:rFonts w:ascii="Times New Roman" w:hAnsi="Times New Roman"/>
        </w:rPr>
        <w:t>法定代表人身份证明书</w:t>
      </w:r>
    </w:p>
    <w:p w14:paraId="61184050">
      <w:pPr>
        <w:tabs>
          <w:tab w:val="left" w:pos="6300"/>
        </w:tabs>
        <w:snapToGrid w:val="0"/>
        <w:spacing w:line="360" w:lineRule="auto"/>
        <w:ind w:firstLine="480"/>
        <w:rPr>
          <w:rFonts w:ascii="Times New Roman" w:hAnsi="Times New Roman"/>
          <w:snapToGrid w:val="0"/>
          <w:kern w:val="0"/>
        </w:rPr>
      </w:pPr>
    </w:p>
    <w:p w14:paraId="7C54E52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414C8231">
      <w:pPr>
        <w:tabs>
          <w:tab w:val="left" w:pos="6300"/>
        </w:tabs>
        <w:snapToGrid w:val="0"/>
        <w:spacing w:line="360" w:lineRule="auto"/>
        <w:ind w:firstLine="480"/>
        <w:rPr>
          <w:rFonts w:ascii="Times New Roman" w:hAnsi="Times New Roman"/>
          <w:snapToGrid w:val="0"/>
          <w:kern w:val="0"/>
        </w:rPr>
      </w:pPr>
    </w:p>
    <w:p w14:paraId="36EC69D3">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66E5C3F3">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14:paraId="25BD8690">
      <w:pPr>
        <w:tabs>
          <w:tab w:val="left" w:pos="6300"/>
        </w:tabs>
        <w:snapToGrid w:val="0"/>
        <w:spacing w:line="360" w:lineRule="auto"/>
        <w:ind w:firstLine="480"/>
        <w:rPr>
          <w:rFonts w:ascii="Times New Roman" w:hAnsi="Times New Roman"/>
          <w:snapToGrid w:val="0"/>
          <w:kern w:val="0"/>
        </w:rPr>
      </w:pPr>
    </w:p>
    <w:p w14:paraId="4F43AF74">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32550AA3">
      <w:pPr>
        <w:tabs>
          <w:tab w:val="left" w:pos="6300"/>
        </w:tabs>
        <w:snapToGrid w:val="0"/>
        <w:spacing w:line="360" w:lineRule="auto"/>
        <w:ind w:firstLine="480"/>
        <w:rPr>
          <w:rFonts w:ascii="Times New Roman" w:hAnsi="Times New Roman"/>
          <w:snapToGrid w:val="0"/>
          <w:kern w:val="0"/>
        </w:rPr>
      </w:pPr>
    </w:p>
    <w:p w14:paraId="6704DD73">
      <w:pPr>
        <w:tabs>
          <w:tab w:val="left" w:pos="6300"/>
        </w:tabs>
        <w:snapToGrid w:val="0"/>
        <w:spacing w:line="360" w:lineRule="auto"/>
        <w:ind w:firstLine="480"/>
        <w:rPr>
          <w:rFonts w:ascii="Times New Roman" w:hAnsi="Times New Roman"/>
          <w:snapToGrid w:val="0"/>
          <w:kern w:val="0"/>
        </w:rPr>
      </w:pPr>
    </w:p>
    <w:p w14:paraId="13A5A588">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4C9FE3B8">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69BBB103">
      <w:pPr>
        <w:tabs>
          <w:tab w:val="left" w:pos="6300"/>
        </w:tabs>
        <w:snapToGrid w:val="0"/>
        <w:spacing w:line="360" w:lineRule="auto"/>
        <w:ind w:firstLine="480"/>
        <w:rPr>
          <w:rFonts w:ascii="Times New Roman" w:hAnsi="Times New Roman"/>
          <w:snapToGrid w:val="0"/>
          <w:kern w:val="0"/>
        </w:rPr>
      </w:pPr>
    </w:p>
    <w:p w14:paraId="0FB09C98">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1309F0DF">
      <w:pPr>
        <w:tabs>
          <w:tab w:val="left" w:pos="6300"/>
        </w:tabs>
        <w:snapToGrid w:val="0"/>
        <w:spacing w:line="360" w:lineRule="auto"/>
        <w:ind w:firstLine="480"/>
        <w:rPr>
          <w:rFonts w:ascii="Times New Roman" w:hAnsi="Times New Roman"/>
          <w:snapToGrid w:val="0"/>
          <w:kern w:val="0"/>
        </w:rPr>
      </w:pPr>
    </w:p>
    <w:p w14:paraId="14D6BBBC">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（附：法定代表人身份证正反面复印件）</w:t>
      </w:r>
    </w:p>
    <w:p w14:paraId="0E58ED5B">
      <w:pPr>
        <w:tabs>
          <w:tab w:val="left" w:pos="6300"/>
        </w:tabs>
        <w:snapToGrid w:val="0"/>
        <w:spacing w:line="360" w:lineRule="auto"/>
        <w:ind w:firstLine="480"/>
        <w:rPr>
          <w:rFonts w:ascii="Times New Roman" w:hAnsi="Times New Roman"/>
          <w:snapToGrid w:val="0"/>
          <w:kern w:val="0"/>
        </w:rPr>
      </w:pPr>
    </w:p>
    <w:p w14:paraId="25DEF8C9">
      <w:pPr>
        <w:tabs>
          <w:tab w:val="left" w:pos="6300"/>
        </w:tabs>
        <w:snapToGrid w:val="0"/>
        <w:spacing w:line="360" w:lineRule="auto"/>
        <w:ind w:firstLine="480"/>
        <w:rPr>
          <w:rFonts w:ascii="Times New Roman" w:hAnsi="Times New Roman"/>
          <w:snapToGrid w:val="0"/>
          <w:kern w:val="0"/>
        </w:rPr>
      </w:pPr>
    </w:p>
    <w:p w14:paraId="471AABA4">
      <w:pPr>
        <w:tabs>
          <w:tab w:val="left" w:pos="6300"/>
        </w:tabs>
        <w:snapToGrid w:val="0"/>
        <w:spacing w:line="360" w:lineRule="auto"/>
        <w:ind w:firstLine="480"/>
        <w:rPr>
          <w:rFonts w:ascii="Times New Roman" w:hAnsi="Times New Roman"/>
          <w:snapToGrid w:val="0"/>
          <w:kern w:val="0"/>
        </w:rPr>
      </w:pPr>
    </w:p>
    <w:p w14:paraId="1D0A59E7">
      <w:pPr>
        <w:ind w:firstLine="480"/>
        <w:jc w:val="center"/>
        <w:rPr>
          <w:rStyle w:val="28"/>
          <w:rFonts w:hint="default" w:ascii="Times New Roman" w:hAnsi="Times New Roman"/>
        </w:rPr>
      </w:pPr>
      <w:r>
        <w:rPr>
          <w:rFonts w:hint="eastAsia" w:ascii="Times New Roman" w:hAnsi="Times New Roman"/>
          <w:snapToGrid w:val="0"/>
          <w:kern w:val="0"/>
        </w:rPr>
        <w:br w:type="column"/>
      </w:r>
      <w:r>
        <w:rPr>
          <w:rStyle w:val="28"/>
          <w:rFonts w:hint="default" w:ascii="Times New Roman" w:hAnsi="Times New Roman"/>
        </w:rPr>
        <w:t>法定代表人授权委托书</w:t>
      </w:r>
    </w:p>
    <w:p w14:paraId="58E7C073">
      <w:pPr>
        <w:tabs>
          <w:tab w:val="left" w:pos="6300"/>
        </w:tabs>
        <w:snapToGrid w:val="0"/>
        <w:spacing w:line="360" w:lineRule="auto"/>
        <w:ind w:firstLine="480"/>
        <w:rPr>
          <w:rFonts w:ascii="Times New Roman" w:hAnsi="Times New Roman"/>
          <w:snapToGrid w:val="0"/>
          <w:kern w:val="0"/>
        </w:rPr>
      </w:pPr>
    </w:p>
    <w:p w14:paraId="6A2E13B9">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0CE6DFA4">
      <w:pPr>
        <w:tabs>
          <w:tab w:val="left" w:pos="6300"/>
        </w:tabs>
        <w:snapToGrid w:val="0"/>
        <w:spacing w:line="360" w:lineRule="auto"/>
        <w:ind w:firstLine="480"/>
        <w:rPr>
          <w:rFonts w:ascii="Times New Roman" w:hAnsi="Times New Roman"/>
          <w:snapToGrid w:val="0"/>
          <w:kern w:val="0"/>
        </w:rPr>
      </w:pPr>
    </w:p>
    <w:p w14:paraId="282C16F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6D96185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ascii="Times New Roman" w:hAnsi="Times New Roman"/>
          <w:snapToGrid w:val="0"/>
          <w:kern w:val="0"/>
        </w:rPr>
        <w:t>委托代理人</w:t>
      </w:r>
      <w:r>
        <w:rPr>
          <w:rFonts w:hint="eastAsia" w:ascii="Times New Roman" w:hAnsi="Times New Roman"/>
          <w:snapToGrid w:val="0"/>
          <w:kern w:val="0"/>
        </w:rPr>
        <w:t>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1267946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w:t>
      </w:r>
      <w:r>
        <w:rPr>
          <w:rFonts w:ascii="Times New Roman" w:hAnsi="Times New Roman"/>
          <w:snapToGrid w:val="0"/>
          <w:kern w:val="0"/>
        </w:rPr>
        <w:t>委托代理人</w:t>
      </w:r>
      <w:r>
        <w:rPr>
          <w:rFonts w:hint="eastAsia" w:ascii="Times New Roman" w:hAnsi="Times New Roman"/>
          <w:snapToGrid w:val="0"/>
          <w:kern w:val="0"/>
        </w:rPr>
        <w:t>的签字负全部责任。</w:t>
      </w:r>
    </w:p>
    <w:p w14:paraId="7D48EC9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在撤销授权的书面通知以前，本授权书一直有效。</w:t>
      </w:r>
      <w:r>
        <w:rPr>
          <w:rFonts w:ascii="Times New Roman" w:hAnsi="Times New Roman"/>
          <w:snapToGrid w:val="0"/>
          <w:kern w:val="0"/>
        </w:rPr>
        <w:t>委托代理人</w:t>
      </w:r>
      <w:r>
        <w:rPr>
          <w:rFonts w:hint="eastAsia" w:ascii="Times New Roman" w:hAnsi="Times New Roman"/>
          <w:snapToGrid w:val="0"/>
          <w:kern w:val="0"/>
        </w:rPr>
        <w:t>在授权书有效期内签署的所有文件不因授权的撤销而失效。</w:t>
      </w:r>
    </w:p>
    <w:p w14:paraId="3C976916">
      <w:pPr>
        <w:tabs>
          <w:tab w:val="left" w:pos="6300"/>
        </w:tabs>
        <w:snapToGrid w:val="0"/>
        <w:spacing w:line="360" w:lineRule="auto"/>
        <w:ind w:firstLine="480"/>
        <w:rPr>
          <w:rFonts w:ascii="Times New Roman" w:hAnsi="Times New Roman"/>
          <w:snapToGrid w:val="0"/>
          <w:kern w:val="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8B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9C5A079">
            <w:pPr>
              <w:tabs>
                <w:tab w:val="left" w:pos="6300"/>
              </w:tabs>
              <w:snapToGrid w:val="0"/>
              <w:spacing w:line="360" w:lineRule="auto"/>
              <w:ind w:firstLine="0" w:firstLineChars="0"/>
              <w:rPr>
                <w:rFonts w:ascii="Times New Roman" w:hAnsi="Times New Roman"/>
                <w:snapToGrid w:val="0"/>
                <w:kern w:val="0"/>
              </w:rPr>
            </w:pPr>
            <w:r>
              <w:rPr>
                <w:rFonts w:ascii="Times New Roman" w:hAnsi="Times New Roman"/>
                <w:snapToGrid w:val="0"/>
                <w:kern w:val="0"/>
              </w:rPr>
              <w:t>委托代理人</w:t>
            </w:r>
          </w:p>
        </w:tc>
        <w:tc>
          <w:tcPr>
            <w:tcW w:w="4261" w:type="dxa"/>
            <w:tcBorders>
              <w:top w:val="nil"/>
              <w:left w:val="nil"/>
              <w:bottom w:val="nil"/>
              <w:right w:val="nil"/>
            </w:tcBorders>
          </w:tcPr>
          <w:p w14:paraId="2F69B200">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14:paraId="15DF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1AF0AFD">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30F77158">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52BDC67D">
      <w:pPr>
        <w:tabs>
          <w:tab w:val="left" w:pos="6300"/>
        </w:tabs>
        <w:snapToGrid w:val="0"/>
        <w:spacing w:line="360" w:lineRule="auto"/>
        <w:ind w:firstLine="480"/>
        <w:rPr>
          <w:rFonts w:ascii="Times New Roman" w:hAnsi="Times New Roman"/>
          <w:snapToGrid w:val="0"/>
          <w:kern w:val="0"/>
        </w:rPr>
      </w:pPr>
    </w:p>
    <w:p w14:paraId="083FCF26">
      <w:pPr>
        <w:tabs>
          <w:tab w:val="left" w:pos="6300"/>
        </w:tabs>
        <w:snapToGrid w:val="0"/>
        <w:spacing w:line="360" w:lineRule="auto"/>
        <w:ind w:firstLine="480"/>
        <w:rPr>
          <w:rFonts w:ascii="Times New Roman" w:hAnsi="Times New Roman"/>
          <w:snapToGrid w:val="0"/>
          <w:kern w:val="0"/>
          <w:szCs w:val="28"/>
        </w:rPr>
      </w:pPr>
    </w:p>
    <w:p w14:paraId="39C2F48E">
      <w:pPr>
        <w:tabs>
          <w:tab w:val="left" w:pos="6300"/>
        </w:tabs>
        <w:snapToGrid w:val="0"/>
        <w:spacing w:line="360" w:lineRule="auto"/>
        <w:ind w:firstLine="480"/>
        <w:rPr>
          <w:rFonts w:ascii="Times New Roman" w:hAnsi="Times New Roman"/>
          <w:snapToGrid w:val="0"/>
          <w:kern w:val="0"/>
        </w:rPr>
      </w:pPr>
    </w:p>
    <w:p w14:paraId="61E9799A">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w:t>
      </w:r>
      <w:r>
        <w:rPr>
          <w:rFonts w:ascii="Times New Roman" w:hAnsi="Times New Roman"/>
          <w:snapToGrid w:val="0"/>
          <w:kern w:val="0"/>
        </w:rPr>
        <w:t>委托代理人</w:t>
      </w:r>
      <w:r>
        <w:rPr>
          <w:rFonts w:hint="eastAsia" w:ascii="Times New Roman" w:hAnsi="Times New Roman"/>
          <w:snapToGrid w:val="0"/>
          <w:kern w:val="0"/>
        </w:rPr>
        <w:t>身份证正反面复印件）</w:t>
      </w:r>
    </w:p>
    <w:p w14:paraId="54B302F6">
      <w:pPr>
        <w:tabs>
          <w:tab w:val="left" w:pos="6300"/>
        </w:tabs>
        <w:snapToGrid w:val="0"/>
        <w:spacing w:line="360" w:lineRule="auto"/>
        <w:ind w:firstLine="480"/>
        <w:rPr>
          <w:rFonts w:ascii="Times New Roman" w:hAnsi="Times New Roman"/>
          <w:snapToGrid w:val="0"/>
          <w:kern w:val="0"/>
        </w:rPr>
      </w:pPr>
    </w:p>
    <w:p w14:paraId="6FE3C43F">
      <w:pPr>
        <w:tabs>
          <w:tab w:val="left" w:pos="6300"/>
        </w:tabs>
        <w:snapToGrid w:val="0"/>
        <w:spacing w:line="360" w:lineRule="auto"/>
        <w:ind w:firstLine="480"/>
        <w:rPr>
          <w:rFonts w:ascii="Times New Roman" w:hAnsi="Times New Roman"/>
          <w:snapToGrid w:val="0"/>
          <w:kern w:val="0"/>
        </w:rPr>
      </w:pPr>
    </w:p>
    <w:p w14:paraId="495E1FDF">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7108502D">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年   月   日</w:t>
      </w:r>
    </w:p>
    <w:p w14:paraId="57690622">
      <w:pPr>
        <w:tabs>
          <w:tab w:val="left" w:pos="6300"/>
        </w:tabs>
        <w:snapToGrid w:val="0"/>
        <w:spacing w:line="360" w:lineRule="auto"/>
        <w:ind w:firstLine="480"/>
        <w:rPr>
          <w:rFonts w:ascii="Times New Roman" w:hAnsi="Times New Roman"/>
          <w:snapToGrid w:val="0"/>
          <w:kern w:val="0"/>
        </w:rPr>
      </w:pPr>
    </w:p>
    <w:p w14:paraId="34FCB86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注：若为法定代表人办理并签署参选文件的，不提供此文件。</w:t>
      </w:r>
    </w:p>
    <w:p w14:paraId="26E05175">
      <w:pPr>
        <w:ind w:firstLine="480"/>
        <w:rPr>
          <w:rFonts w:ascii="Times New Roman" w:hAnsi="Times New Roman"/>
        </w:rPr>
      </w:pPr>
    </w:p>
    <w:p w14:paraId="00BFBBFD">
      <w:pPr>
        <w:ind w:firstLine="480"/>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bookmarkEnd w:id="70"/>
    <w:bookmarkEnd w:id="71"/>
    <w:bookmarkEnd w:id="72"/>
    <w:bookmarkEnd w:id="73"/>
    <w:bookmarkEnd w:id="74"/>
    <w:p w14:paraId="7B948482">
      <w:pPr>
        <w:pStyle w:val="26"/>
      </w:pPr>
      <w:r>
        <w:rPr>
          <w:rFonts w:hint="eastAsia"/>
        </w:rPr>
        <w:t>（三）书面声明</w:t>
      </w:r>
    </w:p>
    <w:p w14:paraId="588F5EE7">
      <w:pPr>
        <w:tabs>
          <w:tab w:val="left" w:pos="6300"/>
        </w:tabs>
        <w:snapToGrid w:val="0"/>
        <w:spacing w:line="360" w:lineRule="auto"/>
        <w:ind w:firstLine="480"/>
        <w:rPr>
          <w:rFonts w:ascii="宋体"/>
        </w:rPr>
      </w:pPr>
    </w:p>
    <w:p w14:paraId="39AE004E">
      <w:pPr>
        <w:tabs>
          <w:tab w:val="left" w:pos="6300"/>
        </w:tabs>
        <w:snapToGrid w:val="0"/>
        <w:spacing w:line="360" w:lineRule="auto"/>
        <w:ind w:firstLine="480"/>
        <w:rPr>
          <w:rFonts w:ascii="宋体"/>
        </w:rPr>
      </w:pPr>
      <w:r>
        <w:rPr>
          <w:rFonts w:hint="eastAsia" w:ascii="宋体"/>
          <w:szCs w:val="28"/>
        </w:rPr>
        <w:t>项目名称</w:t>
      </w:r>
      <w:r>
        <w:rPr>
          <w:rFonts w:hint="eastAsia" w:ascii="宋体"/>
        </w:rPr>
        <w:t>：</w:t>
      </w:r>
      <w:r>
        <w:rPr>
          <w:rFonts w:hint="eastAsia" w:ascii="宋体"/>
          <w:snapToGrid w:val="0"/>
          <w:kern w:val="0"/>
          <w:szCs w:val="24"/>
          <w:u w:val="single"/>
        </w:rPr>
        <w:t>__________________</w:t>
      </w:r>
    </w:p>
    <w:p w14:paraId="5D5C2C92">
      <w:pPr>
        <w:tabs>
          <w:tab w:val="left" w:pos="6300"/>
        </w:tabs>
        <w:snapToGrid w:val="0"/>
        <w:spacing w:line="360" w:lineRule="auto"/>
        <w:ind w:firstLine="480"/>
        <w:rPr>
          <w:rFonts w:ascii="宋体"/>
        </w:rPr>
      </w:pPr>
    </w:p>
    <w:p w14:paraId="5343E7C0">
      <w:pPr>
        <w:tabs>
          <w:tab w:val="left" w:pos="6300"/>
        </w:tabs>
        <w:snapToGrid w:val="0"/>
        <w:spacing w:line="360" w:lineRule="auto"/>
        <w:ind w:firstLine="480"/>
        <w:rPr>
          <w:rFonts w:ascii="宋体"/>
        </w:rPr>
      </w:pPr>
      <w:r>
        <w:rPr>
          <w:rFonts w:hint="eastAsia" w:ascii="宋体"/>
        </w:rPr>
        <w:t>致：</w:t>
      </w:r>
      <w:r>
        <w:rPr>
          <w:rFonts w:hint="eastAsia" w:ascii="宋体"/>
          <w:snapToGrid w:val="0"/>
          <w:kern w:val="0"/>
          <w:u w:val="single"/>
        </w:rPr>
        <w:t>重庆三峡银行股份有限公司</w:t>
      </w:r>
      <w:r>
        <w:rPr>
          <w:rFonts w:hint="eastAsia" w:ascii="宋体"/>
        </w:rPr>
        <w:t>：</w:t>
      </w:r>
    </w:p>
    <w:p w14:paraId="10EF1075">
      <w:pPr>
        <w:tabs>
          <w:tab w:val="left" w:pos="6300"/>
        </w:tabs>
        <w:snapToGrid w:val="0"/>
        <w:spacing w:line="360" w:lineRule="auto"/>
        <w:ind w:firstLine="480"/>
        <w:rPr>
          <w:rFonts w:ascii="宋体"/>
        </w:rPr>
      </w:pPr>
      <w:r>
        <w:rPr>
          <w:rFonts w:hint="eastAsia" w:ascii="宋体"/>
        </w:rPr>
        <w:t>（</w:t>
      </w:r>
      <w:r>
        <w:rPr>
          <w:rFonts w:hint="eastAsia" w:ascii="宋体" w:cs="等线 Light"/>
          <w:snapToGrid w:val="0"/>
          <w:kern w:val="0"/>
          <w:szCs w:val="24"/>
        </w:rPr>
        <w:t>参选</w:t>
      </w:r>
      <w:r>
        <w:rPr>
          <w:rFonts w:hint="eastAsia" w:ascii="宋体"/>
        </w:rPr>
        <w:t>人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kern w:val="0"/>
          <w:szCs w:val="24"/>
        </w:rPr>
        <w:t>参选</w:t>
      </w:r>
      <w:r>
        <w:rPr>
          <w:rFonts w:hint="eastAsia" w:ascii="宋体"/>
        </w:rPr>
        <w:t>人资格条件，且</w:t>
      </w:r>
      <w:r>
        <w:rPr>
          <w:rFonts w:hint="eastAsia"/>
        </w:rPr>
        <w:t>具有良好的业绩，稳定的员工队伍，和在广告服务方面享有良好的信誉</w:t>
      </w:r>
      <w:r>
        <w:rPr>
          <w:rFonts w:hint="eastAsia" w:ascii="宋体"/>
        </w:rPr>
        <w:t>；</w:t>
      </w:r>
      <w:r>
        <w:rPr>
          <w:rFonts w:hint="eastAsia" w:ascii="宋体" w:hAnsi="宋体" w:cs="Cambria"/>
          <w:szCs w:val="24"/>
        </w:rPr>
        <w:t>我公司本次如若中选，中选后不会对项目进行转包</w:t>
      </w:r>
      <w:r>
        <w:rPr>
          <w:rFonts w:hint="eastAsia" w:ascii="宋体"/>
        </w:rPr>
        <w:t>。我方对以上声明负全部法律责任。</w:t>
      </w:r>
    </w:p>
    <w:p w14:paraId="57C0C63E">
      <w:pPr>
        <w:tabs>
          <w:tab w:val="left" w:pos="6300"/>
        </w:tabs>
        <w:snapToGrid w:val="0"/>
        <w:spacing w:line="360" w:lineRule="auto"/>
        <w:ind w:firstLine="480"/>
        <w:rPr>
          <w:rFonts w:ascii="宋体"/>
        </w:rPr>
      </w:pPr>
      <w:r>
        <w:rPr>
          <w:rFonts w:hint="eastAsia" w:ascii="宋体"/>
        </w:rPr>
        <w:t>特此声明。</w:t>
      </w:r>
    </w:p>
    <w:p w14:paraId="1B9FBBEA">
      <w:pPr>
        <w:tabs>
          <w:tab w:val="left" w:pos="6300"/>
        </w:tabs>
        <w:snapToGrid w:val="0"/>
        <w:spacing w:line="360" w:lineRule="auto"/>
        <w:ind w:firstLine="480"/>
        <w:rPr>
          <w:rFonts w:ascii="宋体"/>
        </w:rPr>
      </w:pPr>
    </w:p>
    <w:p w14:paraId="48303EB0">
      <w:pPr>
        <w:tabs>
          <w:tab w:val="left" w:pos="6300"/>
        </w:tabs>
        <w:snapToGrid w:val="0"/>
        <w:spacing w:line="360" w:lineRule="auto"/>
        <w:ind w:firstLine="480"/>
        <w:rPr>
          <w:rFonts w:ascii="宋体"/>
        </w:rPr>
      </w:pPr>
    </w:p>
    <w:p w14:paraId="65E739A3">
      <w:pPr>
        <w:tabs>
          <w:tab w:val="left" w:pos="6300"/>
        </w:tabs>
        <w:snapToGrid w:val="0"/>
        <w:spacing w:line="360" w:lineRule="auto"/>
        <w:ind w:firstLine="480"/>
        <w:rPr>
          <w:rFonts w:ascii="宋体"/>
        </w:rPr>
      </w:pPr>
    </w:p>
    <w:p w14:paraId="1AF4D0B5">
      <w:pPr>
        <w:tabs>
          <w:tab w:val="left" w:pos="6300"/>
        </w:tabs>
        <w:snapToGrid w:val="0"/>
        <w:spacing w:line="360" w:lineRule="auto"/>
        <w:ind w:right="424" w:firstLine="480"/>
        <w:jc w:val="right"/>
        <w:rPr>
          <w:rFonts w:ascii="宋体"/>
        </w:rPr>
      </w:pPr>
      <w:r>
        <w:rPr>
          <w:rFonts w:hint="eastAsia" w:ascii="宋体"/>
        </w:rPr>
        <w:t>（</w:t>
      </w:r>
      <w:r>
        <w:rPr>
          <w:rFonts w:hint="eastAsia" w:ascii="宋体" w:cs="等线 Light"/>
          <w:snapToGrid w:val="0"/>
          <w:kern w:val="0"/>
          <w:szCs w:val="24"/>
        </w:rPr>
        <w:t>参选</w:t>
      </w:r>
      <w:r>
        <w:rPr>
          <w:rFonts w:hint="eastAsia" w:ascii="宋体"/>
        </w:rPr>
        <w:t>人公章）</w:t>
      </w:r>
    </w:p>
    <w:p w14:paraId="0B50535D">
      <w:pPr>
        <w:tabs>
          <w:tab w:val="left" w:pos="6300"/>
        </w:tabs>
        <w:snapToGrid w:val="0"/>
        <w:spacing w:line="360" w:lineRule="auto"/>
        <w:ind w:right="480" w:firstLine="480"/>
        <w:jc w:val="right"/>
        <w:rPr>
          <w:rFonts w:ascii="宋体"/>
        </w:rPr>
      </w:pPr>
      <w:r>
        <w:rPr>
          <w:rFonts w:hint="eastAsia" w:ascii="宋体"/>
        </w:rPr>
        <w:t>年   月   日</w:t>
      </w:r>
    </w:p>
    <w:p w14:paraId="020DC6B0">
      <w:pPr>
        <w:spacing w:line="360" w:lineRule="auto"/>
        <w:ind w:firstLine="480"/>
        <w:jc w:val="left"/>
        <w:rPr>
          <w:rFonts w:ascii="宋体" w:cs="等线 Light"/>
          <w:snapToGrid w:val="0"/>
          <w:kern w:val="0"/>
          <w:szCs w:val="24"/>
        </w:rPr>
      </w:pPr>
    </w:p>
    <w:p w14:paraId="2D98D4EC">
      <w:pPr>
        <w:spacing w:line="360" w:lineRule="auto"/>
        <w:ind w:firstLine="480"/>
        <w:jc w:val="left"/>
        <w:rPr>
          <w:rFonts w:ascii="宋体" w:cs="等线 Light"/>
          <w:snapToGrid w:val="0"/>
          <w:kern w:val="0"/>
          <w:szCs w:val="24"/>
        </w:rPr>
      </w:pPr>
    </w:p>
    <w:p w14:paraId="523D7EA1">
      <w:pPr>
        <w:spacing w:line="360" w:lineRule="auto"/>
        <w:ind w:firstLine="480"/>
        <w:jc w:val="left"/>
        <w:rPr>
          <w:rFonts w:ascii="宋体" w:cs="等线 Light"/>
          <w:snapToGrid w:val="0"/>
          <w:kern w:val="0"/>
          <w:szCs w:val="24"/>
        </w:rPr>
      </w:pPr>
    </w:p>
    <w:p w14:paraId="355FE531">
      <w:pPr>
        <w:spacing w:line="360" w:lineRule="auto"/>
        <w:ind w:firstLine="480"/>
        <w:jc w:val="left"/>
        <w:rPr>
          <w:rFonts w:ascii="宋体" w:cs="等线 Light"/>
          <w:snapToGrid w:val="0"/>
          <w:kern w:val="0"/>
          <w:szCs w:val="24"/>
        </w:rPr>
      </w:pPr>
    </w:p>
    <w:p w14:paraId="32556C44">
      <w:pPr>
        <w:spacing w:line="360" w:lineRule="auto"/>
        <w:ind w:firstLine="480"/>
        <w:jc w:val="left"/>
        <w:rPr>
          <w:rFonts w:ascii="宋体" w:cs="等线 Light"/>
          <w:snapToGrid w:val="0"/>
          <w:kern w:val="0"/>
          <w:szCs w:val="24"/>
        </w:rPr>
      </w:pPr>
    </w:p>
    <w:p w14:paraId="4FD99D9B">
      <w:pPr>
        <w:spacing w:line="360" w:lineRule="auto"/>
        <w:ind w:firstLine="480"/>
        <w:jc w:val="left"/>
        <w:rPr>
          <w:rFonts w:ascii="宋体" w:cs="等线 Light"/>
          <w:snapToGrid w:val="0"/>
          <w:kern w:val="0"/>
          <w:szCs w:val="24"/>
        </w:rPr>
      </w:pPr>
    </w:p>
    <w:p w14:paraId="53350EFA">
      <w:pPr>
        <w:spacing w:line="360" w:lineRule="auto"/>
        <w:ind w:firstLine="480"/>
        <w:jc w:val="left"/>
        <w:rPr>
          <w:rFonts w:ascii="宋体" w:cs="等线 Light"/>
          <w:snapToGrid w:val="0"/>
          <w:kern w:val="0"/>
          <w:szCs w:val="24"/>
        </w:rPr>
      </w:pPr>
    </w:p>
    <w:p w14:paraId="7B863D66">
      <w:pPr>
        <w:ind w:firstLine="480"/>
        <w:rPr>
          <w:b/>
          <w:bCs/>
        </w:rPr>
      </w:pPr>
      <w:r>
        <w:rPr>
          <w:rFonts w:hint="eastAsia"/>
          <w:kern w:val="0"/>
        </w:rPr>
        <w:br w:type="page"/>
      </w:r>
    </w:p>
    <w:p w14:paraId="04AF6EDC">
      <w:pPr>
        <w:pStyle w:val="26"/>
      </w:pPr>
      <w:r>
        <w:t>（</w:t>
      </w:r>
      <w:r>
        <w:rPr>
          <w:rFonts w:hint="eastAsia"/>
        </w:rPr>
        <w:t>四</w:t>
      </w:r>
      <w:r>
        <w:t>）中国执行信息公开网截图</w:t>
      </w:r>
    </w:p>
    <w:p w14:paraId="3FE17C9D">
      <w:pPr>
        <w:ind w:firstLine="480"/>
        <w:rPr>
          <w:rFonts w:ascii="Times New Roman" w:hAnsi="Times New Roman"/>
        </w:rPr>
      </w:pPr>
      <w:r>
        <w:rPr>
          <w:rFonts w:hint="eastAsia" w:ascii="Times New Roman" w:hAnsi="Times New Roman"/>
        </w:rPr>
        <w:t>1.法人</w:t>
      </w:r>
      <w:r>
        <w:rPr>
          <w:rFonts w:ascii="Times New Roman" w:hAnsi="Times New Roman"/>
        </w:rPr>
        <w:t>中国执行信息公开网截图</w:t>
      </w:r>
    </w:p>
    <w:p w14:paraId="10286EC7">
      <w:pPr>
        <w:ind w:firstLine="480"/>
        <w:rPr>
          <w:rFonts w:ascii="Times New Roman" w:hAnsi="Times New Roman"/>
        </w:rPr>
      </w:pPr>
      <w:r>
        <w:rPr>
          <w:rFonts w:hint="eastAsia" w:ascii="Times New Roman" w:hAnsi="Times New Roman"/>
        </w:rPr>
        <w:t>2.法定代表人</w:t>
      </w:r>
      <w:r>
        <w:rPr>
          <w:rFonts w:ascii="Times New Roman" w:hAnsi="Times New Roman"/>
        </w:rPr>
        <w:t>中国执行信息公开网截图</w:t>
      </w:r>
    </w:p>
    <w:p w14:paraId="0C951257">
      <w:pPr>
        <w:ind w:firstLine="480"/>
        <w:rPr>
          <w:highlight w:val="yellow"/>
        </w:rPr>
      </w:pPr>
    </w:p>
    <w:p w14:paraId="6B3DBE72">
      <w:pPr>
        <w:ind w:firstLine="480"/>
      </w:pPr>
    </w:p>
    <w:p w14:paraId="22AE4BCC">
      <w:pPr>
        <w:ind w:firstLine="480"/>
      </w:pPr>
    </w:p>
    <w:p w14:paraId="38D986FA">
      <w:pPr>
        <w:ind w:firstLine="480"/>
      </w:pPr>
    </w:p>
    <w:p w14:paraId="49BBC75E">
      <w:pPr>
        <w:ind w:firstLine="480"/>
      </w:pPr>
      <w:r>
        <w:rPr>
          <w:rFonts w:hint="eastAsia"/>
        </w:rPr>
        <w:br w:type="page"/>
      </w:r>
    </w:p>
    <w:p w14:paraId="02E4CA15">
      <w:pPr>
        <w:pStyle w:val="26"/>
        <w:rPr>
          <w:lang w:val="zh-CN"/>
        </w:rPr>
      </w:pPr>
      <w:r>
        <w:rPr>
          <w:rFonts w:hint="eastAsia"/>
          <w:lang w:val="zh-CN"/>
        </w:rPr>
        <w:t>（</w:t>
      </w:r>
      <w:r>
        <w:rPr>
          <w:rFonts w:hint="eastAsia"/>
        </w:rPr>
        <w:t>五</w:t>
      </w:r>
      <w:r>
        <w:rPr>
          <w:rFonts w:hint="eastAsia"/>
          <w:lang w:val="zh-CN"/>
        </w:rPr>
        <w:t>）由媒体所有权单位出具的</w:t>
      </w:r>
      <w:r>
        <w:rPr>
          <w:rFonts w:hint="eastAsia" w:ascii="宋体" w:hAnsi="宋体"/>
        </w:rPr>
        <w:t>广告牌经营权证明</w:t>
      </w:r>
    </w:p>
    <w:p w14:paraId="2922CF4F">
      <w:pPr>
        <w:ind w:firstLine="480"/>
        <w:rPr>
          <w:lang w:val="zh-CN"/>
        </w:rPr>
      </w:pPr>
    </w:p>
    <w:p w14:paraId="347BBBEA">
      <w:pPr>
        <w:ind w:firstLine="480"/>
        <w:rPr>
          <w:lang w:val="zh-CN"/>
        </w:rPr>
      </w:pPr>
    </w:p>
    <w:p w14:paraId="48AED2BF">
      <w:pPr>
        <w:ind w:firstLine="480"/>
        <w:rPr>
          <w:lang w:val="zh-CN"/>
        </w:rPr>
      </w:pPr>
    </w:p>
    <w:p w14:paraId="28936D60">
      <w:pPr>
        <w:ind w:firstLine="480"/>
        <w:rPr>
          <w:lang w:val="zh-CN"/>
        </w:rPr>
      </w:pPr>
      <w:r>
        <w:rPr>
          <w:rFonts w:hint="eastAsia"/>
          <w:lang w:val="zh-CN"/>
        </w:rPr>
        <w:br w:type="page"/>
      </w:r>
    </w:p>
    <w:p w14:paraId="66FF9035">
      <w:pPr>
        <w:pStyle w:val="26"/>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E836CD0">
      <w:pPr>
        <w:ind w:firstLine="480"/>
        <w:rPr>
          <w:lang w:val="zh-CN"/>
        </w:rPr>
      </w:pPr>
    </w:p>
    <w:p w14:paraId="7ED5BA1B">
      <w:pPr>
        <w:ind w:firstLine="480"/>
        <w:rPr>
          <w:lang w:val="zh-CN"/>
        </w:rPr>
      </w:pPr>
    </w:p>
    <w:p w14:paraId="24D55B39">
      <w:pPr>
        <w:ind w:firstLine="480"/>
        <w:rPr>
          <w:lang w:val="zh-CN"/>
        </w:rPr>
      </w:pPr>
    </w:p>
    <w:p w14:paraId="7293B34E">
      <w:pPr>
        <w:ind w:firstLine="480"/>
        <w:rPr>
          <w:lang w:val="zh-CN"/>
        </w:rPr>
      </w:pPr>
      <w:r>
        <w:rPr>
          <w:rFonts w:hint="eastAsia"/>
          <w:lang w:val="zh-CN"/>
        </w:rPr>
        <w:br w:type="page"/>
      </w:r>
    </w:p>
    <w:p w14:paraId="5F396366">
      <w:pPr>
        <w:pStyle w:val="25"/>
        <w:rPr>
          <w:rFonts w:hint="default"/>
        </w:rPr>
      </w:pPr>
      <w:r>
        <w:rPr>
          <w:rFonts w:hint="eastAsia"/>
          <w:lang w:eastAsia="zh-CN"/>
        </w:rPr>
        <w:t>三</w:t>
      </w:r>
      <w:r>
        <w:t>、响应性文件</w:t>
      </w:r>
    </w:p>
    <w:p w14:paraId="6FFEC088">
      <w:pPr>
        <w:pStyle w:val="26"/>
      </w:pPr>
      <w:r>
        <w:rPr>
          <w:rFonts w:hint="eastAsia"/>
        </w:rPr>
        <w:t>（一）响应承诺函</w:t>
      </w:r>
    </w:p>
    <w:p w14:paraId="629A6211">
      <w:pPr>
        <w:ind w:firstLine="480"/>
      </w:pPr>
      <w:r>
        <w:rPr>
          <w:rFonts w:hint="eastAsia"/>
        </w:rPr>
        <w:t>根据第三章“项目要求”内容，做出整体承诺，格式自理。</w:t>
      </w:r>
    </w:p>
    <w:p w14:paraId="6C2456CB">
      <w:pPr>
        <w:ind w:firstLine="480"/>
      </w:pPr>
    </w:p>
    <w:p w14:paraId="7725AC8E">
      <w:pPr>
        <w:ind w:firstLine="480"/>
        <w:sectPr>
          <w:pgSz w:w="11906" w:h="16838"/>
          <w:pgMar w:top="1440" w:right="1800" w:bottom="1440" w:left="1800" w:header="851" w:footer="992" w:gutter="0"/>
          <w:pgNumType w:fmt="decimal"/>
          <w:cols w:space="720" w:num="1"/>
          <w:docGrid w:type="lines" w:linePitch="312" w:charSpace="0"/>
        </w:sectPr>
      </w:pPr>
    </w:p>
    <w:p w14:paraId="67407898">
      <w:pPr>
        <w:pStyle w:val="26"/>
      </w:pPr>
      <w:r>
        <w:rPr>
          <w:rFonts w:hint="eastAsia"/>
        </w:rPr>
        <w:t>（二）参选保证金</w:t>
      </w:r>
    </w:p>
    <w:p w14:paraId="684769DD">
      <w:pPr>
        <w:spacing w:line="360" w:lineRule="auto"/>
        <w:ind w:firstLine="480"/>
        <w:rPr>
          <w:rFonts w:ascii="宋体" w:cs="等线 Light"/>
        </w:rPr>
      </w:pPr>
    </w:p>
    <w:p w14:paraId="243614EE">
      <w:pPr>
        <w:spacing w:line="360" w:lineRule="auto"/>
        <w:ind w:firstLine="480"/>
        <w:rPr>
          <w:rFonts w:ascii="宋体" w:cs="等线 Light"/>
        </w:rPr>
      </w:pPr>
    </w:p>
    <w:p w14:paraId="353D5268">
      <w:pPr>
        <w:spacing w:line="360" w:lineRule="auto"/>
        <w:ind w:firstLine="480"/>
        <w:rPr>
          <w:rFonts w:ascii="宋体" w:cs="等线 Light"/>
        </w:rPr>
      </w:pPr>
    </w:p>
    <w:p w14:paraId="2669B8C8">
      <w:pPr>
        <w:spacing w:line="360" w:lineRule="auto"/>
        <w:ind w:firstLine="480"/>
        <w:rPr>
          <w:rFonts w:ascii="宋体" w:cs="等线 Light"/>
        </w:rPr>
      </w:pPr>
    </w:p>
    <w:p w14:paraId="20B956C1">
      <w:pPr>
        <w:spacing w:line="360" w:lineRule="auto"/>
        <w:ind w:firstLine="480"/>
        <w:rPr>
          <w:rFonts w:ascii="宋体" w:cs="等线 Light"/>
        </w:rPr>
      </w:pPr>
    </w:p>
    <w:p w14:paraId="42BA7B53">
      <w:pPr>
        <w:spacing w:line="360" w:lineRule="auto"/>
        <w:ind w:firstLine="480"/>
        <w:rPr>
          <w:rFonts w:ascii="宋体" w:cs="等线 Light"/>
        </w:rPr>
      </w:pPr>
    </w:p>
    <w:p w14:paraId="3F58CAD3">
      <w:pPr>
        <w:spacing w:line="360" w:lineRule="auto"/>
        <w:ind w:firstLine="480"/>
        <w:rPr>
          <w:rFonts w:ascii="宋体" w:cs="等线 Light"/>
        </w:rPr>
      </w:pPr>
    </w:p>
    <w:p w14:paraId="564E3593">
      <w:pPr>
        <w:spacing w:line="360" w:lineRule="auto"/>
        <w:ind w:firstLine="480"/>
        <w:rPr>
          <w:rFonts w:ascii="宋体" w:cs="等线 Light"/>
        </w:rPr>
      </w:pPr>
    </w:p>
    <w:p w14:paraId="50420E85">
      <w:pPr>
        <w:spacing w:line="360" w:lineRule="auto"/>
        <w:ind w:firstLine="480"/>
        <w:rPr>
          <w:rFonts w:ascii="宋体" w:cs="等线 Light"/>
        </w:rPr>
      </w:pPr>
    </w:p>
    <w:p w14:paraId="07F2C114">
      <w:pPr>
        <w:spacing w:line="360" w:lineRule="auto"/>
        <w:ind w:firstLine="480"/>
        <w:rPr>
          <w:rFonts w:ascii="宋体" w:cs="等线 Light"/>
        </w:rPr>
      </w:pPr>
    </w:p>
    <w:p w14:paraId="0765B95C">
      <w:pPr>
        <w:spacing w:line="360" w:lineRule="auto"/>
        <w:ind w:firstLine="480"/>
        <w:rPr>
          <w:rFonts w:ascii="宋体" w:cs="等线 Light"/>
        </w:rPr>
      </w:pPr>
    </w:p>
    <w:p w14:paraId="562B0E8B">
      <w:pPr>
        <w:spacing w:line="360" w:lineRule="auto"/>
        <w:ind w:firstLine="480"/>
        <w:rPr>
          <w:rFonts w:ascii="宋体" w:cs="等线 Light"/>
        </w:rPr>
      </w:pPr>
    </w:p>
    <w:p w14:paraId="25492504">
      <w:pPr>
        <w:spacing w:line="360" w:lineRule="auto"/>
        <w:ind w:firstLine="480"/>
        <w:rPr>
          <w:rFonts w:ascii="宋体" w:cs="等线 Light"/>
        </w:rPr>
      </w:pPr>
    </w:p>
    <w:p w14:paraId="78BCAA94">
      <w:pPr>
        <w:spacing w:line="360" w:lineRule="auto"/>
        <w:ind w:firstLine="480"/>
        <w:rPr>
          <w:rFonts w:ascii="宋体" w:cs="等线 Light"/>
        </w:rPr>
      </w:pPr>
    </w:p>
    <w:p w14:paraId="7834147B">
      <w:pPr>
        <w:spacing w:line="360" w:lineRule="auto"/>
        <w:ind w:firstLine="480"/>
        <w:rPr>
          <w:rFonts w:ascii="宋体" w:cs="等线 Light"/>
        </w:rPr>
      </w:pPr>
    </w:p>
    <w:p w14:paraId="42667D04">
      <w:pPr>
        <w:spacing w:line="360" w:lineRule="auto"/>
        <w:ind w:firstLine="480"/>
        <w:rPr>
          <w:rFonts w:ascii="宋体" w:cs="等线 Light"/>
        </w:rPr>
      </w:pPr>
    </w:p>
    <w:p w14:paraId="4C8BEA53">
      <w:pPr>
        <w:spacing w:line="360" w:lineRule="auto"/>
        <w:ind w:firstLine="480"/>
        <w:rPr>
          <w:rFonts w:ascii="宋体" w:cs="等线 Light"/>
        </w:rPr>
      </w:pPr>
    </w:p>
    <w:p w14:paraId="67EEC6FB">
      <w:pPr>
        <w:spacing w:line="360" w:lineRule="auto"/>
        <w:ind w:firstLine="480"/>
        <w:rPr>
          <w:rFonts w:ascii="宋体" w:cs="等线 Light"/>
        </w:rPr>
      </w:pPr>
    </w:p>
    <w:p w14:paraId="24BE3D8C">
      <w:pPr>
        <w:adjustRightInd w:val="0"/>
        <w:snapToGrid w:val="0"/>
        <w:spacing w:line="360" w:lineRule="auto"/>
        <w:ind w:firstLine="480"/>
        <w:jc w:val="left"/>
        <w:rPr>
          <w:rFonts w:ascii="宋体"/>
          <w:kern w:val="0"/>
        </w:rPr>
      </w:pPr>
      <w:r>
        <w:rPr>
          <w:rFonts w:ascii="宋体"/>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18E187D0">
      <w:pPr>
        <w:tabs>
          <w:tab w:val="left" w:pos="6300"/>
        </w:tabs>
        <w:snapToGrid w:val="0"/>
        <w:spacing w:line="360" w:lineRule="auto"/>
        <w:ind w:firstLine="480"/>
        <w:rPr>
          <w:rFonts w:ascii="宋体"/>
          <w:snapToGrid w:val="0"/>
          <w:kern w:val="0"/>
        </w:rPr>
      </w:pPr>
      <w:r>
        <w:rPr>
          <w:rFonts w:hint="eastAsia" w:ascii="宋体"/>
          <w:snapToGrid w:val="0"/>
          <w:kern w:val="0"/>
        </w:rPr>
        <w:t>注：附</w:t>
      </w:r>
      <w:r>
        <w:rPr>
          <w:rFonts w:hint="eastAsia" w:ascii="宋体" w:cs="等线 Light"/>
          <w:snapToGrid w:val="0"/>
          <w:kern w:val="0"/>
          <w:szCs w:val="24"/>
        </w:rPr>
        <w:t>参选</w:t>
      </w:r>
      <w:r>
        <w:rPr>
          <w:rFonts w:hint="eastAsia" w:ascii="宋体"/>
          <w:snapToGrid w:val="0"/>
          <w:kern w:val="0"/>
        </w:rPr>
        <w:t>保证金缴款凭据复印件</w:t>
      </w:r>
    </w:p>
    <w:p w14:paraId="724745BE">
      <w:pPr>
        <w:spacing w:line="360" w:lineRule="auto"/>
        <w:ind w:firstLine="420"/>
        <w:rPr>
          <w:rFonts w:ascii="宋体" w:cs="等线 Light"/>
          <w:sz w:val="21"/>
          <w:szCs w:val="21"/>
        </w:rPr>
      </w:pPr>
    </w:p>
    <w:p w14:paraId="30671219">
      <w:pPr>
        <w:spacing w:line="360" w:lineRule="auto"/>
        <w:ind w:firstLine="480"/>
        <w:rPr>
          <w:rFonts w:ascii="宋体" w:cs="等线 Light"/>
          <w:szCs w:val="21"/>
        </w:rPr>
        <w:sectPr>
          <w:pgSz w:w="11906" w:h="16838"/>
          <w:pgMar w:top="1440" w:right="1800" w:bottom="1440" w:left="1800" w:header="851" w:footer="992" w:gutter="0"/>
          <w:pgNumType w:fmt="decimal"/>
          <w:cols w:space="720" w:num="1"/>
          <w:docGrid w:type="lines" w:linePitch="312" w:charSpace="0"/>
        </w:sectPr>
      </w:pPr>
    </w:p>
    <w:p w14:paraId="3FC9B5D4">
      <w:pPr>
        <w:pStyle w:val="26"/>
      </w:pPr>
      <w:r>
        <w:rPr>
          <w:rFonts w:hint="eastAsia"/>
        </w:rPr>
        <w:t>（三）服务承诺函</w:t>
      </w:r>
    </w:p>
    <w:p w14:paraId="6FAACEF3">
      <w:pPr>
        <w:ind w:firstLine="480"/>
      </w:pPr>
      <w:r>
        <w:rPr>
          <w:rFonts w:hint="eastAsia"/>
        </w:rPr>
        <w:t>（根据第三章要求，提供服务承诺函，格式自拟）</w:t>
      </w:r>
    </w:p>
    <w:p w14:paraId="65122F9F">
      <w:pPr>
        <w:ind w:firstLine="480"/>
      </w:pPr>
    </w:p>
    <w:p w14:paraId="665DF114">
      <w:pPr>
        <w:ind w:firstLine="480"/>
      </w:pPr>
    </w:p>
    <w:p w14:paraId="019F9B3C">
      <w:pPr>
        <w:ind w:firstLine="480"/>
      </w:pPr>
      <w:r>
        <w:rPr>
          <w:rFonts w:hint="eastAsia"/>
        </w:rPr>
        <w:br w:type="page"/>
      </w:r>
    </w:p>
    <w:p w14:paraId="3ACD4B4A">
      <w:pPr>
        <w:pStyle w:val="26"/>
      </w:pPr>
      <w:r>
        <w:rPr>
          <w:rFonts w:hint="eastAsia"/>
        </w:rPr>
        <w:t>（四）其他（如有）</w:t>
      </w:r>
    </w:p>
    <w:p w14:paraId="6C8189D5">
      <w:pPr>
        <w:ind w:firstLine="480"/>
      </w:pPr>
      <w:r>
        <w:rPr>
          <w:rFonts w:hint="eastAsia"/>
        </w:rPr>
        <w:t>（如第三章中要求提供的文件、方案等材料）</w:t>
      </w:r>
    </w:p>
    <w:p w14:paraId="3F552D35">
      <w:pPr>
        <w:ind w:firstLine="480"/>
      </w:pPr>
    </w:p>
    <w:p w14:paraId="033719E6">
      <w:pPr>
        <w:ind w:firstLine="480"/>
      </w:pPr>
    </w:p>
    <w:p w14:paraId="622D5195">
      <w:pPr>
        <w:ind w:firstLine="480"/>
      </w:pPr>
      <w:r>
        <w:rPr>
          <w:rFonts w:hint="eastAsia"/>
        </w:rPr>
        <w:br w:type="page"/>
      </w:r>
    </w:p>
    <w:p w14:paraId="5D6783B0">
      <w:pPr>
        <w:pStyle w:val="25"/>
        <w:rPr>
          <w:rFonts w:hint="default"/>
        </w:rPr>
      </w:pPr>
      <w:r>
        <w:rPr>
          <w:rFonts w:hint="eastAsia"/>
          <w:lang w:eastAsia="zh-CN"/>
        </w:rPr>
        <w:t>四</w:t>
      </w:r>
      <w:r>
        <w:t>、其他（如有）</w:t>
      </w:r>
    </w:p>
    <w:p w14:paraId="28D5CBBD">
      <w:pPr>
        <w:ind w:firstLine="480"/>
      </w:pPr>
    </w:p>
    <w:p w14:paraId="0B6219E7">
      <w:pPr>
        <w:ind w:firstLine="48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39C1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D9B5F">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36D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32EE">
    <w:pPr>
      <w:tabs>
        <w:tab w:val="center" w:pos="4153"/>
        <w:tab w:val="right" w:pos="8306"/>
      </w:tabs>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5511F">
                          <w:pPr>
                            <w:tabs>
                              <w:tab w:val="center" w:pos="4153"/>
                              <w:tab w:val="right" w:pos="8306"/>
                            </w:tabs>
                            <w:ind w:firstLine="48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C5511F">
                    <w:pPr>
                      <w:tabs>
                        <w:tab w:val="center" w:pos="4153"/>
                        <w:tab w:val="right" w:pos="8306"/>
                      </w:tabs>
                      <w:ind w:firstLine="48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640A">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351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52E4">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963CBE"/>
    <w:rsid w:val="00405F7B"/>
    <w:rsid w:val="00547FE7"/>
    <w:rsid w:val="00665457"/>
    <w:rsid w:val="007F367F"/>
    <w:rsid w:val="0083724A"/>
    <w:rsid w:val="00963CBE"/>
    <w:rsid w:val="00AA7036"/>
    <w:rsid w:val="00AD5A54"/>
    <w:rsid w:val="00B05581"/>
    <w:rsid w:val="00C21774"/>
    <w:rsid w:val="00D167A9"/>
    <w:rsid w:val="00D87F0F"/>
    <w:rsid w:val="00D97B9E"/>
    <w:rsid w:val="00E00933"/>
    <w:rsid w:val="00EC0E9A"/>
    <w:rsid w:val="00FD01AA"/>
    <w:rsid w:val="01FF5632"/>
    <w:rsid w:val="05151950"/>
    <w:rsid w:val="071A2D33"/>
    <w:rsid w:val="08325D6B"/>
    <w:rsid w:val="08F5187C"/>
    <w:rsid w:val="098A626F"/>
    <w:rsid w:val="09D65B51"/>
    <w:rsid w:val="0A0F696E"/>
    <w:rsid w:val="0A431E9D"/>
    <w:rsid w:val="0C6620D4"/>
    <w:rsid w:val="0CF46710"/>
    <w:rsid w:val="0F0104EA"/>
    <w:rsid w:val="1106526A"/>
    <w:rsid w:val="12DA0C7B"/>
    <w:rsid w:val="134A09A8"/>
    <w:rsid w:val="14151B4C"/>
    <w:rsid w:val="146F2749"/>
    <w:rsid w:val="14C15298"/>
    <w:rsid w:val="18243F2C"/>
    <w:rsid w:val="1A815081"/>
    <w:rsid w:val="1ADC6D40"/>
    <w:rsid w:val="1FED61F0"/>
    <w:rsid w:val="287C121A"/>
    <w:rsid w:val="29E4746D"/>
    <w:rsid w:val="2BB27B17"/>
    <w:rsid w:val="2C531B32"/>
    <w:rsid w:val="2C642975"/>
    <w:rsid w:val="2E9C7BAC"/>
    <w:rsid w:val="2F1471D4"/>
    <w:rsid w:val="33A042BD"/>
    <w:rsid w:val="353C40A2"/>
    <w:rsid w:val="37081F48"/>
    <w:rsid w:val="37A93866"/>
    <w:rsid w:val="38FA14D7"/>
    <w:rsid w:val="39E50A28"/>
    <w:rsid w:val="3AEE244B"/>
    <w:rsid w:val="3CF6257D"/>
    <w:rsid w:val="3D8E770A"/>
    <w:rsid w:val="3E3D6B2B"/>
    <w:rsid w:val="3E6350CC"/>
    <w:rsid w:val="3F203316"/>
    <w:rsid w:val="402F4DFA"/>
    <w:rsid w:val="403D2B15"/>
    <w:rsid w:val="437624B1"/>
    <w:rsid w:val="458A4B1F"/>
    <w:rsid w:val="45CE2DED"/>
    <w:rsid w:val="47B009B8"/>
    <w:rsid w:val="48C77A88"/>
    <w:rsid w:val="4C1A2947"/>
    <w:rsid w:val="4F2669C8"/>
    <w:rsid w:val="4F6A76D8"/>
    <w:rsid w:val="504D7229"/>
    <w:rsid w:val="50B576FA"/>
    <w:rsid w:val="51FE2016"/>
    <w:rsid w:val="52402F8A"/>
    <w:rsid w:val="5264103C"/>
    <w:rsid w:val="53642E53"/>
    <w:rsid w:val="537F5EDF"/>
    <w:rsid w:val="54C02DFD"/>
    <w:rsid w:val="573A3C7D"/>
    <w:rsid w:val="589C7A54"/>
    <w:rsid w:val="590548CC"/>
    <w:rsid w:val="59252996"/>
    <w:rsid w:val="5A812888"/>
    <w:rsid w:val="5C3E31DA"/>
    <w:rsid w:val="5CC15DC4"/>
    <w:rsid w:val="5E680BCA"/>
    <w:rsid w:val="607D1B7F"/>
    <w:rsid w:val="60A42E1E"/>
    <w:rsid w:val="60C63C94"/>
    <w:rsid w:val="61D33991"/>
    <w:rsid w:val="62612C54"/>
    <w:rsid w:val="632B625F"/>
    <w:rsid w:val="63350368"/>
    <w:rsid w:val="64004DA4"/>
    <w:rsid w:val="64350D43"/>
    <w:rsid w:val="64E50514"/>
    <w:rsid w:val="664E3FB4"/>
    <w:rsid w:val="696D1EDE"/>
    <w:rsid w:val="6AA945AE"/>
    <w:rsid w:val="6ABE0C43"/>
    <w:rsid w:val="6ADC548C"/>
    <w:rsid w:val="6B574143"/>
    <w:rsid w:val="6C152CBB"/>
    <w:rsid w:val="6D0F33FD"/>
    <w:rsid w:val="6FDF7997"/>
    <w:rsid w:val="71381023"/>
    <w:rsid w:val="7173590B"/>
    <w:rsid w:val="727576DB"/>
    <w:rsid w:val="72C24E24"/>
    <w:rsid w:val="74081181"/>
    <w:rsid w:val="740D5D2E"/>
    <w:rsid w:val="75200194"/>
    <w:rsid w:val="755F7D8C"/>
    <w:rsid w:val="762961F2"/>
    <w:rsid w:val="78F54622"/>
    <w:rsid w:val="7A8916BA"/>
    <w:rsid w:val="7A9E122A"/>
    <w:rsid w:val="7DE05F8D"/>
    <w:rsid w:val="7EC6610C"/>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2"/>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19"/>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0"/>
    <w:autoRedefine/>
    <w:unhideWhenUsed/>
    <w:qFormat/>
    <w:uiPriority w:val="9"/>
    <w:pPr>
      <w:outlineLvl w:val="2"/>
    </w:pPr>
    <w:rPr>
      <w:b/>
      <w:bCs/>
      <w:szCs w:val="32"/>
    </w:rPr>
  </w:style>
  <w:style w:type="paragraph" w:styleId="5">
    <w:name w:val="heading 4"/>
    <w:basedOn w:val="1"/>
    <w:next w:val="1"/>
    <w:link w:val="31"/>
    <w:autoRedefine/>
    <w:qFormat/>
    <w:uiPriority w:val="0"/>
    <w:pPr>
      <w:outlineLvl w:val="3"/>
    </w:pPr>
    <w:rPr>
      <w:rFonts w:ascii="Calibri Light" w:hAnsi="Calibri Light" w:cs="Times New Roman"/>
      <w:bCs/>
      <w:szCs w:val="28"/>
    </w:rPr>
  </w:style>
  <w:style w:type="paragraph" w:styleId="6">
    <w:name w:val="heading 5"/>
    <w:basedOn w:val="1"/>
    <w:next w:val="1"/>
    <w:link w:val="24"/>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alloon Text"/>
    <w:basedOn w:val="1"/>
    <w:link w:val="35"/>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character" w:customStyle="1" w:styleId="19">
    <w:name w:val="标题 2 Char"/>
    <w:basedOn w:val="17"/>
    <w:link w:val="3"/>
    <w:autoRedefine/>
    <w:qFormat/>
    <w:uiPriority w:val="9"/>
    <w:rPr>
      <w:rFonts w:ascii="宋体" w:hAnsi="宋体" w:cstheme="majorBidi"/>
      <w:b/>
      <w:bCs/>
      <w:snapToGrid w:val="0"/>
      <w:szCs w:val="24"/>
    </w:rPr>
  </w:style>
  <w:style w:type="character" w:customStyle="1" w:styleId="20">
    <w:name w:val="标题 3 Char"/>
    <w:basedOn w:val="17"/>
    <w:link w:val="4"/>
    <w:autoRedefine/>
    <w:qFormat/>
    <w:uiPriority w:val="9"/>
    <w:rPr>
      <w:rFonts w:eastAsia="宋体"/>
      <w:b/>
      <w:bCs/>
      <w:szCs w:val="32"/>
    </w:rPr>
  </w:style>
  <w:style w:type="character" w:customStyle="1" w:styleId="21">
    <w:name w:val="标题 4 Char"/>
    <w:autoRedefine/>
    <w:qFormat/>
    <w:uiPriority w:val="0"/>
    <w:rPr>
      <w:rFonts w:ascii="Calibri Light" w:hAnsi="Calibri Light" w:eastAsia="宋体" w:cs="Times New Roman"/>
      <w:bCs/>
      <w:szCs w:val="28"/>
    </w:rPr>
  </w:style>
  <w:style w:type="character" w:customStyle="1" w:styleId="22">
    <w:name w:val="标题 1 Char"/>
    <w:basedOn w:val="17"/>
    <w:link w:val="2"/>
    <w:autoRedefine/>
    <w:qFormat/>
    <w:uiPriority w:val="0"/>
    <w:rPr>
      <w:rFonts w:ascii="宋体" w:hAnsi="宋体" w:eastAsia="宋体" w:cs="等线 Light"/>
      <w:b/>
      <w:snapToGrid w:val="0"/>
      <w:kern w:val="0"/>
      <w:sz w:val="44"/>
      <w:szCs w:val="44"/>
    </w:rPr>
  </w:style>
  <w:style w:type="table" w:customStyle="1" w:styleId="23">
    <w:name w:val="网格型5"/>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标题 5 Char"/>
    <w:link w:val="6"/>
    <w:autoRedefine/>
    <w:qFormat/>
    <w:uiPriority w:val="0"/>
    <w:rPr>
      <w:rFonts w:eastAsia="宋体"/>
      <w:b/>
      <w:sz w:val="28"/>
    </w:rPr>
  </w:style>
  <w:style w:type="paragraph" w:customStyle="1" w:styleId="25">
    <w:name w:val="参选文件格式1"/>
    <w:basedOn w:val="1"/>
    <w:next w:val="1"/>
    <w:link w:val="29"/>
    <w:autoRedefine/>
    <w:qFormat/>
    <w:uiPriority w:val="0"/>
    <w:pPr>
      <w:spacing w:line="360" w:lineRule="auto"/>
      <w:ind w:firstLine="0" w:firstLineChars="0"/>
      <w:jc w:val="center"/>
      <w:outlineLvl w:val="1"/>
    </w:pPr>
    <w:rPr>
      <w:rFonts w:hint="eastAsia"/>
      <w:b/>
      <w:sz w:val="28"/>
    </w:rPr>
  </w:style>
  <w:style w:type="paragraph" w:customStyle="1" w:styleId="26">
    <w:name w:val="参选文件格式2"/>
    <w:basedOn w:val="1"/>
    <w:next w:val="1"/>
    <w:link w:val="30"/>
    <w:autoRedefine/>
    <w:qFormat/>
    <w:uiPriority w:val="0"/>
    <w:pPr>
      <w:ind w:firstLine="0" w:firstLineChars="0"/>
      <w:jc w:val="center"/>
      <w:outlineLvl w:val="2"/>
    </w:pPr>
    <w:rPr>
      <w:bCs/>
      <w:szCs w:val="32"/>
    </w:rPr>
  </w:style>
  <w:style w:type="paragraph" w:customStyle="1" w:styleId="27">
    <w:name w:val="参选文件格式3"/>
    <w:basedOn w:val="1"/>
    <w:link w:val="28"/>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28">
    <w:name w:val="参选文件格式3 Char"/>
    <w:link w:val="27"/>
    <w:autoRedefine/>
    <w:qFormat/>
    <w:uiPriority w:val="0"/>
    <w:rPr>
      <w:rFonts w:hint="eastAsia" w:ascii="宋体" w:hAnsi="宋体" w:eastAsia="宋体"/>
      <w:b/>
      <w:snapToGrid w:val="0"/>
      <w:kern w:val="0"/>
      <w:u w:val="none"/>
    </w:rPr>
  </w:style>
  <w:style w:type="character" w:customStyle="1" w:styleId="29">
    <w:name w:val="参选文件格式1 Char"/>
    <w:link w:val="25"/>
    <w:autoRedefine/>
    <w:qFormat/>
    <w:uiPriority w:val="0"/>
    <w:rPr>
      <w:rFonts w:hint="eastAsia" w:eastAsia="宋体"/>
      <w:b/>
      <w:sz w:val="28"/>
    </w:rPr>
  </w:style>
  <w:style w:type="character" w:customStyle="1" w:styleId="30">
    <w:name w:val="参选文件格式2 Char"/>
    <w:link w:val="26"/>
    <w:autoRedefine/>
    <w:qFormat/>
    <w:uiPriority w:val="0"/>
    <w:rPr>
      <w:rFonts w:eastAsia="宋体"/>
      <w:bCs/>
      <w:szCs w:val="32"/>
    </w:rPr>
  </w:style>
  <w:style w:type="character" w:customStyle="1" w:styleId="31">
    <w:name w:val="标题 4 Char1"/>
    <w:link w:val="5"/>
    <w:autoRedefine/>
    <w:qFormat/>
    <w:uiPriority w:val="0"/>
    <w:rPr>
      <w:rFonts w:ascii="Calibri Light" w:hAnsi="Calibri Light" w:eastAsia="宋体" w:cs="Times New Roman"/>
      <w:bCs/>
      <w:szCs w:val="28"/>
    </w:rPr>
  </w:style>
  <w:style w:type="character" w:customStyle="1" w:styleId="32">
    <w:name w:val="font11"/>
    <w:basedOn w:val="17"/>
    <w:autoRedefine/>
    <w:qFormat/>
    <w:uiPriority w:val="0"/>
    <w:rPr>
      <w:rFonts w:hint="eastAsia" w:ascii="宋体" w:hAnsi="宋体" w:eastAsia="宋体" w:cs="宋体"/>
      <w:b/>
      <w:bCs/>
      <w:color w:val="000000"/>
      <w:sz w:val="21"/>
      <w:szCs w:val="21"/>
      <w:u w:val="none"/>
    </w:rPr>
  </w:style>
  <w:style w:type="character" w:customStyle="1" w:styleId="33">
    <w:name w:val="font21"/>
    <w:basedOn w:val="17"/>
    <w:autoRedefine/>
    <w:qFormat/>
    <w:uiPriority w:val="0"/>
    <w:rPr>
      <w:rFonts w:hint="eastAsia" w:ascii="宋体" w:hAnsi="宋体" w:eastAsia="宋体" w:cs="宋体"/>
      <w:color w:val="000000"/>
      <w:sz w:val="21"/>
      <w:szCs w:val="21"/>
      <w:u w:val="none"/>
    </w:rPr>
  </w:style>
  <w:style w:type="character" w:customStyle="1" w:styleId="34">
    <w:name w:val="font31"/>
    <w:basedOn w:val="17"/>
    <w:autoRedefine/>
    <w:qFormat/>
    <w:uiPriority w:val="0"/>
    <w:rPr>
      <w:rFonts w:hint="eastAsia" w:ascii="宋体" w:hAnsi="宋体" w:eastAsia="宋体" w:cs="宋体"/>
      <w:color w:val="FF0000"/>
      <w:sz w:val="21"/>
      <w:szCs w:val="21"/>
      <w:u w:val="none"/>
    </w:rPr>
  </w:style>
  <w:style w:type="character" w:customStyle="1" w:styleId="35">
    <w:name w:val="批注框文本 Char"/>
    <w:basedOn w:val="17"/>
    <w:link w:val="10"/>
    <w:qFormat/>
    <w:uiPriority w:val="0"/>
    <w:rPr>
      <w:rFonts w:ascii="Cambria Math" w:hAnsi="Cambria Math" w:cs="Cambria Math"/>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43</Pages>
  <Words>6945</Words>
  <Characters>7695</Characters>
  <Lines>677</Lines>
  <Paragraphs>763</Paragraphs>
  <TotalTime>2</TotalTime>
  <ScaleCrop>false</ScaleCrop>
  <LinksUpToDate>false</LinksUpToDate>
  <CharactersWithSpaces>7944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2024-08-26T02:43:00Z</cp:lastPrinted>
  <dcterms:modified xsi:type="dcterms:W3CDTF">2024-12-17T03:43:39Z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A5F52E1D836646F3AC74510D4BBE429B_13</vt:lpwstr>
  </property>
</Properties>
</file>