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重庆三峡银行个人大额存单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年第</w:t>
      </w:r>
      <w:r>
        <w:rPr>
          <w:rFonts w:ascii="Times New Roman" w:hAnsi="Times New Roman" w:eastAsia="方正小标宋_GBK" w:cs="Times New Roman"/>
          <w:sz w:val="44"/>
          <w:szCs w:val="44"/>
          <w:woUserID w:val="1"/>
        </w:rPr>
        <w:t>20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期</w:t>
      </w:r>
      <w:r>
        <w:rPr>
          <w:rFonts w:ascii="Times New Roman" w:hAnsi="Times New Roman" w:eastAsia="方正小标宋_GBK" w:cs="Times New Roman"/>
          <w:sz w:val="44"/>
          <w:szCs w:val="44"/>
        </w:rPr>
        <w:t>产品发行公告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尊敬的客户：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我行于2025年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5月15日</w:t>
      </w:r>
      <w:r>
        <w:rPr>
          <w:rFonts w:ascii="Times New Roman" w:hAnsi="Times New Roman" w:eastAsia="方正仿宋_GBK" w:cs="Times New Roman"/>
          <w:sz w:val="32"/>
          <w:szCs w:val="32"/>
        </w:rPr>
        <w:t>发行重庆三峡银行2025年第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20期</w:t>
      </w:r>
      <w:r>
        <w:rPr>
          <w:rFonts w:ascii="Times New Roman" w:hAnsi="Times New Roman" w:eastAsia="方正仿宋_GBK" w:cs="Times New Roman"/>
          <w:sz w:val="32"/>
          <w:szCs w:val="32"/>
        </w:rPr>
        <w:t>个人大额存单产品，产品具体信息如下：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（一）发行人全称：重庆三峡银行股份有限公司；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（二）产品性质：一般性存款；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（三）发行对象：个人投资者；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（四）发行时间：2025年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5月15日</w:t>
      </w:r>
      <w:r>
        <w:rPr>
          <w:rFonts w:ascii="Times New Roman" w:hAnsi="Times New Roman" w:eastAsia="方正仿宋_GBK" w:cs="Times New Roman"/>
          <w:sz w:val="32"/>
          <w:szCs w:val="32"/>
        </w:rPr>
        <w:t>至2025年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ascii="Times New Roman" w:hAnsi="Times New Roman" w:eastAsia="方正仿宋_GBK" w:cs="Times New Roman"/>
          <w:sz w:val="32"/>
          <w:szCs w:val="32"/>
        </w:rPr>
        <w:t>日，每款产品额满为止；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（五）认购起点：20万元人民币，以1万元为单位整数倍递增；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（六）是否支持提前支取：支持部分提前支取（上限次数为50次），提前支取金额为该产品递增金额的整数倍，提前支取部分按支取日我行挂牌公告的活期储蓄存款利率计息；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（七）是否可转让：支持转让；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（八）是否可质押：是；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（九）销售渠道：营业网点柜面、智能柜员机、ATM机、手机银行、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电话银行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7"/>
        <w:tblW w:w="1106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065"/>
        <w:gridCol w:w="1235"/>
        <w:gridCol w:w="1465"/>
        <w:gridCol w:w="1223"/>
        <w:gridCol w:w="1189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40" w:type="dxa"/>
          <w:trHeight w:val="885" w:hRule="atLeast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产品代码 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存单期限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发行年利率（%）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基准利率±BP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发行规模（万元）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经典版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SX20250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20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A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12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1年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1.80%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3,000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  <w:szCs w:val="24"/>
              </w:rPr>
              <w:t>9,000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40" w:type="dxa"/>
          <w:trHeight w:val="499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经典版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SX20250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20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A36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3年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30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45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7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,000</w:t>
            </w:r>
          </w:p>
        </w:tc>
      </w:tr>
    </w:tbl>
    <w:p>
      <w:pPr>
        <w:widowControl/>
        <w:shd w:val="clear" w:color="auto" w:fill="FFFFFF"/>
        <w:spacing w:beforeLines="50" w:line="60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欢迎广大投资者认购，详情请到我行各营业网点或致电(023-96968)咨询！</w:t>
      </w:r>
    </w:p>
    <w:p>
      <w:pPr>
        <w:widowControl/>
        <w:shd w:val="clear" w:color="auto" w:fill="FFFFFF"/>
        <w:spacing w:beforeLines="50" w:line="60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特此公告。</w:t>
      </w:r>
    </w:p>
    <w:p>
      <w:pPr>
        <w:widowControl/>
        <w:shd w:val="clear" w:color="auto" w:fill="FFFFFF"/>
        <w:spacing w:beforeLines="50" w:line="60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beforeLines="50" w:line="600" w:lineRule="exact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righ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重庆三峡银行股份有限公司</w:t>
      </w:r>
    </w:p>
    <w:p>
      <w:pPr>
        <w:widowControl/>
        <w:shd w:val="clear" w:color="auto" w:fill="FFFFFF"/>
        <w:spacing w:line="600" w:lineRule="exact"/>
        <w:jc w:val="righ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2025年5月13日</w:t>
      </w:r>
    </w:p>
    <w:p>
      <w:pPr>
        <w:spacing w:line="600" w:lineRule="exact"/>
        <w:ind w:firstLine="640" w:firstLineChars="200"/>
        <w:jc w:val="right"/>
        <w:rPr>
          <w:rFonts w:ascii="方正仿宋_GBK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01506F"/>
    <w:rsid w:val="0001506F"/>
    <w:rsid w:val="001269CE"/>
    <w:rsid w:val="001B0FFC"/>
    <w:rsid w:val="002C558A"/>
    <w:rsid w:val="00616E1A"/>
    <w:rsid w:val="009636CA"/>
    <w:rsid w:val="009F7D3A"/>
    <w:rsid w:val="00CA6D5F"/>
    <w:rsid w:val="00CF226F"/>
    <w:rsid w:val="00CF31CD"/>
    <w:rsid w:val="00D31C39"/>
    <w:rsid w:val="00DA24B8"/>
    <w:rsid w:val="00DD37BB"/>
    <w:rsid w:val="00DE2FB8"/>
    <w:rsid w:val="00EA5092"/>
    <w:rsid w:val="00F96459"/>
    <w:rsid w:val="00FF3713"/>
    <w:rsid w:val="2FDE45AD"/>
    <w:rsid w:val="6FDB75A5"/>
    <w:rsid w:val="F795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2</Pages>
  <Words>81</Words>
  <Characters>467</Characters>
  <Lines>3</Lines>
  <Paragraphs>1</Paragraphs>
  <TotalTime>23</TotalTime>
  <ScaleCrop>false</ScaleCrop>
  <LinksUpToDate>false</LinksUpToDate>
  <CharactersWithSpaces>547</CharactersWithSpaces>
  <Application>WPS Office WWO_wpscloud_20220610161557-6f3568fb19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2025-04-17T03:25:00Z</dcterms:created>
  <dc:creator>HP</dc:creator>
  <cp:lastModifiedBy>hp</cp:lastModifiedBy>
  <dcterms:modified xsi:type="dcterms:W3CDTF">2025-05-14T11:31:08Z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