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B40" w:rsidRDefault="00F831E9">
      <w:pPr>
        <w:tabs>
          <w:tab w:val="left" w:pos="3360"/>
        </w:tabs>
        <w:snapToGrid w:val="0"/>
        <w:spacing w:line="600" w:lineRule="exact"/>
        <w:ind w:firstLineChars="0" w:firstLine="0"/>
        <w:jc w:val="center"/>
        <w:outlineLvl w:val="0"/>
        <w:rPr>
          <w:rFonts w:cs="等线 Light"/>
          <w:b/>
          <w:snapToGrid w:val="0"/>
          <w:kern w:val="0"/>
          <w:sz w:val="44"/>
          <w:szCs w:val="44"/>
        </w:rPr>
      </w:pPr>
      <w:r>
        <w:rPr>
          <w:rFonts w:cs="等线 Light" w:hint="eastAsia"/>
          <w:b/>
          <w:snapToGrid w:val="0"/>
          <w:kern w:val="0"/>
          <w:sz w:val="44"/>
          <w:szCs w:val="44"/>
        </w:rPr>
        <w:t>重庆三峡银行投资管理系统项目询比公告</w:t>
      </w:r>
    </w:p>
    <w:p w:rsidR="00077EAC" w:rsidRDefault="00077EAC">
      <w:pPr>
        <w:ind w:firstLine="420"/>
      </w:pPr>
      <w:bookmarkStart w:id="0" w:name="_Toc89675127"/>
      <w:bookmarkStart w:id="1" w:name="_Toc55379218"/>
    </w:p>
    <w:p w:rsidR="00FA0B40" w:rsidRDefault="00F831E9">
      <w:pPr>
        <w:ind w:firstLine="420"/>
      </w:pPr>
      <w:bookmarkStart w:id="2" w:name="_GoBack"/>
      <w:bookmarkEnd w:id="2"/>
      <w:r>
        <w:t>重庆三峡银行（以下简称</w:t>
      </w:r>
      <w:r>
        <w:rPr>
          <w:rFonts w:hint="eastAsia"/>
        </w:rPr>
        <w:t>“</w:t>
      </w:r>
      <w:r>
        <w:t>本行</w:t>
      </w:r>
      <w:r>
        <w:rPr>
          <w:rFonts w:hint="eastAsia"/>
        </w:rPr>
        <w:t>”</w:t>
      </w:r>
      <w:r>
        <w:t>）开展投资管理系统建设，满足重庆市国资委《</w:t>
      </w:r>
      <w:r>
        <w:rPr>
          <w:rFonts w:hint="eastAsia"/>
        </w:rPr>
        <w:t>整体推进国资数字监管效能和国企数字管理水平“双提升”工作方案</w:t>
      </w:r>
      <w:r>
        <w:t>》以及</w:t>
      </w:r>
      <w:r>
        <w:rPr>
          <w:rFonts w:hint="eastAsia"/>
        </w:rPr>
        <w:t>《投资监管数据采集交换指标</w:t>
      </w:r>
      <w:r>
        <w:rPr>
          <w:rFonts w:hint="eastAsia"/>
        </w:rPr>
        <w:t>3.0</w:t>
      </w:r>
      <w:r>
        <w:rPr>
          <w:rFonts w:hint="eastAsia"/>
        </w:rPr>
        <w:t>版》</w:t>
      </w:r>
      <w:r>
        <w:t>建设要求，支撑规范化投资全过程监督管理</w:t>
      </w:r>
      <w:r>
        <w:rPr>
          <w:rFonts w:hint="eastAsia"/>
        </w:rPr>
        <w:t>。现对重庆三峡银行</w:t>
      </w:r>
      <w:r>
        <w:t>投资管理系统</w:t>
      </w:r>
      <w:r>
        <w:rPr>
          <w:rFonts w:hint="eastAsia"/>
        </w:rPr>
        <w:t>项目进行公开询比，</w:t>
      </w:r>
      <w:r>
        <w:t>特邀请有</w:t>
      </w:r>
      <w:bookmarkStart w:id="3" w:name="_Hlk59455120"/>
      <w:r>
        <w:t>意向</w:t>
      </w:r>
      <w:bookmarkEnd w:id="3"/>
      <w:r>
        <w:t>的潜在</w:t>
      </w:r>
      <w:r>
        <w:rPr>
          <w:rFonts w:hint="eastAsia"/>
        </w:rPr>
        <w:t>响应人参与响应</w:t>
      </w:r>
      <w:r>
        <w:t>。</w:t>
      </w:r>
    </w:p>
    <w:p w:rsidR="00FA0B40" w:rsidRDefault="00F831E9">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1. </w:t>
      </w:r>
      <w:r>
        <w:rPr>
          <w:rFonts w:cs="Times New Roman" w:hint="eastAsia"/>
          <w:b/>
          <w:bCs/>
          <w:snapToGrid w:val="0"/>
          <w:szCs w:val="24"/>
        </w:rPr>
        <w:t>询比项目内容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FA0B40">
        <w:trPr>
          <w:jc w:val="center"/>
        </w:trPr>
        <w:tc>
          <w:tcPr>
            <w:tcW w:w="847" w:type="dxa"/>
            <w:vAlign w:val="center"/>
          </w:tcPr>
          <w:p w:rsidR="00FA0B40" w:rsidRDefault="00F831E9">
            <w:pPr>
              <w:spacing w:line="240" w:lineRule="auto"/>
              <w:ind w:firstLineChars="0" w:firstLine="0"/>
              <w:jc w:val="center"/>
              <w:rPr>
                <w:b/>
                <w:bCs/>
                <w:szCs w:val="18"/>
              </w:rPr>
            </w:pPr>
            <w:r>
              <w:rPr>
                <w:rFonts w:hint="eastAsia"/>
                <w:b/>
                <w:bCs/>
                <w:szCs w:val="18"/>
              </w:rPr>
              <w:t>序号</w:t>
            </w:r>
          </w:p>
        </w:tc>
        <w:tc>
          <w:tcPr>
            <w:tcW w:w="3063" w:type="dxa"/>
            <w:vAlign w:val="center"/>
          </w:tcPr>
          <w:p w:rsidR="00FA0B40" w:rsidRDefault="00F831E9">
            <w:pPr>
              <w:spacing w:line="240" w:lineRule="auto"/>
              <w:ind w:firstLineChars="0" w:firstLine="0"/>
              <w:jc w:val="center"/>
              <w:rPr>
                <w:b/>
                <w:bCs/>
                <w:szCs w:val="18"/>
              </w:rPr>
            </w:pPr>
            <w:r>
              <w:rPr>
                <w:rFonts w:hint="eastAsia"/>
                <w:b/>
                <w:bCs/>
                <w:szCs w:val="18"/>
              </w:rPr>
              <w:t>项目名称</w:t>
            </w:r>
          </w:p>
        </w:tc>
        <w:tc>
          <w:tcPr>
            <w:tcW w:w="2075" w:type="dxa"/>
            <w:vAlign w:val="center"/>
          </w:tcPr>
          <w:p w:rsidR="00FA0B40" w:rsidRDefault="00F831E9">
            <w:pPr>
              <w:spacing w:line="240" w:lineRule="auto"/>
              <w:ind w:firstLineChars="0" w:firstLine="0"/>
              <w:jc w:val="center"/>
              <w:rPr>
                <w:b/>
                <w:bCs/>
                <w:szCs w:val="18"/>
              </w:rPr>
            </w:pPr>
            <w:r>
              <w:rPr>
                <w:rFonts w:hint="eastAsia"/>
                <w:b/>
                <w:bCs/>
                <w:szCs w:val="18"/>
              </w:rPr>
              <w:t>最高限价</w:t>
            </w:r>
          </w:p>
        </w:tc>
        <w:tc>
          <w:tcPr>
            <w:tcW w:w="1563" w:type="dxa"/>
            <w:vAlign w:val="center"/>
          </w:tcPr>
          <w:p w:rsidR="00FA0B40" w:rsidRDefault="00F831E9">
            <w:pPr>
              <w:spacing w:line="240" w:lineRule="auto"/>
              <w:ind w:firstLineChars="0" w:firstLine="0"/>
              <w:jc w:val="center"/>
              <w:rPr>
                <w:b/>
                <w:bCs/>
                <w:szCs w:val="18"/>
              </w:rPr>
            </w:pPr>
            <w:r>
              <w:rPr>
                <w:rFonts w:hint="eastAsia"/>
                <w:b/>
                <w:bCs/>
                <w:szCs w:val="18"/>
              </w:rPr>
              <w:t>成交供应商</w:t>
            </w:r>
          </w:p>
          <w:p w:rsidR="00FA0B40" w:rsidRDefault="00F831E9">
            <w:pPr>
              <w:spacing w:line="240" w:lineRule="auto"/>
              <w:ind w:firstLineChars="0" w:firstLine="0"/>
              <w:jc w:val="center"/>
              <w:rPr>
                <w:b/>
                <w:bCs/>
                <w:szCs w:val="18"/>
              </w:rPr>
            </w:pPr>
            <w:r>
              <w:rPr>
                <w:rFonts w:hint="eastAsia"/>
                <w:b/>
                <w:bCs/>
                <w:szCs w:val="18"/>
              </w:rPr>
              <w:t>数量</w:t>
            </w:r>
          </w:p>
        </w:tc>
        <w:tc>
          <w:tcPr>
            <w:tcW w:w="1367" w:type="dxa"/>
            <w:vAlign w:val="center"/>
          </w:tcPr>
          <w:p w:rsidR="00FA0B40" w:rsidRDefault="00F831E9">
            <w:pPr>
              <w:spacing w:line="240" w:lineRule="auto"/>
              <w:ind w:firstLineChars="0" w:firstLine="0"/>
              <w:jc w:val="center"/>
              <w:rPr>
                <w:b/>
                <w:bCs/>
                <w:szCs w:val="18"/>
              </w:rPr>
            </w:pPr>
            <w:r>
              <w:rPr>
                <w:rFonts w:hint="eastAsia"/>
                <w:b/>
                <w:bCs/>
                <w:szCs w:val="18"/>
              </w:rPr>
              <w:t>备注</w:t>
            </w:r>
          </w:p>
        </w:tc>
      </w:tr>
      <w:tr w:rsidR="00FA0B40">
        <w:trPr>
          <w:trHeight w:val="691"/>
          <w:jc w:val="center"/>
        </w:trPr>
        <w:tc>
          <w:tcPr>
            <w:tcW w:w="847" w:type="dxa"/>
            <w:vAlign w:val="center"/>
          </w:tcPr>
          <w:p w:rsidR="00FA0B40" w:rsidRDefault="00F831E9">
            <w:pPr>
              <w:spacing w:line="240" w:lineRule="auto"/>
              <w:ind w:firstLineChars="0" w:firstLine="0"/>
              <w:jc w:val="center"/>
              <w:rPr>
                <w:bCs/>
                <w:szCs w:val="18"/>
              </w:rPr>
            </w:pPr>
            <w:r>
              <w:rPr>
                <w:rFonts w:hint="eastAsia"/>
                <w:bCs/>
                <w:szCs w:val="18"/>
              </w:rPr>
              <w:t>1</w:t>
            </w:r>
          </w:p>
        </w:tc>
        <w:tc>
          <w:tcPr>
            <w:tcW w:w="3063" w:type="dxa"/>
            <w:tcBorders>
              <w:left w:val="single" w:sz="4" w:space="0" w:color="auto"/>
            </w:tcBorders>
            <w:vAlign w:val="center"/>
          </w:tcPr>
          <w:p w:rsidR="00FA0B40" w:rsidRDefault="00F831E9">
            <w:pPr>
              <w:spacing w:line="240" w:lineRule="auto"/>
              <w:ind w:firstLineChars="0" w:firstLine="0"/>
              <w:jc w:val="center"/>
              <w:rPr>
                <w:bCs/>
                <w:szCs w:val="18"/>
              </w:rPr>
            </w:pPr>
            <w:r>
              <w:rPr>
                <w:bCs/>
                <w:szCs w:val="18"/>
              </w:rPr>
              <w:t>重庆三峡银行投资管理系统项目</w:t>
            </w:r>
          </w:p>
        </w:tc>
        <w:tc>
          <w:tcPr>
            <w:tcW w:w="2075" w:type="dxa"/>
            <w:tcBorders>
              <w:left w:val="single" w:sz="4" w:space="0" w:color="auto"/>
            </w:tcBorders>
            <w:vAlign w:val="center"/>
          </w:tcPr>
          <w:p w:rsidR="00FA0B40" w:rsidRDefault="00F831E9">
            <w:pPr>
              <w:spacing w:line="240" w:lineRule="auto"/>
              <w:ind w:firstLineChars="0" w:firstLine="0"/>
              <w:jc w:val="center"/>
              <w:rPr>
                <w:bCs/>
                <w:szCs w:val="18"/>
              </w:rPr>
            </w:pPr>
            <w:r>
              <w:rPr>
                <w:bCs/>
                <w:szCs w:val="18"/>
              </w:rPr>
              <w:t>58.44</w:t>
            </w:r>
            <w:r>
              <w:rPr>
                <w:bCs/>
                <w:szCs w:val="18"/>
              </w:rPr>
              <w:t>万元</w:t>
            </w:r>
          </w:p>
        </w:tc>
        <w:tc>
          <w:tcPr>
            <w:tcW w:w="1563" w:type="dxa"/>
            <w:tcBorders>
              <w:left w:val="single" w:sz="4" w:space="0" w:color="auto"/>
            </w:tcBorders>
            <w:vAlign w:val="center"/>
          </w:tcPr>
          <w:p w:rsidR="00FA0B40" w:rsidRDefault="00F831E9">
            <w:pPr>
              <w:spacing w:line="240" w:lineRule="auto"/>
              <w:ind w:firstLineChars="0" w:firstLine="0"/>
              <w:jc w:val="center"/>
              <w:rPr>
                <w:bCs/>
                <w:szCs w:val="18"/>
              </w:rPr>
            </w:pPr>
            <w:r>
              <w:rPr>
                <w:bCs/>
                <w:szCs w:val="18"/>
              </w:rPr>
              <w:t>1</w:t>
            </w:r>
          </w:p>
        </w:tc>
        <w:tc>
          <w:tcPr>
            <w:tcW w:w="1367" w:type="dxa"/>
            <w:tcBorders>
              <w:left w:val="single" w:sz="4" w:space="0" w:color="auto"/>
            </w:tcBorders>
            <w:vAlign w:val="center"/>
          </w:tcPr>
          <w:p w:rsidR="00FA0B40" w:rsidRDefault="00F831E9">
            <w:pPr>
              <w:spacing w:line="240" w:lineRule="auto"/>
              <w:ind w:firstLineChars="0" w:firstLine="0"/>
              <w:jc w:val="center"/>
              <w:rPr>
                <w:bCs/>
                <w:szCs w:val="18"/>
              </w:rPr>
            </w:pPr>
            <w:r>
              <w:rPr>
                <w:rFonts w:hint="eastAsia"/>
                <w:bCs/>
                <w:szCs w:val="18"/>
              </w:rPr>
              <w:t>含税</w:t>
            </w:r>
          </w:p>
        </w:tc>
      </w:tr>
    </w:tbl>
    <w:p w:rsidR="00FA0B40" w:rsidRDefault="00F831E9">
      <w:pPr>
        <w:spacing w:line="600" w:lineRule="exact"/>
        <w:ind w:firstLineChars="0" w:firstLine="0"/>
        <w:outlineLvl w:val="1"/>
        <w:rPr>
          <w:rFonts w:cs="Times New Roman"/>
          <w:b/>
          <w:bCs/>
          <w:snapToGrid w:val="0"/>
          <w:szCs w:val="24"/>
        </w:rPr>
      </w:pPr>
      <w:bookmarkStart w:id="4" w:name="_Toc469574664"/>
      <w:bookmarkStart w:id="5" w:name="_Toc55379219"/>
      <w:bookmarkStart w:id="6" w:name="_Toc288224935"/>
      <w:bookmarkStart w:id="7" w:name="_Toc297817088"/>
      <w:bookmarkStart w:id="8" w:name="_Toc89675128"/>
      <w:r>
        <w:rPr>
          <w:rFonts w:cs="Times New Roman" w:hint="eastAsia"/>
          <w:b/>
          <w:bCs/>
          <w:snapToGrid w:val="0"/>
          <w:szCs w:val="24"/>
        </w:rPr>
        <w:t xml:space="preserve">2. </w:t>
      </w:r>
      <w:r>
        <w:rPr>
          <w:rFonts w:cs="Times New Roman" w:hint="eastAsia"/>
          <w:b/>
          <w:bCs/>
          <w:snapToGrid w:val="0"/>
          <w:szCs w:val="24"/>
        </w:rPr>
        <w:t>响应人资格要求</w:t>
      </w:r>
      <w:bookmarkEnd w:id="4"/>
      <w:bookmarkEnd w:id="5"/>
      <w:bookmarkEnd w:id="6"/>
      <w:bookmarkEnd w:id="7"/>
      <w:bookmarkEnd w:id="8"/>
    </w:p>
    <w:p w:rsidR="00FA0B40" w:rsidRDefault="00F831E9">
      <w:pPr>
        <w:ind w:firstLine="420"/>
      </w:pPr>
      <w:bookmarkStart w:id="9" w:name="_Hlk55488870"/>
      <w:r>
        <w:rPr>
          <w:rFonts w:hint="eastAsia"/>
        </w:rPr>
        <w:t xml:space="preserve">2.1 </w:t>
      </w:r>
      <w:r>
        <w:rPr>
          <w:rFonts w:hint="eastAsia"/>
        </w:rPr>
        <w:t>具有独立承担民事责任的能力</w:t>
      </w:r>
    </w:p>
    <w:p w:rsidR="00FA0B40" w:rsidRDefault="00F831E9">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FA0B40" w:rsidRDefault="00F831E9">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FA0B40" w:rsidRDefault="00F831E9">
      <w:pPr>
        <w:ind w:firstLine="420"/>
      </w:pPr>
      <w:r>
        <w:rPr>
          <w:rFonts w:hint="eastAsia"/>
        </w:rPr>
        <w:t xml:space="preserve">2.3 </w:t>
      </w:r>
      <w:r>
        <w:rPr>
          <w:rFonts w:hint="eastAsia"/>
        </w:rPr>
        <w:t>本项目不允许任何形式的转包【提供书面声明】。</w:t>
      </w:r>
    </w:p>
    <w:p w:rsidR="00FA0B40" w:rsidRDefault="00F831E9">
      <w:pPr>
        <w:ind w:firstLine="420"/>
      </w:pPr>
      <w:r>
        <w:rPr>
          <w:rFonts w:hint="eastAsia"/>
        </w:rPr>
        <w:t xml:space="preserve">2.4 </w:t>
      </w:r>
      <w:r>
        <w:rPr>
          <w:rFonts w:hint="eastAsia"/>
        </w:rPr>
        <w:t>法人及法定代表人没有被人民</w:t>
      </w:r>
      <w:r>
        <w:rPr>
          <w:rFonts w:hint="eastAsia"/>
        </w:rPr>
        <w:t>法院列为失信被执行人名单【提供：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FA0B40" w:rsidRDefault="00F831E9">
      <w:pPr>
        <w:ind w:firstLine="420"/>
      </w:pPr>
      <w:r>
        <w:rPr>
          <w:rFonts w:hint="eastAsia"/>
        </w:rPr>
        <w:t xml:space="preserve">2.5 </w:t>
      </w:r>
      <w:r>
        <w:rPr>
          <w:rFonts w:hint="eastAsia"/>
        </w:rPr>
        <w:t>本次询比不接受联合体响应。</w:t>
      </w:r>
    </w:p>
    <w:p w:rsidR="00FA0B40" w:rsidRDefault="00F831E9">
      <w:pPr>
        <w:ind w:firstLine="420"/>
      </w:pPr>
      <w:r>
        <w:rPr>
          <w:rFonts w:hint="eastAsia"/>
        </w:rPr>
        <w:t xml:space="preserve">2.6 </w:t>
      </w:r>
      <w:r>
        <w:t>2022</w:t>
      </w:r>
      <w:r>
        <w:rPr>
          <w:rFonts w:hint="eastAsia"/>
        </w:rPr>
        <w:t>年</w:t>
      </w:r>
      <w:r>
        <w:t>1</w:t>
      </w:r>
      <w:r>
        <w:rPr>
          <w:rFonts w:hint="eastAsia"/>
        </w:rPr>
        <w:t>月</w:t>
      </w:r>
      <w:r>
        <w:t>1</w:t>
      </w:r>
      <w:r>
        <w:rPr>
          <w:rFonts w:hint="eastAsia"/>
        </w:rPr>
        <w:t>日至</w:t>
      </w:r>
      <w:r>
        <w:t>今</w:t>
      </w:r>
      <w:r>
        <w:rPr>
          <w:rFonts w:hint="eastAsia"/>
        </w:rPr>
        <w:t>（以合同签订时间为准），具有</w:t>
      </w:r>
      <w:r>
        <w:t>投资管理系统国产化</w:t>
      </w:r>
      <w:r>
        <w:rPr>
          <w:rFonts w:hint="eastAsia"/>
        </w:rPr>
        <w:t>实施案例不少于</w:t>
      </w:r>
      <w:r>
        <w:t>1</w:t>
      </w:r>
      <w:r>
        <w:rPr>
          <w:rFonts w:hint="eastAsia"/>
        </w:rPr>
        <w:t>个</w:t>
      </w:r>
      <w:r>
        <w:t>，投资管理系统案例的合同内产品名称或建设内容包含</w:t>
      </w:r>
      <w:r>
        <w:rPr>
          <w:rFonts w:hint="eastAsia"/>
        </w:rPr>
        <w:t>“</w:t>
      </w:r>
      <w:r>
        <w:t>投资管理</w:t>
      </w:r>
      <w:r>
        <w:rPr>
          <w:rFonts w:hint="eastAsia"/>
        </w:rPr>
        <w:t>”</w:t>
      </w:r>
      <w:r>
        <w:t>或</w:t>
      </w:r>
      <w:r>
        <w:rPr>
          <w:rFonts w:hint="eastAsia"/>
        </w:rPr>
        <w:t>“</w:t>
      </w:r>
      <w:r>
        <w:t>投资监管</w:t>
      </w:r>
      <w:r>
        <w:rPr>
          <w:rFonts w:hint="eastAsia"/>
        </w:rPr>
        <w:t>”</w:t>
      </w:r>
      <w:r>
        <w:t>关键字。</w:t>
      </w:r>
      <w:r>
        <w:rPr>
          <w:rFonts w:hint="eastAsia"/>
        </w:rPr>
        <w:t>低于</w:t>
      </w:r>
      <w:r>
        <w:t>1</w:t>
      </w:r>
      <w:r>
        <w:rPr>
          <w:rFonts w:hint="eastAsia"/>
        </w:rPr>
        <w:t>个案例（不含</w:t>
      </w:r>
      <w:r>
        <w:t>1</w:t>
      </w:r>
      <w:r>
        <w:rPr>
          <w:rFonts w:hint="eastAsia"/>
        </w:rPr>
        <w:t>个）取消响应资质【提供：</w:t>
      </w:r>
      <w:r>
        <w:rPr>
          <w:rFonts w:hint="eastAsia"/>
        </w:rPr>
        <w:t>1</w:t>
      </w:r>
      <w:r>
        <w:rPr>
          <w:rFonts w:hint="eastAsia"/>
        </w:rPr>
        <w:t>、合同关键页（合同关键页</w:t>
      </w:r>
      <w:r>
        <w:t>包含：甲乙双方名称、双方印章、项目名称、合同签订时间</w:t>
      </w:r>
      <w:r>
        <w:rPr>
          <w:rFonts w:hint="eastAsia"/>
        </w:rPr>
        <w:t>、服务范围。）；</w:t>
      </w:r>
      <w:r>
        <w:rPr>
          <w:rFonts w:hint="eastAsia"/>
        </w:rPr>
        <w:t>2</w:t>
      </w:r>
      <w:r>
        <w:rPr>
          <w:rFonts w:hint="eastAsia"/>
        </w:rPr>
        <w:t>、项目简介（格式自拟）；</w:t>
      </w:r>
      <w:r>
        <w:rPr>
          <w:rFonts w:hint="eastAsia"/>
        </w:rPr>
        <w:t>3</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w:t>
      </w:r>
      <w:r>
        <w:rPr>
          <w:rFonts w:hint="eastAsia"/>
        </w:rPr>
        <w:lastRenderedPageBreak/>
        <w:t>与合同卖方（响应人）一致）。</w:t>
      </w:r>
      <w:r>
        <w:rPr>
          <w:rFonts w:hint="eastAsia"/>
        </w:rPr>
        <w:t>4</w:t>
      </w:r>
      <w:r>
        <w:rPr>
          <w:rFonts w:hint="eastAsia"/>
        </w:rPr>
        <w:t>、</w:t>
      </w:r>
      <w:r>
        <w:t>国产化案例需在合同中体现适配国产数据库、中间件、国产操作系统等内容。</w:t>
      </w:r>
      <w:r>
        <w:rPr>
          <w:rFonts w:hint="eastAsia"/>
        </w:rPr>
        <w:t>】</w:t>
      </w:r>
    </w:p>
    <w:p w:rsidR="00FA0B40" w:rsidRDefault="00F831E9">
      <w:pPr>
        <w:ind w:firstLine="420"/>
      </w:pPr>
      <w:r>
        <w:rPr>
          <w:rFonts w:hint="eastAsia"/>
        </w:rPr>
        <w:t>2.</w:t>
      </w:r>
      <w:r>
        <w:t>7</w:t>
      </w:r>
      <w:r>
        <w:rPr>
          <w:rFonts w:hint="eastAsia"/>
        </w:rPr>
        <w:t xml:space="preserve"> </w:t>
      </w:r>
      <w:r>
        <w:rPr>
          <w:rFonts w:hint="eastAsia"/>
        </w:rPr>
        <w:t>响应人注册成立时间不少于</w:t>
      </w:r>
      <w:r>
        <w:rPr>
          <w:rFonts w:hint="eastAsia"/>
        </w:rPr>
        <w:t>3</w:t>
      </w:r>
      <w:r>
        <w:rPr>
          <w:rFonts w:hint="eastAsia"/>
        </w:rPr>
        <w:t>年，且近</w:t>
      </w:r>
      <w:r>
        <w:rPr>
          <w:rFonts w:hint="eastAsia"/>
        </w:rPr>
        <w:t>3</w:t>
      </w:r>
      <w:r>
        <w:rPr>
          <w:rFonts w:hint="eastAsia"/>
        </w:rPr>
        <w:t>年财务状况稳定【注册成立时间提供营业执照；财务状况提供书面声明】；</w:t>
      </w:r>
    </w:p>
    <w:p w:rsidR="00FA0B40" w:rsidRDefault="00F831E9">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FA0B40" w:rsidRDefault="00F831E9">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FA0B40">
        <w:trPr>
          <w:trHeight w:val="205"/>
        </w:trPr>
        <w:tc>
          <w:tcPr>
            <w:tcW w:w="1526" w:type="dxa"/>
          </w:tcPr>
          <w:p w:rsidR="00FA0B40" w:rsidRDefault="00F831E9">
            <w:pPr>
              <w:spacing w:line="240" w:lineRule="auto"/>
              <w:ind w:firstLineChars="0" w:firstLine="0"/>
              <w:jc w:val="center"/>
              <w:rPr>
                <w:b/>
                <w:bCs/>
                <w:szCs w:val="18"/>
              </w:rPr>
            </w:pPr>
            <w:r>
              <w:rPr>
                <w:rFonts w:hint="eastAsia"/>
                <w:b/>
                <w:bCs/>
                <w:szCs w:val="18"/>
              </w:rPr>
              <w:t>序号</w:t>
            </w:r>
          </w:p>
        </w:tc>
        <w:tc>
          <w:tcPr>
            <w:tcW w:w="4933" w:type="dxa"/>
          </w:tcPr>
          <w:p w:rsidR="00FA0B40" w:rsidRDefault="00F831E9">
            <w:pPr>
              <w:spacing w:line="240" w:lineRule="auto"/>
              <w:ind w:firstLineChars="0" w:firstLine="0"/>
              <w:jc w:val="center"/>
              <w:rPr>
                <w:b/>
                <w:bCs/>
                <w:szCs w:val="18"/>
              </w:rPr>
            </w:pPr>
            <w:r>
              <w:rPr>
                <w:rFonts w:hint="eastAsia"/>
                <w:b/>
                <w:bCs/>
                <w:szCs w:val="18"/>
              </w:rPr>
              <w:t>公司</w:t>
            </w:r>
          </w:p>
        </w:tc>
      </w:tr>
      <w:tr w:rsidR="00FA0B40">
        <w:trPr>
          <w:trHeight w:val="20"/>
        </w:trPr>
        <w:tc>
          <w:tcPr>
            <w:tcW w:w="1526" w:type="dxa"/>
          </w:tcPr>
          <w:p w:rsidR="00FA0B40" w:rsidRDefault="00F831E9">
            <w:pPr>
              <w:spacing w:line="240" w:lineRule="auto"/>
              <w:ind w:firstLineChars="0" w:firstLine="0"/>
              <w:rPr>
                <w:bCs/>
                <w:szCs w:val="18"/>
              </w:rPr>
            </w:pPr>
            <w:r>
              <w:rPr>
                <w:rFonts w:cs="宋体" w:hint="eastAsia"/>
                <w:bCs/>
                <w:szCs w:val="21"/>
              </w:rPr>
              <w:t>1</w:t>
            </w:r>
          </w:p>
        </w:tc>
        <w:tc>
          <w:tcPr>
            <w:tcW w:w="4933" w:type="dxa"/>
            <w:tcBorders>
              <w:left w:val="single" w:sz="4" w:space="0" w:color="auto"/>
            </w:tcBorders>
          </w:tcPr>
          <w:p w:rsidR="00FA0B40" w:rsidRDefault="00F831E9">
            <w:pPr>
              <w:spacing w:line="240" w:lineRule="auto"/>
              <w:ind w:firstLineChars="0" w:firstLine="0"/>
              <w:rPr>
                <w:bCs/>
                <w:szCs w:val="18"/>
              </w:rPr>
            </w:pPr>
            <w:r>
              <w:rPr>
                <w:rFonts w:cs="宋体" w:hint="eastAsia"/>
                <w:bCs/>
                <w:szCs w:val="21"/>
              </w:rPr>
              <w:t>依米康软件技术（深圳）有限责任公司</w:t>
            </w:r>
          </w:p>
        </w:tc>
      </w:tr>
    </w:tbl>
    <w:p w:rsidR="00FA0B40" w:rsidRDefault="00FA0B40">
      <w:pPr>
        <w:ind w:firstLine="420"/>
      </w:pPr>
    </w:p>
    <w:p w:rsidR="00FA0B40" w:rsidRDefault="00F831E9">
      <w:pPr>
        <w:spacing w:line="600" w:lineRule="exact"/>
        <w:ind w:firstLineChars="0" w:firstLine="0"/>
        <w:outlineLvl w:val="1"/>
        <w:rPr>
          <w:rFonts w:cs="Times New Roman"/>
          <w:b/>
          <w:bCs/>
          <w:snapToGrid w:val="0"/>
          <w:szCs w:val="24"/>
        </w:rPr>
      </w:pPr>
      <w:bookmarkStart w:id="10" w:name="_Toc55379220"/>
      <w:bookmarkStart w:id="11" w:name="_Toc469574667"/>
      <w:bookmarkStart w:id="12" w:name="_Toc297817090"/>
      <w:bookmarkStart w:id="13" w:name="_Toc89675130"/>
      <w:bookmarkEnd w:id="9"/>
      <w:r>
        <w:rPr>
          <w:rFonts w:cs="Times New Roman" w:hint="eastAsia"/>
          <w:b/>
          <w:bCs/>
          <w:snapToGrid w:val="0"/>
          <w:szCs w:val="24"/>
        </w:rPr>
        <w:t xml:space="preserve">3. </w:t>
      </w:r>
      <w:r>
        <w:rPr>
          <w:rFonts w:cs="Times New Roman" w:hint="eastAsia"/>
          <w:b/>
          <w:bCs/>
          <w:snapToGrid w:val="0"/>
          <w:szCs w:val="24"/>
        </w:rPr>
        <w:t>询比文件的获取</w:t>
      </w:r>
      <w:bookmarkEnd w:id="10"/>
    </w:p>
    <w:p w:rsidR="00FA0B40" w:rsidRDefault="00F831E9">
      <w:pPr>
        <w:ind w:firstLine="420"/>
      </w:pPr>
      <w:r>
        <w:rPr>
          <w:rFonts w:hint="eastAsia"/>
        </w:rPr>
        <w:t xml:space="preserve">3.1 </w:t>
      </w:r>
      <w:r>
        <w:rPr>
          <w:rFonts w:hint="eastAsia"/>
        </w:rPr>
        <w:t>响应截止时间：</w:t>
      </w:r>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25</w:t>
      </w:r>
      <w:r>
        <w:rPr>
          <w:rFonts w:hint="eastAsia"/>
          <w:u w:val="single"/>
        </w:rPr>
        <w:t>日</w:t>
      </w:r>
      <w:r>
        <w:rPr>
          <w:rFonts w:hint="eastAsia"/>
          <w:u w:val="single"/>
        </w:rPr>
        <w:t>9</w:t>
      </w:r>
      <w:r>
        <w:rPr>
          <w:rFonts w:hint="eastAsia"/>
          <w:u w:val="single"/>
        </w:rPr>
        <w:t>时</w:t>
      </w:r>
      <w:r>
        <w:rPr>
          <w:rFonts w:hint="eastAsia"/>
          <w:u w:val="single"/>
        </w:rPr>
        <w:t>30</w:t>
      </w:r>
      <w:r>
        <w:rPr>
          <w:rFonts w:hint="eastAsia"/>
          <w:u w:val="single"/>
        </w:rPr>
        <w:t>分</w:t>
      </w:r>
      <w:r>
        <w:rPr>
          <w:rFonts w:hint="eastAsia"/>
        </w:rPr>
        <w:t>（北京时间）</w:t>
      </w:r>
    </w:p>
    <w:p w:rsidR="00FA0B40" w:rsidRDefault="00F831E9">
      <w:pPr>
        <w:ind w:firstLine="420"/>
      </w:pPr>
      <w:r>
        <w:rPr>
          <w:rFonts w:hint="eastAsia"/>
        </w:rPr>
        <w:t xml:space="preserve">3.2 </w:t>
      </w:r>
      <w:r>
        <w:rPr>
          <w:rFonts w:hint="eastAsia"/>
        </w:rPr>
        <w:t>获取时间和方式：从</w:t>
      </w:r>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10</w:t>
      </w:r>
      <w:r>
        <w:rPr>
          <w:rFonts w:hint="eastAsia"/>
          <w:u w:val="single"/>
        </w:rPr>
        <w:t>日</w:t>
      </w:r>
      <w:r>
        <w:rPr>
          <w:rFonts w:hint="eastAsia"/>
        </w:rPr>
        <w:t>到响应截止时间，在重庆市公共资源交易网（</w:t>
      </w:r>
      <w:r>
        <w:rPr>
          <w:rFonts w:hint="eastAsia"/>
        </w:rPr>
        <w:t>www.cqggzy.com</w:t>
      </w:r>
      <w:r>
        <w:rPr>
          <w:rFonts w:hint="eastAsia"/>
        </w:rPr>
        <w:t>）下载询比文件。</w:t>
      </w:r>
    </w:p>
    <w:p w:rsidR="00FA0B40" w:rsidRDefault="00F831E9">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13</w:t>
      </w:r>
      <w:r>
        <w:rPr>
          <w:rFonts w:hint="eastAsia"/>
          <w:u w:val="single"/>
        </w:rPr>
        <w:t>日</w:t>
      </w:r>
      <w:r>
        <w:rPr>
          <w:rFonts w:hint="eastAsia"/>
          <w:u w:val="single"/>
        </w:rPr>
        <w:t>17</w:t>
      </w:r>
      <w:r>
        <w:rPr>
          <w:rFonts w:hint="eastAsia"/>
          <w:u w:val="single"/>
        </w:rPr>
        <w:t>时</w:t>
      </w:r>
      <w:r>
        <w:rPr>
          <w:rFonts w:hint="eastAsia"/>
          <w:u w:val="single"/>
        </w:rPr>
        <w:t>00</w:t>
      </w:r>
      <w:r>
        <w:rPr>
          <w:rFonts w:hint="eastAsia"/>
          <w:u w:val="single"/>
        </w:rPr>
        <w:t>分</w:t>
      </w:r>
      <w:r>
        <w:rPr>
          <w:rFonts w:hint="eastAsia"/>
        </w:rPr>
        <w:t>（北京时间）前自行在重庆市公共资源交易网（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FA0B40" w:rsidRDefault="00F831E9">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w:t>
      </w:r>
      <w:r>
        <w:rPr>
          <w:rFonts w:hint="eastAsia"/>
        </w:rPr>
        <w:t>由响应人自负。</w:t>
      </w:r>
    </w:p>
    <w:p w:rsidR="00FA0B40" w:rsidRDefault="00F831E9">
      <w:pPr>
        <w:spacing w:line="600" w:lineRule="exact"/>
        <w:ind w:firstLineChars="0" w:firstLine="0"/>
        <w:outlineLvl w:val="1"/>
        <w:rPr>
          <w:rFonts w:cs="Times New Roman"/>
          <w:b/>
          <w:bCs/>
          <w:snapToGrid w:val="0"/>
          <w:szCs w:val="24"/>
        </w:rPr>
      </w:pPr>
      <w:bookmarkStart w:id="14" w:name="_Toc55379221"/>
      <w:r>
        <w:rPr>
          <w:rFonts w:cs="Times New Roman" w:hint="eastAsia"/>
          <w:b/>
          <w:bCs/>
          <w:snapToGrid w:val="0"/>
          <w:szCs w:val="24"/>
        </w:rPr>
        <w:t xml:space="preserve">4. </w:t>
      </w:r>
      <w:r>
        <w:rPr>
          <w:rFonts w:cs="Times New Roman" w:hint="eastAsia"/>
          <w:b/>
          <w:bCs/>
          <w:snapToGrid w:val="0"/>
          <w:szCs w:val="24"/>
        </w:rPr>
        <w:t>响应保证金的递交</w:t>
      </w:r>
      <w:bookmarkEnd w:id="11"/>
      <w:bookmarkEnd w:id="12"/>
      <w:bookmarkEnd w:id="13"/>
      <w:bookmarkEnd w:id="14"/>
    </w:p>
    <w:p w:rsidR="00FA0B40" w:rsidRDefault="00F831E9">
      <w:pPr>
        <w:ind w:firstLine="420"/>
      </w:pPr>
      <w:bookmarkStart w:id="15" w:name="_Toc469574668"/>
      <w:bookmarkStart w:id="16" w:name="_Toc297817091"/>
      <w:bookmarkStart w:id="17" w:name="_Toc89675131"/>
      <w:bookmarkStart w:id="18" w:name="_Toc55379222"/>
      <w:r>
        <w:rPr>
          <w:rFonts w:hint="eastAsia"/>
        </w:rPr>
        <w:t xml:space="preserve">4.1 </w:t>
      </w:r>
      <w:r>
        <w:rPr>
          <w:rFonts w:hint="eastAsia"/>
        </w:rPr>
        <w:t>响应保证金的金额：</w:t>
      </w:r>
      <w:r>
        <w:rPr>
          <w:rFonts w:hint="eastAsia"/>
          <w:b/>
          <w:bCs/>
          <w:u w:val="single"/>
        </w:rPr>
        <w:t xml:space="preserve"> </w:t>
      </w:r>
      <w:r>
        <w:rPr>
          <w:b/>
          <w:bCs/>
          <w:u w:val="single"/>
        </w:rPr>
        <w:t xml:space="preserve">11600 </w:t>
      </w:r>
      <w:r>
        <w:rPr>
          <w:rFonts w:hint="eastAsia"/>
          <w:b/>
          <w:bCs/>
          <w:u w:val="single"/>
        </w:rPr>
        <w:t>元整（大写：</w:t>
      </w:r>
      <w:r>
        <w:rPr>
          <w:b/>
          <w:bCs/>
          <w:u w:val="single"/>
        </w:rPr>
        <w:t>壹万壹仟陆佰元整</w:t>
      </w:r>
      <w:r>
        <w:rPr>
          <w:rFonts w:hint="eastAsia"/>
          <w:b/>
          <w:bCs/>
          <w:u w:val="single"/>
        </w:rPr>
        <w:t>）</w:t>
      </w:r>
      <w:r>
        <w:rPr>
          <w:rFonts w:hint="eastAsia"/>
        </w:rPr>
        <w:t>。</w:t>
      </w:r>
    </w:p>
    <w:p w:rsidR="00FA0B40" w:rsidRDefault="00F831E9">
      <w:pPr>
        <w:ind w:firstLine="420"/>
      </w:pPr>
      <w:r>
        <w:rPr>
          <w:rFonts w:hint="eastAsia"/>
        </w:rPr>
        <w:lastRenderedPageBreak/>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FA0B40" w:rsidRDefault="00F831E9">
      <w:pPr>
        <w:ind w:firstLine="422"/>
        <w:rPr>
          <w:b/>
          <w:bCs/>
        </w:rPr>
      </w:pPr>
      <w:r>
        <w:rPr>
          <w:rFonts w:hint="eastAsia"/>
          <w:b/>
          <w:bCs/>
        </w:rPr>
        <w:t>响应人</w:t>
      </w:r>
      <w:r>
        <w:rPr>
          <w:rFonts w:hint="eastAsia"/>
          <w:b/>
          <w:bCs/>
        </w:rPr>
        <w:t>可</w:t>
      </w:r>
      <w:r>
        <w:rPr>
          <w:rFonts w:hint="eastAsia"/>
          <w:b/>
          <w:bCs/>
        </w:rPr>
        <w:t>在付款凭证备注栏中注明项目简称。可简写成：</w:t>
      </w:r>
      <w:r>
        <w:rPr>
          <w:rFonts w:hint="eastAsia"/>
          <w:b/>
          <w:bCs/>
          <w:u w:val="single"/>
        </w:rPr>
        <w:t xml:space="preserve">  </w:t>
      </w:r>
      <w:r>
        <w:rPr>
          <w:b/>
          <w:bCs/>
          <w:u w:val="single"/>
        </w:rPr>
        <w:t>投资管理系统</w:t>
      </w:r>
      <w:r>
        <w:rPr>
          <w:rFonts w:hint="eastAsia"/>
          <w:b/>
          <w:bCs/>
          <w:u w:val="single"/>
        </w:rPr>
        <w:t>项目</w:t>
      </w:r>
      <w:r>
        <w:rPr>
          <w:rFonts w:hint="eastAsia"/>
          <w:b/>
          <w:bCs/>
        </w:rPr>
        <w:t>。</w:t>
      </w:r>
    </w:p>
    <w:p w:rsidR="00FA0B40" w:rsidRDefault="00F831E9">
      <w:pPr>
        <w:ind w:firstLine="420"/>
      </w:pPr>
      <w:r>
        <w:rPr>
          <w:rFonts w:hint="eastAsia"/>
        </w:rPr>
        <w:t xml:space="preserve">4.3 </w:t>
      </w:r>
      <w:r>
        <w:rPr>
          <w:rFonts w:hint="eastAsia"/>
        </w:rPr>
        <w:t>响应保证金递交的截止时间同响应截止时间。响应保证金以重庆市公共资源交易中心询比现场展示</w:t>
      </w:r>
      <w:r>
        <w:rPr>
          <w:rFonts w:hint="eastAsia"/>
        </w:rPr>
        <w:t>的保证金交纳情况为准。</w:t>
      </w:r>
    </w:p>
    <w:p w:rsidR="00FA0B40" w:rsidRDefault="00F831E9">
      <w:pPr>
        <w:ind w:firstLine="420"/>
      </w:pPr>
      <w:r>
        <w:rPr>
          <w:rFonts w:hint="eastAsia"/>
        </w:rPr>
        <w:t>4.</w:t>
      </w:r>
      <w:r>
        <w:t>4</w:t>
      </w:r>
      <w:r>
        <w:rPr>
          <w:rFonts w:hint="eastAsia"/>
        </w:rPr>
        <w:t xml:space="preserve"> </w:t>
      </w:r>
      <w:r>
        <w:rPr>
          <w:rFonts w:hint="eastAsia"/>
        </w:rPr>
        <w:t>响应保证金专用账户如下：</w:t>
      </w:r>
    </w:p>
    <w:p w:rsidR="00FA0B40" w:rsidRDefault="00F831E9">
      <w:pPr>
        <w:ind w:firstLine="420"/>
      </w:pPr>
      <w:r>
        <w:rPr>
          <w:rFonts w:hint="eastAsia"/>
        </w:rPr>
        <w:t>详见重庆市公共资源交易网（</w:t>
      </w:r>
      <w:r>
        <w:rPr>
          <w:rFonts w:hint="eastAsia"/>
        </w:rPr>
        <w:t>www.cqggzy.com</w:t>
      </w:r>
      <w:r>
        <w:rPr>
          <w:rFonts w:hint="eastAsia"/>
        </w:rPr>
        <w:t>）对应本项目询比公告信息栏中的保证金信息。</w:t>
      </w:r>
    </w:p>
    <w:p w:rsidR="00FA0B40" w:rsidRDefault="00F831E9">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5. </w:t>
      </w:r>
      <w:r>
        <w:rPr>
          <w:rFonts w:cs="Times New Roman" w:hint="eastAsia"/>
          <w:b/>
          <w:bCs/>
          <w:snapToGrid w:val="0"/>
          <w:szCs w:val="24"/>
        </w:rPr>
        <w:t>市场主体信息登记</w:t>
      </w:r>
    </w:p>
    <w:p w:rsidR="00FA0B40" w:rsidRDefault="00F831E9">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5"/>
    <w:bookmarkEnd w:id="16"/>
    <w:bookmarkEnd w:id="17"/>
    <w:bookmarkEnd w:id="18"/>
    <w:p w:rsidR="00FA0B40" w:rsidRDefault="00F831E9">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6. </w:t>
      </w:r>
      <w:r>
        <w:rPr>
          <w:rFonts w:cs="Times New Roman" w:hint="eastAsia"/>
          <w:b/>
          <w:bCs/>
          <w:snapToGrid w:val="0"/>
          <w:szCs w:val="24"/>
        </w:rPr>
        <w:t>响应文件的递交</w:t>
      </w:r>
    </w:p>
    <w:p w:rsidR="00FA0B40" w:rsidRDefault="00F831E9">
      <w:pPr>
        <w:ind w:firstLine="420"/>
      </w:pPr>
      <w:bookmarkStart w:id="19" w:name="_Toc55379223"/>
      <w:bookmarkStart w:id="20" w:name="_Toc89675132"/>
      <w:bookmarkStart w:id="21" w:name="_Toc469574669"/>
      <w:r>
        <w:rPr>
          <w:rFonts w:hint="eastAsia"/>
        </w:rPr>
        <w:t xml:space="preserve">6.1 </w:t>
      </w:r>
      <w:r>
        <w:rPr>
          <w:rFonts w:hint="eastAsia"/>
        </w:rPr>
        <w:t>响应文件现场递交时间为</w:t>
      </w:r>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25</w:t>
      </w:r>
      <w:r>
        <w:rPr>
          <w:rFonts w:hint="eastAsia"/>
          <w:u w:val="single"/>
        </w:rPr>
        <w:t>日</w:t>
      </w:r>
      <w:r>
        <w:rPr>
          <w:rFonts w:hint="eastAsia"/>
          <w:u w:val="single"/>
        </w:rPr>
        <w:t>9</w:t>
      </w:r>
      <w:r>
        <w:rPr>
          <w:rFonts w:hint="eastAsia"/>
          <w:u w:val="single"/>
        </w:rPr>
        <w:t>时</w:t>
      </w:r>
      <w:r>
        <w:rPr>
          <w:rFonts w:hint="eastAsia"/>
          <w:u w:val="single"/>
        </w:rPr>
        <w:t>00</w:t>
      </w:r>
      <w:r>
        <w:rPr>
          <w:rFonts w:hint="eastAsia"/>
          <w:u w:val="single"/>
        </w:rPr>
        <w:t>分</w:t>
      </w:r>
      <w:r>
        <w:rPr>
          <w:rFonts w:hint="eastAsia"/>
        </w:rPr>
        <w:t>(</w:t>
      </w:r>
      <w:r>
        <w:rPr>
          <w:rFonts w:hint="eastAsia"/>
        </w:rPr>
        <w:t>北京时间</w:t>
      </w:r>
      <w:r>
        <w:rPr>
          <w:rFonts w:hint="eastAsia"/>
        </w:rPr>
        <w:t>)</w:t>
      </w:r>
      <w:r>
        <w:rPr>
          <w:rFonts w:hint="eastAsia"/>
        </w:rPr>
        <w:t>至响应截止时间。</w:t>
      </w:r>
    </w:p>
    <w:p w:rsidR="00FA0B40" w:rsidRDefault="00F831E9">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FA0B40" w:rsidRDefault="00F831E9">
      <w:pPr>
        <w:ind w:firstLine="420"/>
      </w:pPr>
      <w:r>
        <w:rPr>
          <w:rFonts w:hint="eastAsia"/>
        </w:rPr>
        <w:t xml:space="preserve">6.3 </w:t>
      </w:r>
      <w:r>
        <w:rPr>
          <w:rFonts w:hint="eastAsia"/>
        </w:rPr>
        <w:t>逾期送达的响应文件，不予接收。</w:t>
      </w:r>
    </w:p>
    <w:p w:rsidR="00FA0B40" w:rsidRDefault="00F831E9">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7. </w:t>
      </w:r>
      <w:r>
        <w:rPr>
          <w:rFonts w:cs="Times New Roman" w:hint="eastAsia"/>
          <w:b/>
          <w:bCs/>
          <w:snapToGrid w:val="0"/>
          <w:szCs w:val="24"/>
        </w:rPr>
        <w:t>发布公告的媒介</w:t>
      </w:r>
      <w:bookmarkEnd w:id="19"/>
      <w:bookmarkEnd w:id="20"/>
      <w:bookmarkEnd w:id="21"/>
    </w:p>
    <w:p w:rsidR="00FA0B40" w:rsidRDefault="00F831E9">
      <w:pPr>
        <w:ind w:firstLine="420"/>
      </w:pPr>
      <w:bookmarkStart w:id="22" w:name="_Toc89675133"/>
      <w:bookmarkStart w:id="23" w:name="_Toc55379224"/>
      <w:bookmarkStart w:id="24" w:name="_Toc250565211"/>
      <w:bookmarkStart w:id="25" w:name="_Toc469574670"/>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FA0B40" w:rsidRDefault="00F831E9">
      <w:pPr>
        <w:spacing w:line="600" w:lineRule="exact"/>
        <w:ind w:firstLineChars="0" w:firstLine="0"/>
        <w:outlineLvl w:val="1"/>
        <w:rPr>
          <w:rFonts w:cs="Times New Roman"/>
          <w:b/>
          <w:bCs/>
          <w:snapToGrid w:val="0"/>
          <w:szCs w:val="24"/>
        </w:rPr>
      </w:pPr>
      <w:r>
        <w:rPr>
          <w:rFonts w:cs="Times New Roman" w:hint="eastAsia"/>
          <w:b/>
          <w:bCs/>
          <w:snapToGrid w:val="0"/>
          <w:szCs w:val="24"/>
        </w:rPr>
        <w:t xml:space="preserve">8. </w:t>
      </w:r>
      <w:r>
        <w:rPr>
          <w:rFonts w:cs="Times New Roman" w:hint="eastAsia"/>
          <w:b/>
          <w:bCs/>
          <w:snapToGrid w:val="0"/>
          <w:szCs w:val="24"/>
        </w:rPr>
        <w:t>联系方式</w:t>
      </w:r>
      <w:bookmarkEnd w:id="22"/>
      <w:bookmarkEnd w:id="23"/>
      <w:bookmarkEnd w:id="24"/>
      <w:bookmarkEnd w:id="25"/>
    </w:p>
    <w:p w:rsidR="00FA0B40" w:rsidRDefault="00FA0B40">
      <w:pPr>
        <w:ind w:firstLine="420"/>
      </w:pPr>
    </w:p>
    <w:p w:rsidR="00FA0B40" w:rsidRDefault="00FA0B40">
      <w:pPr>
        <w:ind w:firstLine="420"/>
      </w:pPr>
    </w:p>
    <w:p w:rsidR="00FA0B40" w:rsidRDefault="00FA0B40">
      <w:pPr>
        <w:ind w:firstLine="420"/>
      </w:pPr>
    </w:p>
    <w:tbl>
      <w:tblPr>
        <w:tblW w:w="0" w:type="auto"/>
        <w:tblLayout w:type="fixed"/>
        <w:tblLook w:val="04A0" w:firstRow="1" w:lastRow="0" w:firstColumn="1" w:lastColumn="0" w:noHBand="0" w:noVBand="1"/>
      </w:tblPr>
      <w:tblGrid>
        <w:gridCol w:w="3943"/>
        <w:gridCol w:w="4480"/>
      </w:tblGrid>
      <w:tr w:rsidR="00FA0B40">
        <w:tc>
          <w:tcPr>
            <w:tcW w:w="8423" w:type="dxa"/>
            <w:gridSpan w:val="2"/>
            <w:tcBorders>
              <w:top w:val="single" w:sz="4" w:space="0" w:color="auto"/>
              <w:left w:val="single" w:sz="4" w:space="0" w:color="auto"/>
              <w:bottom w:val="nil"/>
              <w:right w:val="single" w:sz="4" w:space="0" w:color="auto"/>
            </w:tcBorders>
          </w:tcPr>
          <w:p w:rsidR="00FA0B40" w:rsidRDefault="00F831E9">
            <w:pPr>
              <w:ind w:firstLineChars="0" w:firstLine="0"/>
              <w:jc w:val="left"/>
            </w:pPr>
            <w:r>
              <w:rPr>
                <w:rFonts w:hint="eastAsia"/>
              </w:rPr>
              <w:t xml:space="preserve">8.1 </w:t>
            </w:r>
            <w:r>
              <w:rPr>
                <w:rFonts w:hint="eastAsia"/>
              </w:rPr>
              <w:t>项目需求咨询</w:t>
            </w:r>
          </w:p>
        </w:tc>
      </w:tr>
      <w:tr w:rsidR="00FA0B40">
        <w:tc>
          <w:tcPr>
            <w:tcW w:w="3943" w:type="dxa"/>
            <w:tcBorders>
              <w:top w:val="nil"/>
              <w:left w:val="single" w:sz="4" w:space="0" w:color="auto"/>
              <w:bottom w:val="nil"/>
              <w:right w:val="nil"/>
            </w:tcBorders>
          </w:tcPr>
          <w:p w:rsidR="00FA0B40" w:rsidRDefault="00F831E9">
            <w:pPr>
              <w:ind w:firstLineChars="0" w:firstLine="0"/>
              <w:jc w:val="left"/>
              <w:rPr>
                <w:rFonts w:cs="宋体"/>
                <w:szCs w:val="21"/>
              </w:rPr>
            </w:pPr>
            <w:r>
              <w:rPr>
                <w:rFonts w:hint="eastAsia"/>
              </w:rPr>
              <w:t>项目联系人：张登伟</w:t>
            </w:r>
          </w:p>
        </w:tc>
        <w:tc>
          <w:tcPr>
            <w:tcW w:w="4480" w:type="dxa"/>
            <w:tcBorders>
              <w:top w:val="nil"/>
              <w:left w:val="nil"/>
              <w:bottom w:val="nil"/>
              <w:right w:val="single" w:sz="4" w:space="0" w:color="auto"/>
            </w:tcBorders>
          </w:tcPr>
          <w:p w:rsidR="00FA0B40" w:rsidRDefault="00F831E9">
            <w:pPr>
              <w:ind w:firstLineChars="0" w:firstLine="0"/>
              <w:jc w:val="left"/>
              <w:rPr>
                <w:rFonts w:cs="宋体"/>
                <w:szCs w:val="21"/>
              </w:rPr>
            </w:pPr>
            <w:r>
              <w:rPr>
                <w:rFonts w:hint="eastAsia"/>
              </w:rPr>
              <w:t>联系方式：</w:t>
            </w:r>
            <w:r>
              <w:t>023-</w:t>
            </w:r>
            <w:r>
              <w:rPr>
                <w:rFonts w:hint="eastAsia"/>
              </w:rPr>
              <w:t>88890655</w:t>
            </w:r>
          </w:p>
        </w:tc>
      </w:tr>
      <w:tr w:rsidR="00FA0B40">
        <w:tc>
          <w:tcPr>
            <w:tcW w:w="8423" w:type="dxa"/>
            <w:gridSpan w:val="2"/>
            <w:tcBorders>
              <w:top w:val="nil"/>
              <w:left w:val="single" w:sz="4" w:space="0" w:color="auto"/>
              <w:bottom w:val="nil"/>
              <w:right w:val="single" w:sz="4" w:space="0" w:color="auto"/>
            </w:tcBorders>
          </w:tcPr>
          <w:p w:rsidR="00FA0B40" w:rsidRDefault="00FA0B40">
            <w:pPr>
              <w:ind w:firstLineChars="0" w:firstLine="0"/>
              <w:jc w:val="left"/>
            </w:pPr>
          </w:p>
        </w:tc>
      </w:tr>
      <w:tr w:rsidR="00FA0B40">
        <w:tc>
          <w:tcPr>
            <w:tcW w:w="8423" w:type="dxa"/>
            <w:gridSpan w:val="2"/>
            <w:tcBorders>
              <w:top w:val="nil"/>
              <w:left w:val="single" w:sz="4" w:space="0" w:color="auto"/>
              <w:bottom w:val="nil"/>
              <w:right w:val="single" w:sz="4" w:space="0" w:color="auto"/>
            </w:tcBorders>
          </w:tcPr>
          <w:p w:rsidR="00FA0B40" w:rsidRDefault="00F831E9">
            <w:pPr>
              <w:ind w:firstLineChars="0" w:firstLine="0"/>
              <w:jc w:val="left"/>
            </w:pPr>
            <w:r>
              <w:rPr>
                <w:rFonts w:hint="eastAsia"/>
              </w:rPr>
              <w:t xml:space="preserve">8.2 </w:t>
            </w:r>
            <w:r>
              <w:rPr>
                <w:rFonts w:hint="eastAsia"/>
              </w:rPr>
              <w:t>项目流程咨询</w:t>
            </w:r>
          </w:p>
        </w:tc>
      </w:tr>
      <w:tr w:rsidR="00FA0B40">
        <w:tc>
          <w:tcPr>
            <w:tcW w:w="8423" w:type="dxa"/>
            <w:gridSpan w:val="2"/>
            <w:tcBorders>
              <w:top w:val="nil"/>
              <w:left w:val="single" w:sz="4" w:space="0" w:color="auto"/>
              <w:bottom w:val="nil"/>
              <w:right w:val="single" w:sz="4" w:space="0" w:color="auto"/>
            </w:tcBorders>
          </w:tcPr>
          <w:p w:rsidR="00FA0B40" w:rsidRDefault="00F831E9">
            <w:pPr>
              <w:ind w:firstLineChars="0" w:firstLine="0"/>
              <w:jc w:val="left"/>
            </w:pPr>
            <w:r>
              <w:rPr>
                <w:rFonts w:hint="eastAsia"/>
              </w:rPr>
              <w:t>平台服务机构：重庆联合产权交易所集团股份有限公司</w:t>
            </w:r>
          </w:p>
        </w:tc>
      </w:tr>
      <w:tr w:rsidR="00FA0B40">
        <w:tc>
          <w:tcPr>
            <w:tcW w:w="3943" w:type="dxa"/>
            <w:tcBorders>
              <w:top w:val="nil"/>
              <w:left w:val="single" w:sz="4" w:space="0" w:color="auto"/>
              <w:bottom w:val="nil"/>
              <w:right w:val="nil"/>
            </w:tcBorders>
          </w:tcPr>
          <w:p w:rsidR="00FA0B40" w:rsidRDefault="00F831E9">
            <w:pPr>
              <w:ind w:firstLineChars="0" w:firstLine="0"/>
              <w:jc w:val="left"/>
              <w:rPr>
                <w:rFonts w:cs="宋体"/>
                <w:szCs w:val="21"/>
              </w:rPr>
            </w:pPr>
            <w:r>
              <w:rPr>
                <w:rFonts w:hint="eastAsia"/>
              </w:rPr>
              <w:t>平台联系人：罗老师、杜老师</w:t>
            </w:r>
          </w:p>
        </w:tc>
        <w:tc>
          <w:tcPr>
            <w:tcW w:w="4480" w:type="dxa"/>
            <w:tcBorders>
              <w:top w:val="nil"/>
              <w:left w:val="nil"/>
              <w:bottom w:val="nil"/>
              <w:right w:val="single" w:sz="4" w:space="0" w:color="auto"/>
            </w:tcBorders>
          </w:tcPr>
          <w:p w:rsidR="00FA0B40" w:rsidRDefault="00F831E9">
            <w:pPr>
              <w:ind w:firstLineChars="0" w:firstLine="0"/>
              <w:jc w:val="left"/>
              <w:rPr>
                <w:rFonts w:cs="宋体"/>
                <w:szCs w:val="21"/>
              </w:rPr>
            </w:pPr>
            <w:r>
              <w:rPr>
                <w:rFonts w:hint="eastAsia"/>
              </w:rPr>
              <w:t>联系方式：</w:t>
            </w:r>
            <w:r>
              <w:rPr>
                <w:rFonts w:hint="eastAsia"/>
              </w:rPr>
              <w:t>023-63621694</w:t>
            </w:r>
          </w:p>
        </w:tc>
      </w:tr>
      <w:tr w:rsidR="00FA0B40">
        <w:tc>
          <w:tcPr>
            <w:tcW w:w="8423" w:type="dxa"/>
            <w:gridSpan w:val="2"/>
            <w:tcBorders>
              <w:top w:val="nil"/>
              <w:left w:val="single" w:sz="4" w:space="0" w:color="auto"/>
              <w:bottom w:val="nil"/>
              <w:right w:val="single" w:sz="4" w:space="0" w:color="auto"/>
            </w:tcBorders>
          </w:tcPr>
          <w:p w:rsidR="00FA0B40" w:rsidRDefault="00FA0B40">
            <w:pPr>
              <w:ind w:firstLineChars="0" w:firstLine="0"/>
              <w:jc w:val="left"/>
            </w:pPr>
          </w:p>
        </w:tc>
      </w:tr>
      <w:tr w:rsidR="00FA0B40">
        <w:tc>
          <w:tcPr>
            <w:tcW w:w="8423" w:type="dxa"/>
            <w:gridSpan w:val="2"/>
            <w:tcBorders>
              <w:top w:val="nil"/>
              <w:left w:val="single" w:sz="4" w:space="0" w:color="auto"/>
              <w:bottom w:val="nil"/>
              <w:right w:val="single" w:sz="4" w:space="0" w:color="auto"/>
            </w:tcBorders>
          </w:tcPr>
          <w:p w:rsidR="00FA0B40" w:rsidRDefault="00F831E9">
            <w:pPr>
              <w:ind w:firstLineChars="0" w:firstLine="0"/>
              <w:jc w:val="left"/>
            </w:pPr>
            <w:r>
              <w:rPr>
                <w:rFonts w:hint="eastAsia"/>
              </w:rPr>
              <w:t xml:space="preserve">8.3 </w:t>
            </w:r>
            <w:r>
              <w:rPr>
                <w:rFonts w:hint="eastAsia"/>
              </w:rPr>
              <w:t>采购人联系方式</w:t>
            </w:r>
          </w:p>
        </w:tc>
      </w:tr>
      <w:tr w:rsidR="00FA0B40">
        <w:tc>
          <w:tcPr>
            <w:tcW w:w="3943" w:type="dxa"/>
            <w:tcBorders>
              <w:top w:val="nil"/>
              <w:left w:val="single" w:sz="4" w:space="0" w:color="auto"/>
              <w:bottom w:val="nil"/>
              <w:right w:val="nil"/>
            </w:tcBorders>
          </w:tcPr>
          <w:p w:rsidR="00FA0B40" w:rsidRDefault="00F831E9">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FA0B40" w:rsidRDefault="00F831E9">
            <w:pPr>
              <w:ind w:firstLineChars="0" w:firstLine="0"/>
              <w:jc w:val="left"/>
              <w:rPr>
                <w:rFonts w:cs="宋体"/>
                <w:szCs w:val="21"/>
              </w:rPr>
            </w:pPr>
            <w:r>
              <w:rPr>
                <w:rFonts w:hint="eastAsia"/>
              </w:rPr>
              <w:t>联系方式：</w:t>
            </w:r>
            <w:r>
              <w:rPr>
                <w:rFonts w:hint="eastAsia"/>
              </w:rPr>
              <w:t>023-88890395</w:t>
            </w:r>
          </w:p>
        </w:tc>
      </w:tr>
      <w:tr w:rsidR="00FA0B40">
        <w:tc>
          <w:tcPr>
            <w:tcW w:w="8423" w:type="dxa"/>
            <w:gridSpan w:val="2"/>
            <w:tcBorders>
              <w:top w:val="nil"/>
              <w:left w:val="single" w:sz="4" w:space="0" w:color="auto"/>
              <w:bottom w:val="single" w:sz="4" w:space="0" w:color="auto"/>
              <w:right w:val="single" w:sz="4" w:space="0" w:color="auto"/>
            </w:tcBorders>
          </w:tcPr>
          <w:p w:rsidR="00FA0B40" w:rsidRDefault="00F831E9">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FA0B40" w:rsidRDefault="00FA0B40">
      <w:pPr>
        <w:ind w:firstLine="420"/>
      </w:pPr>
    </w:p>
    <w:p w:rsidR="00FA0B40" w:rsidRDefault="00F831E9">
      <w:pPr>
        <w:ind w:firstLine="420"/>
      </w:pPr>
      <w:r>
        <w:rPr>
          <w:rFonts w:hint="eastAsia"/>
        </w:rPr>
        <w:t>附件：</w:t>
      </w:r>
      <w:r>
        <w:rPr>
          <w:bCs/>
          <w:szCs w:val="18"/>
        </w:rPr>
        <w:t>重庆三峡银行投资管理系统项目</w:t>
      </w:r>
      <w:r>
        <w:rPr>
          <w:rFonts w:hint="eastAsia"/>
          <w:bCs/>
          <w:szCs w:val="18"/>
        </w:rPr>
        <w:t>询比文件</w:t>
      </w:r>
    </w:p>
    <w:p w:rsidR="00FA0B40" w:rsidRDefault="00FA0B40">
      <w:pPr>
        <w:ind w:firstLine="420"/>
      </w:pPr>
    </w:p>
    <w:p w:rsidR="00FA0B40" w:rsidRDefault="00F831E9">
      <w:pPr>
        <w:spacing w:line="240" w:lineRule="auto"/>
        <w:ind w:firstLineChars="0" w:firstLine="0"/>
        <w:jc w:val="right"/>
      </w:pPr>
      <w:r>
        <w:rPr>
          <w:rFonts w:hint="eastAsia"/>
        </w:rPr>
        <w:t>重庆三峡银行股份有限公司</w:t>
      </w:r>
    </w:p>
    <w:p w:rsidR="00FA0B40" w:rsidRDefault="00F831E9">
      <w:pPr>
        <w:ind w:firstLine="420"/>
        <w:jc w:val="right"/>
        <w:rPr>
          <w:highlight w:val="yellow"/>
        </w:rPr>
      </w:pPr>
      <w:r>
        <w:rPr>
          <w:rFonts w:hint="eastAsia"/>
        </w:rPr>
        <w:t>202</w:t>
      </w:r>
      <w:r>
        <w:rPr>
          <w:rFonts w:hint="eastAsia"/>
        </w:rPr>
        <w:t>5</w:t>
      </w:r>
      <w:r>
        <w:rPr>
          <w:rFonts w:hint="eastAsia"/>
        </w:rPr>
        <w:t>年</w:t>
      </w:r>
      <w:r>
        <w:rPr>
          <w:rFonts w:hint="eastAsia"/>
        </w:rPr>
        <w:t>6</w:t>
      </w:r>
      <w:r>
        <w:rPr>
          <w:rFonts w:hint="eastAsia"/>
        </w:rPr>
        <w:t>月</w:t>
      </w:r>
      <w:r>
        <w:rPr>
          <w:rFonts w:hint="eastAsia"/>
        </w:rPr>
        <w:t>10</w:t>
      </w:r>
      <w:r>
        <w:rPr>
          <w:rFonts w:hint="eastAsia"/>
        </w:rPr>
        <w:t>日</w:t>
      </w:r>
    </w:p>
    <w:p w:rsidR="00FA0B40" w:rsidRDefault="00FA0B40">
      <w:pPr>
        <w:ind w:firstLine="420"/>
      </w:pPr>
    </w:p>
    <w:sectPr w:rsidR="00FA0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1E9" w:rsidRDefault="00F831E9">
      <w:pPr>
        <w:spacing w:line="240" w:lineRule="auto"/>
        <w:ind w:firstLine="420"/>
      </w:pPr>
      <w:r>
        <w:separator/>
      </w:r>
    </w:p>
  </w:endnote>
  <w:endnote w:type="continuationSeparator" w:id="0">
    <w:p w:rsidR="00F831E9" w:rsidRDefault="00F831E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1E9" w:rsidRDefault="00F831E9">
      <w:pPr>
        <w:ind w:firstLine="420"/>
      </w:pPr>
      <w:r>
        <w:separator/>
      </w:r>
    </w:p>
  </w:footnote>
  <w:footnote w:type="continuationSeparator" w:id="0">
    <w:p w:rsidR="00F831E9" w:rsidRDefault="00F831E9">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40"/>
    <w:rsid w:val="00077EAC"/>
    <w:rsid w:val="00F831E9"/>
    <w:rsid w:val="00FA0B40"/>
    <w:rsid w:val="0AC7217B"/>
    <w:rsid w:val="24A51F50"/>
    <w:rsid w:val="267B5786"/>
    <w:rsid w:val="334F6C71"/>
    <w:rsid w:val="40993106"/>
    <w:rsid w:val="497617A0"/>
    <w:rsid w:val="6E9C129B"/>
    <w:rsid w:val="714B7C09"/>
    <w:rsid w:val="7B8365AE"/>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F7346A-C71D-43C3-B033-4F3E520E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color w:val="000000"/>
      <w:kern w:val="2"/>
      <w:sz w:val="21"/>
    </w:rPr>
  </w:style>
  <w:style w:type="paragraph" w:styleId="1">
    <w:name w:val="heading 1"/>
    <w:basedOn w:val="a"/>
    <w:next w:val="a"/>
    <w:qFormat/>
    <w:pPr>
      <w:spacing w:line="600" w:lineRule="exact"/>
      <w:ind w:firstLineChars="0" w:firstLine="0"/>
      <w:outlineLvl w:val="0"/>
    </w:pPr>
    <w:rPr>
      <w:rFonts w:eastAsia="方正黑体_GBK"/>
      <w:kern w:val="44"/>
    </w:rPr>
  </w:style>
  <w:style w:type="paragraph" w:styleId="2">
    <w:name w:val="heading 2"/>
    <w:basedOn w:val="a"/>
    <w:next w:val="a"/>
    <w:semiHidden/>
    <w:unhideWhenUsed/>
    <w:qFormat/>
    <w:pPr>
      <w:spacing w:line="600" w:lineRule="exact"/>
      <w:ind w:firstLine="640"/>
      <w:outlineLvl w:val="1"/>
    </w:pPr>
    <w:rPr>
      <w:rFonts w:ascii="Arial" w:eastAsia="方正楷体_GBK" w:hAnsi="Arial"/>
    </w:rPr>
  </w:style>
  <w:style w:type="paragraph" w:styleId="3">
    <w:name w:val="heading 3"/>
    <w:basedOn w:val="a"/>
    <w:next w:val="a"/>
    <w:semiHidden/>
    <w:unhideWhenUsed/>
    <w:qFormat/>
    <w:pPr>
      <w:spacing w:line="600" w:lineRule="exact"/>
      <w:ind w:firstLine="64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locked/>
    <w:pPr>
      <w:spacing w:line="240" w:lineRule="auto"/>
      <w:ind w:firstLineChars="0" w:firstLine="0"/>
      <w:jc w:val="center"/>
    </w:pPr>
    <w:rPr>
      <w:b/>
      <w:bCs/>
      <w:szCs w:val="18"/>
    </w:rPr>
  </w:style>
  <w:style w:type="paragraph" w:customStyle="1" w:styleId="a4">
    <w:name w:val="表格"/>
    <w:basedOn w:val="a"/>
    <w:qFormat/>
    <w:locked/>
    <w:pPr>
      <w:spacing w:line="240" w:lineRule="auto"/>
      <w:ind w:firstLineChars="0" w:firstLine="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423</Words>
  <Characters>2412</Characters>
  <Application>Microsoft Office Word</Application>
  <DocSecurity>0</DocSecurity>
  <Lines>20</Lines>
  <Paragraphs>5</Paragraphs>
  <ScaleCrop>false</ScaleCrop>
  <Company>HP</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15998</dc:creator>
  <cp:lastModifiedBy>HP</cp:lastModifiedBy>
  <cp:revision>2</cp:revision>
  <dcterms:created xsi:type="dcterms:W3CDTF">2023-01-10T03:06:00Z</dcterms:created>
  <dcterms:modified xsi:type="dcterms:W3CDTF">2025-06-10T02:58:00Z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3AC148BB3F8C4C20BEAD9B4976D95C45</vt:lpwstr>
  </property>
  <property fmtid="{D5CDD505-2E9C-101B-9397-08002B2CF9AE}" pid="4" name="KSOTemplateDocerSaveRecord">
    <vt:lpwstr>eyJoZGlkIjoiMjE4MmQxZjA1Y2YxYjcxZTkzZjljNGM2ODFmNzIxYzciLCJ1c2VySWQiOiIxNTcyMDkyNzExIn0=</vt:lpwstr>
  </property>
</Properties>
</file>