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555"/>
        <w:gridCol w:w="805"/>
        <w:gridCol w:w="2030"/>
        <w:gridCol w:w="1070"/>
        <w:gridCol w:w="1600"/>
        <w:gridCol w:w="1660"/>
      </w:tblGrid>
      <w:tr w:rsidR="00E97C9F" w:rsidRPr="00043B71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6A38EB" w:rsidRDefault="007300CD" w:rsidP="006A38EB">
            <w:pPr>
              <w:widowControl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FF3839" w:rsidRPr="00FF3839">
              <w:rPr>
                <w:rFonts w:ascii="Times New Roman" w:eastAsia="方正小标宋_GBK" w:hAnsi="Times New Roman" w:cs="Times New Roman" w:hint="eastAsia"/>
                <w:sz w:val="44"/>
                <w:szCs w:val="32"/>
              </w:rPr>
              <w:t>数字货币支付系统</w:t>
            </w:r>
            <w:r w:rsidR="00FF3839" w:rsidRPr="00FF3839">
              <w:rPr>
                <w:rFonts w:ascii="Times New Roman" w:eastAsia="方正小标宋_GBK" w:hAnsi="Times New Roman" w:cs="Times New Roman" w:hint="eastAsia"/>
                <w:sz w:val="44"/>
                <w:szCs w:val="32"/>
              </w:rPr>
              <w:t>2025</w:t>
            </w:r>
            <w:r w:rsidR="00FF3839" w:rsidRPr="00FF3839">
              <w:rPr>
                <w:rFonts w:ascii="Times New Roman" w:eastAsia="方正小标宋_GBK" w:hAnsi="Times New Roman" w:cs="Times New Roman" w:hint="eastAsia"/>
                <w:sz w:val="44"/>
                <w:szCs w:val="32"/>
              </w:rPr>
              <w:t>年度优化项目（数字货币支付系统）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57585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57585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29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57585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9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57585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575851">
        <w:trPr>
          <w:trHeight w:val="137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F3839" w:rsidP="00F15F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F383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数字货币支付系统2025年度优化项目（数字货币支付系统）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FF3839">
        <w:trPr>
          <w:trHeight w:val="87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FF3839" w:rsidP="005758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F383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赞同科技股份有限公司</w:t>
            </w: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4D2643" w:rsidP="005758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4D264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赞同科技股份有限公司</w:t>
            </w:r>
          </w:p>
        </w:tc>
      </w:tr>
      <w:tr w:rsidR="00E97C9F" w:rsidRPr="00E97C9F" w:rsidTr="00FF3839">
        <w:trPr>
          <w:trHeight w:val="5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FF3839" w:rsidP="00575851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="004D264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="00F15FC8"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</w:t>
            </w:r>
          </w:p>
        </w:tc>
      </w:tr>
      <w:tr w:rsidR="00E97C9F" w:rsidRPr="00E97C9F" w:rsidTr="004D2643">
        <w:trPr>
          <w:trHeight w:val="421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F3839" w:rsidRDefault="00FF3839" w:rsidP="00FF383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FF383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数字货币支付系统</w:t>
            </w:r>
            <w:r w:rsidRPr="00FF383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（</w:t>
            </w:r>
            <w:r w:rsidRPr="00FF383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以下简称“数币系统”</w:t>
            </w:r>
            <w:r w:rsidRPr="00FF383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）</w:t>
            </w:r>
            <w:r w:rsidRPr="00FF383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包括</w:t>
            </w:r>
            <w:r w:rsidRPr="00FF383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： 2025年对</w:t>
            </w:r>
            <w:r w:rsidRPr="00FF383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数币系统</w:t>
            </w:r>
            <w:r w:rsidRPr="00FF383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开展持续优化建设，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完成监管改造需求</w:t>
            </w:r>
            <w:bookmarkStart w:id="0" w:name="_GoBack"/>
            <w:bookmarkEnd w:id="0"/>
            <w:r w:rsidRPr="00FF383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并按照最新技术标准要求完善基础架构和安全防控建设。</w:t>
            </w:r>
            <w:r w:rsidRPr="00FF383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通过城银清接入人行数研所的风险查控系统</w:t>
            </w:r>
            <w:r w:rsidRPr="00FF383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、</w:t>
            </w:r>
            <w:r w:rsidRPr="00FF383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虚拟接入行内ESC</w:t>
            </w:r>
            <w:r w:rsidRPr="00FF383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、</w:t>
            </w:r>
            <w:r w:rsidRPr="00FF383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短信通过能力中心调用</w:t>
            </w:r>
            <w:r w:rsidRPr="00FF383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、</w:t>
            </w:r>
            <w:r w:rsidRPr="00FF383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系统实现双活（</w:t>
            </w:r>
            <w:r w:rsidRPr="00FF383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直连农行</w:t>
            </w:r>
            <w:r w:rsidRPr="00FF383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）</w:t>
            </w:r>
            <w:r w:rsidRPr="00FF3839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。</w:t>
            </w:r>
          </w:p>
        </w:tc>
      </w:tr>
      <w:tr w:rsidR="00E97C9F" w:rsidRPr="00E97C9F" w:rsidTr="00FF3839">
        <w:trPr>
          <w:trHeight w:val="5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FF3839">
        <w:trPr>
          <w:trHeight w:val="5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FF3839">
        <w:trPr>
          <w:trHeight w:val="5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2B3" w:rsidRDefault="00E862B3" w:rsidP="007300CD">
      <w:r>
        <w:separator/>
      </w:r>
    </w:p>
  </w:endnote>
  <w:endnote w:type="continuationSeparator" w:id="0">
    <w:p w:rsidR="00E862B3" w:rsidRDefault="00E862B3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2B3" w:rsidRDefault="00E862B3" w:rsidP="007300CD">
      <w:r>
        <w:separator/>
      </w:r>
    </w:p>
  </w:footnote>
  <w:footnote w:type="continuationSeparator" w:id="0">
    <w:p w:rsidR="00E862B3" w:rsidRDefault="00E862B3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B22B5"/>
    <w:rsid w:val="000C5C76"/>
    <w:rsid w:val="000F3047"/>
    <w:rsid w:val="00102655"/>
    <w:rsid w:val="00154AD5"/>
    <w:rsid w:val="001A4451"/>
    <w:rsid w:val="002E7215"/>
    <w:rsid w:val="003167BC"/>
    <w:rsid w:val="0032545F"/>
    <w:rsid w:val="00340FE4"/>
    <w:rsid w:val="003703B3"/>
    <w:rsid w:val="003D099E"/>
    <w:rsid w:val="003D4BBF"/>
    <w:rsid w:val="003E5C5C"/>
    <w:rsid w:val="0042616A"/>
    <w:rsid w:val="00450CF7"/>
    <w:rsid w:val="004A5337"/>
    <w:rsid w:val="004D2643"/>
    <w:rsid w:val="004D5F52"/>
    <w:rsid w:val="005368A9"/>
    <w:rsid w:val="005520DA"/>
    <w:rsid w:val="00564CE6"/>
    <w:rsid w:val="00575851"/>
    <w:rsid w:val="006340F4"/>
    <w:rsid w:val="006A38EB"/>
    <w:rsid w:val="006B132D"/>
    <w:rsid w:val="006F5220"/>
    <w:rsid w:val="007043CC"/>
    <w:rsid w:val="007300CD"/>
    <w:rsid w:val="00730AAA"/>
    <w:rsid w:val="007F1E06"/>
    <w:rsid w:val="0089060B"/>
    <w:rsid w:val="00961CDC"/>
    <w:rsid w:val="009A0961"/>
    <w:rsid w:val="009E4838"/>
    <w:rsid w:val="00AE5A5E"/>
    <w:rsid w:val="00B26DFA"/>
    <w:rsid w:val="00B41118"/>
    <w:rsid w:val="00B76E1B"/>
    <w:rsid w:val="00BB27F4"/>
    <w:rsid w:val="00BE3541"/>
    <w:rsid w:val="00C20AB0"/>
    <w:rsid w:val="00CC40F1"/>
    <w:rsid w:val="00CE6BED"/>
    <w:rsid w:val="00D57E43"/>
    <w:rsid w:val="00DC54E2"/>
    <w:rsid w:val="00E26B0E"/>
    <w:rsid w:val="00E63A5F"/>
    <w:rsid w:val="00E76682"/>
    <w:rsid w:val="00E862B3"/>
    <w:rsid w:val="00E946D9"/>
    <w:rsid w:val="00E97C9F"/>
    <w:rsid w:val="00EB5FD0"/>
    <w:rsid w:val="00EC14CC"/>
    <w:rsid w:val="00F15FC8"/>
    <w:rsid w:val="00F20B37"/>
    <w:rsid w:val="00F46698"/>
    <w:rsid w:val="00FD78E9"/>
    <w:rsid w:val="00F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37</cp:revision>
  <dcterms:created xsi:type="dcterms:W3CDTF">2024-08-12T07:58:00Z</dcterms:created>
  <dcterms:modified xsi:type="dcterms:W3CDTF">2025-08-28T01:55:00Z</dcterms:modified>
</cp:coreProperties>
</file>