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DF81E">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10551"/>
      <w:bookmarkStart w:id="1" w:name="_Toc12530"/>
      <w:r>
        <w:rPr>
          <w:rFonts w:hint="eastAsia" w:ascii="Times New Roman" w:hAnsi="Times New Roman" w:eastAsia="宋体" w:cs="等线 Light"/>
          <w:b/>
          <w:snapToGrid w:val="0"/>
          <w:kern w:val="0"/>
          <w:sz w:val="44"/>
          <w:szCs w:val="44"/>
          <w:lang w:val="en-US" w:eastAsia="zh-CN" w:bidi="ar-SA"/>
        </w:rPr>
        <w:t>重庆三峡银行金融借记IC卡空白卡及个人化采购项目询比公告</w:t>
      </w:r>
      <w:bookmarkEnd w:id="0"/>
      <w:bookmarkEnd w:id="1"/>
    </w:p>
    <w:p w14:paraId="6647ECE7">
      <w:pPr>
        <w:rPr>
          <w:szCs w:val="21"/>
        </w:rPr>
      </w:pPr>
      <w:bookmarkStart w:id="2" w:name="_Toc55379218"/>
      <w:bookmarkStart w:id="3" w:name="_Toc89675127"/>
      <w:r>
        <w:rPr>
          <w:rFonts w:hint="eastAsia"/>
          <w:szCs w:val="21"/>
        </w:rPr>
        <w:t>本次询比以满足本行业务发展、维护本行利益为目的，对金融IC卡空白卡及个人化进行公开询比，确定未来一定时期内本行金融IC卡空白卡及个人化供货商。现对</w:t>
      </w:r>
      <w:r>
        <w:rPr>
          <w:rFonts w:hint="eastAsia"/>
          <w:szCs w:val="21"/>
          <w:u w:val="single"/>
        </w:rPr>
        <w:t>重庆三峡银行金融借记IC卡空白卡及个人化采购项目</w:t>
      </w:r>
      <w:r>
        <w:rPr>
          <w:rFonts w:hint="eastAsia"/>
          <w:szCs w:val="21"/>
        </w:rPr>
        <w:t>进行公开询比，</w:t>
      </w:r>
      <w:r>
        <w:rPr>
          <w:szCs w:val="21"/>
        </w:rPr>
        <w:t>特邀请有意向的潜在</w:t>
      </w:r>
      <w:r>
        <w:rPr>
          <w:rFonts w:hint="eastAsia"/>
          <w:szCs w:val="21"/>
        </w:rPr>
        <w:t>响应人参与响应</w:t>
      </w:r>
      <w:r>
        <w:rPr>
          <w:szCs w:val="21"/>
        </w:rPr>
        <w:t>。</w:t>
      </w:r>
    </w:p>
    <w:p w14:paraId="24AE592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2"/>
      <w:bookmarkEnd w:id="3"/>
    </w:p>
    <w:p w14:paraId="46B01889">
      <w:bookmarkStart w:id="4" w:name="_Toc89675128"/>
      <w:bookmarkStart w:id="5" w:name="_Toc297817088"/>
      <w:bookmarkStart w:id="6" w:name="_Toc288224935"/>
      <w:bookmarkStart w:id="7" w:name="_Toc469574664"/>
      <w:bookmarkStart w:id="8" w:name="_Toc55379219"/>
      <w:r>
        <w:rPr>
          <w:rFonts w:hint="eastAsia"/>
        </w:rPr>
        <w:t>1.1 项目名称：</w:t>
      </w:r>
      <w:r>
        <w:rPr>
          <w:rFonts w:hint="eastAsia"/>
          <w:szCs w:val="21"/>
          <w:u w:val="single"/>
        </w:rPr>
        <w:t>重庆三峡银行金融借记IC卡空白卡及个人化采购项目</w:t>
      </w:r>
    </w:p>
    <w:p w14:paraId="2F920C9B">
      <w:r>
        <w:rPr>
          <w:rFonts w:hint="eastAsia"/>
        </w:rPr>
        <w:t>1.2 采购人：</w:t>
      </w:r>
      <w:r>
        <w:t>重庆三峡银行股份有限公司</w:t>
      </w:r>
      <w:r>
        <w:rPr>
          <w:rFonts w:hint="eastAsia"/>
        </w:rPr>
        <w:t>。</w:t>
      </w:r>
    </w:p>
    <w:p w14:paraId="09A7A98C">
      <w:r>
        <w:rPr>
          <w:rFonts w:hint="eastAsia"/>
        </w:rPr>
        <w:t>1.3 询比范围：</w:t>
      </w:r>
      <w:r>
        <w:rPr>
          <w:rFonts w:hint="eastAsia"/>
          <w:szCs w:val="21"/>
        </w:rPr>
        <w:t>金融IC卡空白卡及个人化</w:t>
      </w:r>
    </w:p>
    <w:p w14:paraId="68427BA4">
      <w:r>
        <w:rPr>
          <w:rFonts w:hint="eastAsia"/>
        </w:rPr>
        <w:t>1.4 响应报价</w:t>
      </w:r>
    </w:p>
    <w:p w14:paraId="5D7EDCBD">
      <w:r>
        <w:rPr>
          <w:rFonts w:hint="eastAsia"/>
        </w:rPr>
        <w:t>最高限价：</w:t>
      </w:r>
      <w:r>
        <w:t>3.45/张</w:t>
      </w:r>
      <w:r>
        <w:rPr>
          <w:rFonts w:hint="eastAsia"/>
        </w:rPr>
        <w:t xml:space="preserve"> （含税）</w:t>
      </w:r>
    </w:p>
    <w:p w14:paraId="0A7E3BF7">
      <w:r>
        <w:rPr>
          <w:rFonts w:hint="eastAsia"/>
        </w:rPr>
        <w:t>1.5 成交供应商数量：</w:t>
      </w:r>
      <w:r>
        <w:t>1-2名</w:t>
      </w:r>
    </w:p>
    <w:p w14:paraId="55AFC7A6">
      <w:r>
        <w:rPr>
          <w:rFonts w:hint="eastAsia"/>
        </w:rPr>
        <w:t>1.6 其他：经评审排名第一的将作为主供应商，排名第二为备用供应商</w:t>
      </w:r>
      <w:r>
        <w:rPr>
          <w:rFonts w:hint="eastAsia"/>
          <w:szCs w:val="21"/>
        </w:rPr>
        <w:t>。</w:t>
      </w:r>
    </w:p>
    <w:p w14:paraId="2916099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2. 响应人资格要求</w:t>
      </w:r>
      <w:bookmarkEnd w:id="4"/>
      <w:bookmarkEnd w:id="5"/>
      <w:bookmarkEnd w:id="6"/>
      <w:bookmarkEnd w:id="7"/>
      <w:bookmarkEnd w:id="8"/>
    </w:p>
    <w:p w14:paraId="3DE0989F">
      <w:pPr>
        <w:rPr>
          <w:szCs w:val="21"/>
        </w:rPr>
      </w:pPr>
      <w:r>
        <w:rPr>
          <w:rFonts w:hint="eastAsia"/>
          <w:szCs w:val="21"/>
        </w:rPr>
        <w:t>2.1 具有独立承担民事责任的能力</w:t>
      </w:r>
    </w:p>
    <w:p w14:paraId="03543B16">
      <w:pPr>
        <w:rPr>
          <w:szCs w:val="21"/>
        </w:rPr>
      </w:pPr>
      <w:r>
        <w:rPr>
          <w:rFonts w:hint="eastAsia"/>
          <w:szCs w:val="21"/>
        </w:rPr>
        <w:t>【提供：1、响应人有效营业执照（副本）或事业单位法人证书（副本）；2、响应人法定代表人身份证明；3、法定代表人授权委托书（适用于有委托代理人的情况时采用）。】</w:t>
      </w:r>
    </w:p>
    <w:p w14:paraId="6B6FDBA9">
      <w:pPr>
        <w:rPr>
          <w:szCs w:val="21"/>
        </w:rPr>
      </w:pPr>
      <w:r>
        <w:rPr>
          <w:rFonts w:hint="eastAsia"/>
          <w:szCs w:val="21"/>
        </w:rPr>
        <w:t>注：本项目不允许个体工商户或自然人参与响应。</w:t>
      </w:r>
    </w:p>
    <w:p w14:paraId="09EB056B">
      <w:pPr>
        <w:rPr>
          <w:szCs w:val="21"/>
        </w:rPr>
      </w:pPr>
      <w:r>
        <w:rPr>
          <w:rFonts w:hint="eastAsia"/>
          <w:szCs w:val="21"/>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0B05224">
      <w:pPr>
        <w:rPr>
          <w:szCs w:val="21"/>
        </w:rPr>
      </w:pPr>
      <w:r>
        <w:rPr>
          <w:rFonts w:hint="eastAsia"/>
          <w:szCs w:val="21"/>
        </w:rPr>
        <w:t>2.3 本项目不允许任何形式的转包【提供书面声明】。</w:t>
      </w:r>
    </w:p>
    <w:p w14:paraId="3AE6A296">
      <w:pPr>
        <w:rPr>
          <w:szCs w:val="21"/>
        </w:rPr>
      </w:pPr>
      <w:r>
        <w:rPr>
          <w:rFonts w:hint="eastAsia"/>
          <w:szCs w:val="21"/>
        </w:rPr>
        <w:t>2.4 法人及法定代表人没有被人民法院列为失信被执行人名单（中国执行信息公开网网址：https://zxgk.court.gov.cn/）【提供：1、法人在</w:t>
      </w:r>
      <w:r>
        <w:rPr>
          <w:szCs w:val="21"/>
        </w:rPr>
        <w:t>中国执行信息公开网</w:t>
      </w:r>
      <w:r>
        <w:rPr>
          <w:rFonts w:hint="eastAsia"/>
          <w:szCs w:val="21"/>
        </w:rPr>
        <w:t>的查询</w:t>
      </w:r>
      <w:r>
        <w:rPr>
          <w:szCs w:val="21"/>
        </w:rPr>
        <w:t>截图</w:t>
      </w:r>
      <w:r>
        <w:rPr>
          <w:rFonts w:hint="eastAsia"/>
          <w:szCs w:val="21"/>
        </w:rPr>
        <w:t>并加盖单位鲜章；2、法定代表人在</w:t>
      </w:r>
      <w:r>
        <w:rPr>
          <w:szCs w:val="21"/>
        </w:rPr>
        <w:t>中国执行信息公开网</w:t>
      </w:r>
      <w:r>
        <w:rPr>
          <w:rFonts w:hint="eastAsia"/>
          <w:szCs w:val="21"/>
        </w:rPr>
        <w:t>的查询</w:t>
      </w:r>
      <w:r>
        <w:rPr>
          <w:szCs w:val="21"/>
        </w:rPr>
        <w:t>截图</w:t>
      </w:r>
      <w:r>
        <w:rPr>
          <w:rFonts w:hint="eastAsia"/>
          <w:szCs w:val="21"/>
        </w:rPr>
        <w:t>并加盖单位鲜章】；</w:t>
      </w:r>
    </w:p>
    <w:p w14:paraId="5FEBD9AD">
      <w:pPr>
        <w:rPr>
          <w:szCs w:val="21"/>
        </w:rPr>
      </w:pPr>
      <w:r>
        <w:rPr>
          <w:rFonts w:hint="eastAsia"/>
          <w:szCs w:val="21"/>
        </w:rPr>
        <w:t>2.5 本次询比不接受联合体响应。</w:t>
      </w:r>
    </w:p>
    <w:p w14:paraId="55519106">
      <w:pPr>
        <w:rPr>
          <w:szCs w:val="21"/>
        </w:rPr>
      </w:pPr>
      <w:r>
        <w:rPr>
          <w:rFonts w:hint="eastAsia"/>
          <w:szCs w:val="21"/>
        </w:rPr>
        <w:t>2.6 本次询比响应人还应具备以下资质及能力：</w:t>
      </w:r>
    </w:p>
    <w:p w14:paraId="43FC0B31">
      <w:pPr>
        <w:rPr>
          <w:szCs w:val="21"/>
        </w:rPr>
      </w:pPr>
      <w:r>
        <w:rPr>
          <w:rFonts w:hint="eastAsia"/>
          <w:szCs w:val="21"/>
        </w:rPr>
        <w:t>（1）响应人</w:t>
      </w:r>
      <w:r>
        <w:rPr>
          <w:szCs w:val="21"/>
        </w:rPr>
        <w:t>须具备丰富的产品线（同时具备中国银联卡生产线、VISA卡或万事达卡的生产线），能够提供符合选型要求的空白卡制作与卡面特殊工艺制作，且具备银联卡、VISA卡或万事达卡的外包制卡能力；【提供书面声明】</w:t>
      </w:r>
    </w:p>
    <w:p w14:paraId="0AB1D71B">
      <w:pPr>
        <w:rPr>
          <w:szCs w:val="21"/>
        </w:rPr>
      </w:pPr>
      <w:r>
        <w:rPr>
          <w:rFonts w:hint="eastAsia"/>
          <w:szCs w:val="21"/>
        </w:rPr>
        <w:t>（2）</w:t>
      </w:r>
      <w:r>
        <w:rPr>
          <w:szCs w:val="21"/>
        </w:rPr>
        <w:t>国家集成电路注册中心颁发的《集成电路卡注册证书》；【提供证明文件复印件或扫描件】</w:t>
      </w:r>
    </w:p>
    <w:p w14:paraId="68123459">
      <w:pPr>
        <w:rPr>
          <w:szCs w:val="21"/>
        </w:rPr>
      </w:pPr>
      <w:r>
        <w:rPr>
          <w:rFonts w:hint="eastAsia"/>
          <w:szCs w:val="21"/>
        </w:rPr>
        <w:t>（3）响应人</w:t>
      </w:r>
      <w:r>
        <w:rPr>
          <w:szCs w:val="21"/>
        </w:rPr>
        <w:t>须通过中国银联卡片生产资格认证；【提供证明文件复印件或扫描件】</w:t>
      </w:r>
    </w:p>
    <w:p w14:paraId="2CDD3A08">
      <w:pPr>
        <w:rPr>
          <w:szCs w:val="21"/>
        </w:rPr>
      </w:pPr>
      <w:r>
        <w:rPr>
          <w:rFonts w:hint="eastAsia"/>
          <w:szCs w:val="21"/>
        </w:rPr>
        <w:t>（4）响应人</w:t>
      </w:r>
      <w:r>
        <w:rPr>
          <w:szCs w:val="21"/>
        </w:rPr>
        <w:t>须通过VISA国际组织卡片生产资格认证；【提供证明文件复印件或扫描件】</w:t>
      </w:r>
    </w:p>
    <w:p w14:paraId="2F85360B">
      <w:pPr>
        <w:rPr>
          <w:szCs w:val="21"/>
        </w:rPr>
      </w:pPr>
      <w:r>
        <w:rPr>
          <w:rFonts w:hint="eastAsia"/>
          <w:szCs w:val="21"/>
        </w:rPr>
        <w:t>（5）响应人</w:t>
      </w:r>
      <w:r>
        <w:rPr>
          <w:szCs w:val="21"/>
        </w:rPr>
        <w:t>须通过MasterCard国际组织卡片生产资格认证；【提供证明文件复印件或扫描件】</w:t>
      </w:r>
    </w:p>
    <w:p w14:paraId="33E23F5A">
      <w:pPr>
        <w:rPr>
          <w:szCs w:val="21"/>
        </w:rPr>
      </w:pPr>
      <w:r>
        <w:rPr>
          <w:rFonts w:hint="eastAsia"/>
          <w:szCs w:val="21"/>
        </w:rPr>
        <w:t>（6）响应人</w:t>
      </w:r>
      <w:r>
        <w:rPr>
          <w:szCs w:val="21"/>
        </w:rPr>
        <w:t>须取得国家密码管理局颁发的《商用密码产品认证证书》（按</w:t>
      </w:r>
      <w:r>
        <w:rPr>
          <w:rFonts w:hint="eastAsia"/>
          <w:szCs w:val="21"/>
        </w:rPr>
        <w:t>响应</w:t>
      </w:r>
      <w:r>
        <w:rPr>
          <w:szCs w:val="21"/>
        </w:rPr>
        <w:t>产品同时提供卡片供应商版与芯片厂商版的证书）【提供证明文件复印件或扫描件】</w:t>
      </w:r>
    </w:p>
    <w:p w14:paraId="26E6B179">
      <w:pPr>
        <w:rPr>
          <w:szCs w:val="21"/>
        </w:rPr>
      </w:pPr>
      <w:r>
        <w:rPr>
          <w:rFonts w:hint="eastAsia"/>
          <w:szCs w:val="21"/>
        </w:rPr>
        <w:t>（7）</w:t>
      </w:r>
      <w:r>
        <w:rPr>
          <w:szCs w:val="21"/>
        </w:rPr>
        <w:t>银联卡芯片产品安全认证证书（按</w:t>
      </w:r>
      <w:r>
        <w:rPr>
          <w:rFonts w:hint="eastAsia"/>
          <w:szCs w:val="21"/>
        </w:rPr>
        <w:t>响应</w:t>
      </w:r>
      <w:r>
        <w:rPr>
          <w:szCs w:val="21"/>
        </w:rPr>
        <w:t>产品同时提供卡片供应商版与芯片厂商版的证书）【提供证明文件复印件或扫描件】</w:t>
      </w:r>
    </w:p>
    <w:p w14:paraId="2918E4E4">
      <w:pPr>
        <w:rPr>
          <w:szCs w:val="21"/>
        </w:rPr>
      </w:pPr>
      <w:r>
        <w:rPr>
          <w:rFonts w:hint="eastAsia"/>
          <w:szCs w:val="21"/>
        </w:rPr>
        <w:t>（8）</w:t>
      </w:r>
      <w:r>
        <w:rPr>
          <w:szCs w:val="21"/>
        </w:rPr>
        <w:t>银联卡产品认证证书【提供证明文件复印件或扫描件】</w:t>
      </w:r>
    </w:p>
    <w:p w14:paraId="06D55B63">
      <w:pPr>
        <w:rPr>
          <w:szCs w:val="21"/>
        </w:rPr>
      </w:pPr>
      <w:r>
        <w:rPr>
          <w:rFonts w:hint="eastAsia"/>
          <w:szCs w:val="21"/>
        </w:rPr>
        <w:t>（9）</w:t>
      </w:r>
      <w:r>
        <w:rPr>
          <w:szCs w:val="21"/>
        </w:rPr>
        <w:t>VISA卡组织的产品测试报告或万事达卡组织的产品测试报告；【提供证明文件复印件或扫描件】</w:t>
      </w:r>
    </w:p>
    <w:p w14:paraId="76021231">
      <w:pPr>
        <w:rPr>
          <w:szCs w:val="21"/>
        </w:rPr>
      </w:pPr>
      <w:r>
        <w:rPr>
          <w:rFonts w:hint="eastAsia"/>
          <w:szCs w:val="21"/>
        </w:rPr>
        <w:t>（10）</w:t>
      </w:r>
      <w:r>
        <w:rPr>
          <w:szCs w:val="21"/>
        </w:rPr>
        <w:t>IT产品信息安全认证证书（EAL4+及以上）；【提供证明文件复印件或扫描件】</w:t>
      </w:r>
    </w:p>
    <w:p w14:paraId="038EB8D3">
      <w:pPr>
        <w:rPr>
          <w:szCs w:val="21"/>
        </w:rPr>
      </w:pPr>
      <w:r>
        <w:rPr>
          <w:rFonts w:hint="eastAsia"/>
          <w:szCs w:val="21"/>
        </w:rPr>
        <w:t>（11）响应</w:t>
      </w:r>
      <w:r>
        <w:rPr>
          <w:szCs w:val="21"/>
        </w:rPr>
        <w:t>产品所用的IC卡嵌入式COS软件通过银联安全认证的报告或证明；【提供证明文件复印件或扫描件】</w:t>
      </w:r>
    </w:p>
    <w:p w14:paraId="3FF18AF3">
      <w:pPr>
        <w:rPr>
          <w:szCs w:val="21"/>
        </w:rPr>
      </w:pPr>
      <w:r>
        <w:rPr>
          <w:rFonts w:hint="eastAsia"/>
          <w:szCs w:val="21"/>
        </w:rPr>
        <w:t>（12）</w:t>
      </w:r>
      <w:r>
        <w:rPr>
          <w:szCs w:val="21"/>
        </w:rPr>
        <w:t>具有中国国家信息安全产品认证证书；【提供证明文件复印件或扫描件】</w:t>
      </w:r>
    </w:p>
    <w:p w14:paraId="754D54BD">
      <w:pPr>
        <w:rPr>
          <w:szCs w:val="21"/>
        </w:rPr>
      </w:pPr>
      <w:r>
        <w:rPr>
          <w:rFonts w:hint="eastAsia"/>
          <w:szCs w:val="21"/>
        </w:rPr>
        <w:t>（13）响应</w:t>
      </w:r>
      <w:r>
        <w:rPr>
          <w:szCs w:val="21"/>
        </w:rPr>
        <w:t>产品所用芯片供应商针对本采购项目出具的授权书（含供货保障和芯片掩膜方式说明）【提供证明文件复印件或扫描件】</w:t>
      </w:r>
    </w:p>
    <w:p w14:paraId="1A3E25CB">
      <w:pPr>
        <w:rPr>
          <w:szCs w:val="21"/>
        </w:rPr>
      </w:pPr>
      <w:r>
        <w:rPr>
          <w:rFonts w:hint="eastAsia"/>
          <w:szCs w:val="21"/>
        </w:rPr>
        <w:t>（14）</w:t>
      </w:r>
      <w:r>
        <w:rPr>
          <w:szCs w:val="21"/>
        </w:rPr>
        <w:t>银行卡检测中心出具的</w:t>
      </w:r>
      <w:r>
        <w:rPr>
          <w:rFonts w:hint="eastAsia"/>
          <w:szCs w:val="21"/>
        </w:rPr>
        <w:t>响应</w:t>
      </w:r>
      <w:r>
        <w:rPr>
          <w:szCs w:val="21"/>
        </w:rPr>
        <w:t>产品的PBOC2018</w:t>
      </w:r>
      <w:r>
        <w:rPr>
          <w:rFonts w:hint="eastAsia"/>
          <w:szCs w:val="21"/>
        </w:rPr>
        <w:t>和UICS2021</w:t>
      </w:r>
      <w:r>
        <w:rPr>
          <w:szCs w:val="21"/>
        </w:rPr>
        <w:t>借记/贷记IC卡检测通过报告一份（该报告检测内容应覆盖接触式借记/贷记、非接触借记/贷记、接触式/非接触式小额支付）。【提供证明文件复印或扫描件】</w:t>
      </w:r>
    </w:p>
    <w:p w14:paraId="54BEF8D9">
      <w:pPr>
        <w:rPr>
          <w:szCs w:val="21"/>
        </w:rPr>
      </w:pPr>
      <w:r>
        <w:rPr>
          <w:rFonts w:hint="eastAsia"/>
          <w:szCs w:val="21"/>
        </w:rPr>
        <w:t>（15）响应人</w:t>
      </w:r>
      <w:r>
        <w:rPr>
          <w:szCs w:val="21"/>
        </w:rPr>
        <w:t>取得银行卡检测中心《银联IC卡个人化业务数据验证检测报告》（算法支持SM2、SM3、SM4、RSA、SHA-1、DES）【提供证明文件复印件或扫描件】</w:t>
      </w:r>
    </w:p>
    <w:p w14:paraId="3B48D2D2">
      <w:pPr>
        <w:rPr>
          <w:szCs w:val="21"/>
        </w:rPr>
      </w:pPr>
      <w:r>
        <w:rPr>
          <w:rFonts w:hint="eastAsia"/>
          <w:szCs w:val="21"/>
        </w:rPr>
        <w:t>（16）响应人</w:t>
      </w:r>
      <w:r>
        <w:rPr>
          <w:szCs w:val="21"/>
        </w:rPr>
        <w:t>须通过ISO9001系列标准质量管理体系认证；通过ISO27001信息安全管理体系认证；通过ISO14001系列标准环境管理体系认证。【提供证明文件复印件或扫描件】</w:t>
      </w:r>
    </w:p>
    <w:p w14:paraId="5D1A46F4">
      <w:pPr>
        <w:rPr>
          <w:szCs w:val="21"/>
        </w:rPr>
      </w:pPr>
      <w:r>
        <w:rPr>
          <w:rFonts w:hint="eastAsia"/>
          <w:szCs w:val="21"/>
        </w:rPr>
        <w:t>（17）响应人</w:t>
      </w:r>
      <w:r>
        <w:rPr>
          <w:szCs w:val="21"/>
        </w:rPr>
        <w:t>具有良好的售后服务体系和合理的人员结构，具备一定数量的高、中级专业技术人员和售后服务人员，能按照</w:t>
      </w:r>
      <w:r>
        <w:rPr>
          <w:rFonts w:hint="eastAsia"/>
          <w:szCs w:val="21"/>
        </w:rPr>
        <w:t>采购人</w:t>
      </w:r>
      <w:r>
        <w:rPr>
          <w:szCs w:val="21"/>
        </w:rPr>
        <w:t>技术要求对产品进行配套研发及技术支持。【提供售后服务书面承诺函】</w:t>
      </w:r>
    </w:p>
    <w:p w14:paraId="0CFEC051">
      <w:pPr>
        <w:rPr>
          <w:szCs w:val="21"/>
        </w:rPr>
      </w:pPr>
      <w:r>
        <w:rPr>
          <w:rFonts w:hint="eastAsia"/>
          <w:szCs w:val="21"/>
        </w:rPr>
        <w:t>（18）</w:t>
      </w:r>
      <w:r>
        <w:rPr>
          <w:szCs w:val="21"/>
        </w:rPr>
        <w:t>证明文件如遇续证情况，由</w:t>
      </w:r>
      <w:r>
        <w:rPr>
          <w:rFonts w:hint="eastAsia"/>
          <w:szCs w:val="21"/>
        </w:rPr>
        <w:t>响应人</w:t>
      </w:r>
      <w:r>
        <w:rPr>
          <w:szCs w:val="21"/>
        </w:rPr>
        <w:t>出具原证书和承诺函，并在供货前提供有效期内的相关证书或相关检测机构的证明文件。【提供</w:t>
      </w:r>
      <w:r>
        <w:rPr>
          <w:rFonts w:hint="eastAsia"/>
          <w:szCs w:val="21"/>
        </w:rPr>
        <w:t>书面声明</w:t>
      </w:r>
      <w:r>
        <w:rPr>
          <w:szCs w:val="21"/>
        </w:rPr>
        <w:t>】</w:t>
      </w:r>
    </w:p>
    <w:p w14:paraId="1610E5EC">
      <w:pPr>
        <w:rPr>
          <w:szCs w:val="21"/>
        </w:rPr>
      </w:pPr>
      <w:r>
        <w:rPr>
          <w:rFonts w:hint="eastAsia"/>
          <w:szCs w:val="21"/>
        </w:rPr>
        <w:t>（19）响应人</w:t>
      </w:r>
      <w:r>
        <w:rPr>
          <w:szCs w:val="21"/>
        </w:rPr>
        <w:t>提供实施案例：近3年（合同生效在202</w:t>
      </w:r>
      <w:r>
        <w:rPr>
          <w:rFonts w:hint="eastAsia"/>
          <w:szCs w:val="21"/>
        </w:rPr>
        <w:t>3</w:t>
      </w:r>
      <w:r>
        <w:rPr>
          <w:szCs w:val="21"/>
        </w:rPr>
        <w:t>年1月1日以后且至今仍在合同期内的）具有其银联品牌芯片空白卡产品（不含政府</w:t>
      </w:r>
      <w:r>
        <w:rPr>
          <w:rFonts w:hint="eastAsia"/>
          <w:szCs w:val="21"/>
        </w:rPr>
        <w:t>询比</w:t>
      </w:r>
      <w:r>
        <w:rPr>
          <w:szCs w:val="21"/>
        </w:rPr>
        <w:t>的金融社保卡）在工、农、中、建、交、招商、浦发等18家全国性商业银行总行或分行入围的相关实施案例，不少于3家，低于3个案例（不含3个）取消</w:t>
      </w:r>
      <w:r>
        <w:rPr>
          <w:rFonts w:hint="eastAsia"/>
          <w:szCs w:val="21"/>
        </w:rPr>
        <w:t>响应</w:t>
      </w:r>
      <w:r>
        <w:rPr>
          <w:szCs w:val="21"/>
        </w:rPr>
        <w:t>资质</w:t>
      </w:r>
      <w:r>
        <w:rPr>
          <w:rFonts w:hint="eastAsia"/>
          <w:szCs w:val="21"/>
        </w:rPr>
        <w:t>。</w:t>
      </w:r>
      <w:r>
        <w:rPr>
          <w:szCs w:val="21"/>
        </w:rPr>
        <w:t>期间，同一总行/分行有多次入围的仅统计一次入围次数；无实际订单或发票的入围不纳入入围次数统计</w:t>
      </w:r>
      <w:r>
        <w:rPr>
          <w:rFonts w:hint="eastAsia"/>
          <w:szCs w:val="21"/>
        </w:rPr>
        <w:t>。</w:t>
      </w:r>
    </w:p>
    <w:p w14:paraId="17617E1D">
      <w:pPr>
        <w:rPr>
          <w:szCs w:val="21"/>
        </w:rPr>
      </w:pPr>
      <w:r>
        <w:rPr>
          <w:szCs w:val="21"/>
        </w:rPr>
        <w:t>【提供：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53DA2B3F">
      <w:pPr>
        <w:rPr>
          <w:szCs w:val="21"/>
        </w:rPr>
      </w:pPr>
      <w:r>
        <w:rPr>
          <w:rFonts w:hint="eastAsia"/>
          <w:szCs w:val="21"/>
        </w:rPr>
        <w:t>2.7 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w:t>
      </w:r>
    </w:p>
    <w:p w14:paraId="05722B2D">
      <w:pPr>
        <w:rPr>
          <w:color w:val="000000"/>
        </w:rPr>
      </w:pPr>
      <w:r>
        <w:rPr>
          <w:rFonts w:hint="eastAsia"/>
        </w:rPr>
        <w:t>注:以上证明文件若采购人存疑，响应人需提供原件备查，响应文件中须附相关证明文件复印件并逐页加盖公章。项目如为多标段，</w:t>
      </w:r>
      <w:r>
        <w:rPr>
          <w:rFonts w:hint="eastAsia"/>
          <w:color w:val="000000"/>
        </w:rPr>
        <w:t>询比文件中未按标段分别表述的要求、规则、评审办法等内容，均视为适用于所有分包。</w:t>
      </w:r>
    </w:p>
    <w:p w14:paraId="41A1959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9" w:name="_Toc55379220"/>
      <w:bookmarkStart w:id="10" w:name="_Toc297817090"/>
      <w:bookmarkStart w:id="11" w:name="_Toc469574667"/>
      <w:bookmarkStart w:id="12" w:name="_Toc89675130"/>
      <w:r>
        <w:rPr>
          <w:rFonts w:hint="eastAsia" w:ascii="Times New Roman" w:hAnsi="Times New Roman" w:eastAsia="宋体" w:cs="Times New Roman"/>
          <w:b/>
          <w:bCs/>
          <w:snapToGrid w:val="0"/>
          <w:kern w:val="2"/>
          <w:sz w:val="21"/>
          <w:szCs w:val="24"/>
          <w:lang w:val="en-US" w:eastAsia="zh-CN" w:bidi="ar-SA"/>
        </w:rPr>
        <w:t>3. 询比文件的获取</w:t>
      </w:r>
      <w:bookmarkEnd w:id="9"/>
    </w:p>
    <w:p w14:paraId="1C1E4997">
      <w:pPr>
        <w:rPr>
          <w:highlight w:val="none"/>
        </w:rPr>
      </w:pPr>
      <w:r>
        <w:rPr>
          <w:rFonts w:hint="eastAsia"/>
          <w:highlight w:val="none"/>
        </w:rPr>
        <w:t>3.1 响应截止时间：</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20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30</w:t>
      </w:r>
      <w:r>
        <w:rPr>
          <w:rFonts w:hint="eastAsia"/>
          <w:highlight w:val="none"/>
          <w:u w:val="single"/>
        </w:rPr>
        <w:t xml:space="preserve"> </w:t>
      </w:r>
      <w:r>
        <w:rPr>
          <w:rFonts w:hint="eastAsia"/>
          <w:highlight w:val="none"/>
        </w:rPr>
        <w:t>分（北京时间）</w:t>
      </w:r>
    </w:p>
    <w:p w14:paraId="54115F67">
      <w:pPr>
        <w:rPr>
          <w:highlight w:val="none"/>
        </w:rPr>
      </w:pPr>
      <w:r>
        <w:rPr>
          <w:rFonts w:hint="eastAsia"/>
          <w:highlight w:val="none"/>
        </w:rPr>
        <w:t>3.2 获取时间和方式：响应截止时间前，在重庆市公共资源交易网（www.cqggzy.com）下载询比文件。</w:t>
      </w:r>
      <w:bookmarkStart w:id="25" w:name="_GoBack"/>
      <w:bookmarkEnd w:id="25"/>
    </w:p>
    <w:p w14:paraId="686FB66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r>
        <w:rPr>
          <w:rFonts w:hint="eastAsia" w:ascii="Times New Roman" w:hAnsi="Times New Roman" w:eastAsia="宋体" w:cs="Times New Roman"/>
          <w:b/>
          <w:bCs/>
          <w:snapToGrid w:val="0"/>
          <w:kern w:val="2"/>
          <w:sz w:val="21"/>
          <w:szCs w:val="24"/>
          <w:highlight w:val="none"/>
          <w:lang w:val="en-US" w:eastAsia="zh-CN" w:bidi="ar-SA"/>
        </w:rPr>
        <w:t>4. 提问</w:t>
      </w:r>
    </w:p>
    <w:p w14:paraId="796E7278">
      <w:pPr>
        <w:rPr>
          <w:highlight w:val="none"/>
        </w:rPr>
      </w:pPr>
      <w:r>
        <w:rPr>
          <w:rFonts w:hint="eastAsia"/>
          <w:highlight w:val="none"/>
        </w:rPr>
        <w:t>4.1 提问截止时间：</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07</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00</w:t>
      </w:r>
      <w:r>
        <w:rPr>
          <w:rFonts w:hint="eastAsia"/>
          <w:highlight w:val="none"/>
          <w:u w:val="single"/>
        </w:rPr>
        <w:t xml:space="preserve"> </w:t>
      </w:r>
      <w:r>
        <w:rPr>
          <w:rFonts w:hint="eastAsia"/>
          <w:highlight w:val="none"/>
        </w:rPr>
        <w:t>分（北京时间）</w:t>
      </w:r>
    </w:p>
    <w:p w14:paraId="1CEF4516">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4E3BDC1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3" w:name="_Toc55379221"/>
      <w:r>
        <w:rPr>
          <w:rFonts w:hint="eastAsia" w:ascii="Times New Roman" w:hAnsi="Times New Roman" w:eastAsia="宋体" w:cs="Times New Roman"/>
          <w:b/>
          <w:bCs/>
          <w:snapToGrid w:val="0"/>
          <w:kern w:val="2"/>
          <w:sz w:val="21"/>
          <w:szCs w:val="24"/>
          <w:lang w:val="en-US" w:eastAsia="zh-CN" w:bidi="ar-SA"/>
        </w:rPr>
        <w:t>5. 响应保证金的递交</w:t>
      </w:r>
      <w:bookmarkEnd w:id="10"/>
      <w:bookmarkEnd w:id="11"/>
      <w:bookmarkEnd w:id="12"/>
      <w:bookmarkEnd w:id="13"/>
    </w:p>
    <w:p w14:paraId="347E6AC7">
      <w:bookmarkStart w:id="14" w:name="_Toc55379222"/>
      <w:bookmarkStart w:id="15" w:name="_Toc469574668"/>
      <w:bookmarkStart w:id="16" w:name="_Toc89675131"/>
      <w:bookmarkStart w:id="17" w:name="_Toc297817091"/>
      <w:r>
        <w:rPr>
          <w:rFonts w:hint="eastAsia"/>
        </w:rPr>
        <w:t>5.1 响应保证金的金额：</w:t>
      </w:r>
      <w:r>
        <w:rPr>
          <w:rFonts w:hint="eastAsia"/>
          <w:b/>
          <w:bCs/>
          <w:u w:val="single"/>
        </w:rPr>
        <w:t xml:space="preserve"> 20000 元整（大写： </w:t>
      </w:r>
      <w:r>
        <w:rPr>
          <w:rFonts w:hint="eastAsia"/>
          <w:b/>
          <w:bCs/>
          <w:szCs w:val="21"/>
          <w:u w:val="single"/>
        </w:rPr>
        <w:t>贰万元整</w:t>
      </w:r>
      <w:r>
        <w:rPr>
          <w:rFonts w:hint="eastAsia"/>
          <w:b/>
          <w:bCs/>
          <w:u w:val="single"/>
        </w:rPr>
        <w:t xml:space="preserve"> ）</w:t>
      </w:r>
      <w:r>
        <w:rPr>
          <w:rFonts w:hint="eastAsia"/>
        </w:rPr>
        <w:t>。</w:t>
      </w:r>
    </w:p>
    <w:p w14:paraId="3182D4B4">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4C820F1">
      <w:r>
        <w:rPr>
          <w:rFonts w:hint="eastAsia"/>
        </w:rPr>
        <w:t>5.3 响应保证金递交的截止时间同响应截止时间。响应保证金以重庆市公共资源交易中心询比现场获取的保证金交纳情况为准。</w:t>
      </w:r>
    </w:p>
    <w:p w14:paraId="2991E011">
      <w:r>
        <w:rPr>
          <w:rFonts w:hint="eastAsia"/>
        </w:rPr>
        <w:t>5.</w:t>
      </w:r>
      <w:r>
        <w:t>4</w:t>
      </w:r>
      <w:r>
        <w:rPr>
          <w:rFonts w:hint="eastAsia"/>
        </w:rPr>
        <w:t xml:space="preserve"> 响应保证金专用账户如下：</w:t>
      </w:r>
    </w:p>
    <w:p w14:paraId="17FBD409">
      <w:r>
        <w:rPr>
          <w:rFonts w:hint="eastAsia"/>
        </w:rPr>
        <w:t>详见重庆市公共资源交易网（www.cqggzy.com）对应本项目询比公告信息栏中的保证金信息。</w:t>
      </w:r>
    </w:p>
    <w:p w14:paraId="750CAEB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市场主体信息登记</w:t>
      </w:r>
    </w:p>
    <w:p w14:paraId="67D47A23">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14"/>
    <w:bookmarkEnd w:id="15"/>
    <w:bookmarkEnd w:id="16"/>
    <w:bookmarkEnd w:id="17"/>
    <w:p w14:paraId="524FA6F8">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响应文件的递交</w:t>
      </w:r>
    </w:p>
    <w:p w14:paraId="2005FF07">
      <w:bookmarkStart w:id="18" w:name="_Toc55379223"/>
      <w:bookmarkStart w:id="19" w:name="_Toc469574669"/>
      <w:bookmarkStart w:id="20" w:name="_Toc89675132"/>
      <w:r>
        <w:rPr>
          <w:rFonts w:hint="eastAsia"/>
        </w:rPr>
        <w:t>7.1 响应文件现场递交时间为响应截止时间前半小时内，截至响应截止时间将不再收取响应文件。</w:t>
      </w:r>
    </w:p>
    <w:p w14:paraId="76D27749">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0028C890">
      <w:r>
        <w:rPr>
          <w:rFonts w:hint="eastAsia"/>
        </w:rPr>
        <w:t>7.3 逾期送达的响应文件，不予接收。</w:t>
      </w:r>
    </w:p>
    <w:p w14:paraId="5255163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发布公告的媒介</w:t>
      </w:r>
      <w:bookmarkEnd w:id="18"/>
      <w:bookmarkEnd w:id="19"/>
      <w:bookmarkEnd w:id="20"/>
    </w:p>
    <w:p w14:paraId="5DF9013A">
      <w:bookmarkStart w:id="21" w:name="_Toc250565211"/>
      <w:bookmarkStart w:id="22" w:name="_Toc89675133"/>
      <w:bookmarkStart w:id="23" w:name="_Toc469574670"/>
      <w:bookmarkStart w:id="24" w:name="_Toc55379224"/>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08997F9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9. 联系方式</w:t>
      </w:r>
      <w:bookmarkEnd w:id="21"/>
      <w:bookmarkEnd w:id="22"/>
      <w:bookmarkEnd w:id="23"/>
      <w:bookmarkEnd w:id="24"/>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BC1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99EDE2B">
            <w:pPr>
              <w:ind w:firstLine="0" w:firstLineChars="0"/>
              <w:jc w:val="left"/>
            </w:pPr>
            <w:r>
              <w:rPr>
                <w:rFonts w:hint="eastAsia"/>
              </w:rPr>
              <w:t>9.1 项目需求咨询</w:t>
            </w:r>
          </w:p>
        </w:tc>
      </w:tr>
      <w:tr w14:paraId="7F08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9D39002">
            <w:pPr>
              <w:ind w:firstLine="0" w:firstLineChars="0"/>
              <w:jc w:val="left"/>
              <w:rPr>
                <w:rFonts w:cs="宋体"/>
                <w:szCs w:val="21"/>
              </w:rPr>
            </w:pPr>
            <w:r>
              <w:rPr>
                <w:rFonts w:hint="eastAsia"/>
              </w:rPr>
              <w:t>项目联系人：</w:t>
            </w:r>
            <w:r>
              <w:rPr>
                <w:rFonts w:hint="eastAsia"/>
                <w:szCs w:val="21"/>
              </w:rPr>
              <w:t>熊老师</w:t>
            </w:r>
          </w:p>
        </w:tc>
        <w:tc>
          <w:tcPr>
            <w:tcW w:w="4480" w:type="dxa"/>
            <w:tcBorders>
              <w:top w:val="nil"/>
              <w:left w:val="nil"/>
              <w:bottom w:val="nil"/>
              <w:right w:val="single" w:color="auto" w:sz="4" w:space="0"/>
            </w:tcBorders>
          </w:tcPr>
          <w:p w14:paraId="5CA179BB">
            <w:pPr>
              <w:ind w:firstLine="0" w:firstLineChars="0"/>
              <w:jc w:val="left"/>
              <w:rPr>
                <w:rFonts w:cs="宋体"/>
                <w:szCs w:val="21"/>
              </w:rPr>
            </w:pPr>
            <w:r>
              <w:rPr>
                <w:rFonts w:hint="eastAsia"/>
              </w:rPr>
              <w:t>联系方式：</w:t>
            </w:r>
            <w:r>
              <w:rPr>
                <w:rFonts w:hint="eastAsia"/>
                <w:szCs w:val="21"/>
              </w:rPr>
              <w:t>023-88890405</w:t>
            </w:r>
          </w:p>
        </w:tc>
      </w:tr>
      <w:tr w14:paraId="716B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45542E5">
            <w:pPr>
              <w:ind w:firstLine="0" w:firstLineChars="0"/>
              <w:jc w:val="left"/>
            </w:pPr>
          </w:p>
        </w:tc>
      </w:tr>
      <w:tr w14:paraId="0366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6F5029E">
            <w:pPr>
              <w:ind w:firstLine="0" w:firstLineChars="0"/>
              <w:jc w:val="left"/>
            </w:pPr>
            <w:r>
              <w:rPr>
                <w:rFonts w:hint="eastAsia"/>
              </w:rPr>
              <w:t>9.2 项目流程咨询</w:t>
            </w:r>
          </w:p>
        </w:tc>
      </w:tr>
      <w:tr w14:paraId="7003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5F3758">
            <w:pPr>
              <w:ind w:firstLine="0" w:firstLineChars="0"/>
              <w:jc w:val="left"/>
            </w:pPr>
            <w:r>
              <w:rPr>
                <w:rFonts w:hint="eastAsia"/>
              </w:rPr>
              <w:t>平台服务机构：重庆联合产权交易所集团股份有限公司</w:t>
            </w:r>
          </w:p>
        </w:tc>
      </w:tr>
      <w:tr w14:paraId="4750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FECE780">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583B1FE2">
            <w:pPr>
              <w:ind w:firstLine="0" w:firstLineChars="0"/>
              <w:jc w:val="left"/>
              <w:rPr>
                <w:rFonts w:cs="宋体"/>
                <w:szCs w:val="21"/>
              </w:rPr>
            </w:pPr>
            <w:r>
              <w:rPr>
                <w:rFonts w:hint="eastAsia"/>
              </w:rPr>
              <w:t>联系方式：023-63621694</w:t>
            </w:r>
          </w:p>
        </w:tc>
      </w:tr>
      <w:tr w14:paraId="3168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1754AA">
            <w:pPr>
              <w:ind w:firstLine="0" w:firstLineChars="0"/>
              <w:jc w:val="left"/>
            </w:pPr>
          </w:p>
        </w:tc>
      </w:tr>
      <w:tr w14:paraId="6BF0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6A2438">
            <w:pPr>
              <w:ind w:firstLine="0" w:firstLineChars="0"/>
              <w:jc w:val="left"/>
            </w:pPr>
            <w:r>
              <w:rPr>
                <w:rFonts w:hint="eastAsia"/>
              </w:rPr>
              <w:t>9.3 采购人联系方式</w:t>
            </w:r>
          </w:p>
        </w:tc>
      </w:tr>
      <w:tr w14:paraId="1FF5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FA28A5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E2E5F23">
            <w:pPr>
              <w:ind w:firstLine="0" w:firstLineChars="0"/>
              <w:jc w:val="left"/>
              <w:rPr>
                <w:rFonts w:cs="宋体"/>
                <w:szCs w:val="21"/>
              </w:rPr>
            </w:pPr>
            <w:r>
              <w:rPr>
                <w:rFonts w:hint="eastAsia"/>
              </w:rPr>
              <w:t>联系方式：023-88890395</w:t>
            </w:r>
          </w:p>
        </w:tc>
      </w:tr>
      <w:tr w14:paraId="05AC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C1A4B0E">
            <w:pPr>
              <w:ind w:firstLine="0" w:firstLineChars="0"/>
              <w:jc w:val="left"/>
            </w:pPr>
            <w:r>
              <w:rPr>
                <w:rFonts w:hint="eastAsia"/>
              </w:rPr>
              <w:t>采购人地址：重庆市渝北区嘉州路88号中渝国际都会4号写字楼21层</w:t>
            </w:r>
          </w:p>
        </w:tc>
      </w:tr>
    </w:tbl>
    <w:p w14:paraId="016AAA51"/>
    <w:p w14:paraId="7420C1FA">
      <w:pPr>
        <w:rPr>
          <w:rFonts w:hint="default" w:eastAsia="宋体"/>
          <w:lang w:val="en-US" w:eastAsia="zh-CN"/>
        </w:rPr>
      </w:pPr>
      <w:r>
        <w:rPr>
          <w:rFonts w:hint="eastAsia"/>
          <w:lang w:val="en-US" w:eastAsia="zh-CN"/>
        </w:rPr>
        <w:t>附件：重庆三峡银行金融借记IC卡空白卡及个人化采购项目询比文件</w:t>
      </w:r>
    </w:p>
    <w:p w14:paraId="2317999A"/>
    <w:p w14:paraId="37196C8B">
      <w:pPr>
        <w:spacing w:line="240" w:lineRule="auto"/>
        <w:ind w:firstLine="0" w:firstLineChars="0"/>
        <w:jc w:val="right"/>
      </w:pPr>
      <w:r>
        <w:rPr>
          <w:rFonts w:hint="eastAsia"/>
        </w:rPr>
        <w:t>重庆三峡银行股份有限公司</w:t>
      </w:r>
    </w:p>
    <w:p w14:paraId="56C243CE">
      <w:pPr>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w:t>
      </w:r>
    </w:p>
    <w:p w14:paraId="1D6DD86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C061F"/>
    <w:rsid w:val="09AD738E"/>
    <w:rsid w:val="0AC7217B"/>
    <w:rsid w:val="12BC061F"/>
    <w:rsid w:val="24A51F50"/>
    <w:rsid w:val="30966A7A"/>
    <w:rsid w:val="334F6C71"/>
    <w:rsid w:val="40993106"/>
    <w:rsid w:val="6E9C129B"/>
    <w:rsid w:val="714B7C09"/>
    <w:rsid w:val="77872EF4"/>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3349</Words>
  <Characters>3794</Characters>
  <Lines>0</Lines>
  <Paragraphs>0</Paragraphs>
  <TotalTime>0</TotalTime>
  <ScaleCrop>false</ScaleCrop>
  <LinksUpToDate>false</LinksUpToDate>
  <CharactersWithSpaces>3855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2025-11-03T03:45:00Z</dcterms:created>
  <dc:creator>交易中心-罗</dc:creator>
  <cp:lastModifiedBy>交易中心-罗</cp:lastModifiedBy>
  <dcterms:modified xsi:type="dcterms:W3CDTF">2025-11-04T08:49:38Z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EDE367F9156C47778F9B70347A710A46_11</vt:lpwstr>
  </property>
  <property fmtid="{D5CDD505-2E9C-101B-9397-08002B2CF9AE}" pid="4" name="KSOTemplateDocerSaveRecord">
    <vt:lpwstr>eyJoZGlkIjoiYjAxY2VkMDc0MDljMTVlMzI0ZGZhOWYyYjM5MDI1ZWEiLCJ1c2VySWQiOiIxNTcyMDkyNjg5In0=</vt:lpwstr>
  </property>
</Properties>
</file>