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56CD">
      <w:pPr>
        <w:widowControl w:val="0"/>
        <w:autoSpaceDE w:val="0"/>
        <w:autoSpaceDN w:val="0"/>
        <w:snapToGrid w:val="0"/>
        <w:spacing w:line="600" w:lineRule="exact"/>
        <w:ind w:firstLine="0" w:firstLineChars="0"/>
        <w:jc w:val="center"/>
        <w:outlineLvl w:val="0"/>
        <w:rPr>
          <w:rFonts w:hint="eastAsia" w:ascii="Times New Roman" w:hAnsi="Times New Roman" w:eastAsia="宋体" w:cs="等线 Light"/>
          <w:b/>
          <w:snapToGrid w:val="0"/>
          <w:kern w:val="0"/>
          <w:sz w:val="44"/>
          <w:szCs w:val="44"/>
          <w:highlight w:val="none"/>
          <w:lang w:val="en-US" w:eastAsia="zh-CN" w:bidi="ar-SA"/>
        </w:rPr>
      </w:pPr>
      <w:bookmarkStart w:id="0" w:name="_Toc71829857"/>
      <w:bookmarkStart w:id="1" w:name="_Toc83888958"/>
      <w:bookmarkStart w:id="2" w:name="_Toc208504580"/>
      <w:r>
        <w:rPr>
          <w:rFonts w:hint="eastAsia" w:ascii="Times New Roman" w:hAnsi="Times New Roman" w:eastAsia="宋体" w:cs="等线 Light"/>
          <w:b/>
          <w:snapToGrid w:val="0"/>
          <w:kern w:val="0"/>
          <w:sz w:val="44"/>
          <w:szCs w:val="44"/>
          <w:highlight w:val="none"/>
          <w:lang w:val="en-US" w:eastAsia="zh-CN" w:bidi="ar-SA"/>
        </w:rPr>
        <w:t>重庆三峡银行数据库软件授权采购项目</w:t>
      </w:r>
    </w:p>
    <w:p w14:paraId="7E4CCFB4">
      <w:pPr>
        <w:widowControl w:val="0"/>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highlight w:val="none"/>
          <w:lang w:val="en-US" w:eastAsia="zh-CN" w:bidi="ar-SA"/>
        </w:rPr>
      </w:pPr>
      <w:r>
        <w:rPr>
          <w:rFonts w:hint="eastAsia" w:ascii="Times New Roman" w:hAnsi="Times New Roman" w:eastAsia="宋体" w:cs="等线 Light"/>
          <w:b/>
          <w:snapToGrid w:val="0"/>
          <w:kern w:val="0"/>
          <w:sz w:val="44"/>
          <w:szCs w:val="44"/>
          <w:highlight w:val="none"/>
          <w:lang w:val="en-US" w:eastAsia="zh-CN" w:bidi="ar-SA"/>
        </w:rPr>
        <w:t>询比公告</w:t>
      </w:r>
      <w:bookmarkEnd w:id="0"/>
      <w:bookmarkEnd w:id="1"/>
      <w:bookmarkEnd w:id="2"/>
    </w:p>
    <w:p w14:paraId="57F1ADB0">
      <w:pPr>
        <w:ind w:firstLine="420"/>
        <w:rPr>
          <w:highlight w:val="none"/>
        </w:rPr>
      </w:pPr>
      <w:bookmarkStart w:id="3" w:name="_Toc89675127"/>
      <w:bookmarkStart w:id="4" w:name="_Toc55379218"/>
      <w:r>
        <w:rPr>
          <w:rFonts w:hint="eastAsia"/>
          <w:highlight w:val="none"/>
          <w:u w:val="single"/>
        </w:rPr>
        <w:t>为更好支撑我行</w:t>
      </w:r>
      <w:r>
        <w:rPr>
          <w:rFonts w:hint="eastAsia" w:ascii="Times New Roman" w:eastAsia="宋体"/>
          <w:highlight w:val="none"/>
          <w:u w:val="single"/>
          <w:lang w:val="en-US" w:eastAsia="zh-CN"/>
        </w:rPr>
        <w:t>IT</w:t>
      </w:r>
      <w:r>
        <w:rPr>
          <w:rFonts w:hint="eastAsia"/>
          <w:highlight w:val="none"/>
          <w:u w:val="single"/>
        </w:rPr>
        <w:t>基础环境建设，计划采购15个节点OceanBase数据库软件授权</w:t>
      </w:r>
      <w:r>
        <w:rPr>
          <w:rFonts w:hint="eastAsia" w:eastAsia="宋体"/>
          <w:highlight w:val="none"/>
          <w:u w:val="single"/>
          <w:lang w:eastAsia="zh-CN"/>
        </w:rPr>
        <w:t>。</w:t>
      </w:r>
      <w:r>
        <w:rPr>
          <w:rFonts w:hint="eastAsia"/>
          <w:highlight w:val="none"/>
        </w:rPr>
        <w:t>现对</w:t>
      </w:r>
      <w:r>
        <w:rPr>
          <w:rFonts w:hint="eastAsia"/>
          <w:highlight w:val="none"/>
          <w:u w:val="single"/>
        </w:rPr>
        <w:t>重庆三峡银行</w:t>
      </w:r>
      <w:r>
        <w:rPr>
          <w:rFonts w:hint="eastAsia" w:eastAsia="宋体"/>
          <w:highlight w:val="none"/>
          <w:u w:val="single"/>
          <w:lang w:eastAsia="zh-CN"/>
        </w:rPr>
        <w:t>数据库软件授权采购</w:t>
      </w:r>
      <w:r>
        <w:rPr>
          <w:rFonts w:hint="eastAsia"/>
          <w:highlight w:val="none"/>
          <w:u w:val="single"/>
        </w:rPr>
        <w:t>项目</w:t>
      </w:r>
      <w:r>
        <w:rPr>
          <w:rFonts w:hint="eastAsia"/>
          <w:highlight w:val="none"/>
        </w:rPr>
        <w:t>进行公开询比，</w:t>
      </w:r>
      <w:r>
        <w:rPr>
          <w:highlight w:val="none"/>
        </w:rPr>
        <w:t>特邀请有</w:t>
      </w:r>
      <w:bookmarkStart w:id="5" w:name="_Hlk59455120"/>
      <w:r>
        <w:rPr>
          <w:highlight w:val="none"/>
        </w:rPr>
        <w:t>意向</w:t>
      </w:r>
      <w:bookmarkEnd w:id="5"/>
      <w:r>
        <w:rPr>
          <w:highlight w:val="none"/>
        </w:rPr>
        <w:t>的潜在</w:t>
      </w:r>
      <w:r>
        <w:rPr>
          <w:rFonts w:hint="eastAsia"/>
          <w:highlight w:val="none"/>
        </w:rPr>
        <w:t>响应人参与响应</w:t>
      </w:r>
      <w:r>
        <w:rPr>
          <w:highlight w:val="none"/>
        </w:rPr>
        <w:t>。</w:t>
      </w:r>
    </w:p>
    <w:p w14:paraId="62021DD5">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1. 询比项目内容</w:t>
      </w:r>
      <w:bookmarkEnd w:id="3"/>
      <w:bookmarkEnd w:id="4"/>
    </w:p>
    <w:p w14:paraId="778DA2EB">
      <w:pPr>
        <w:ind w:firstLine="420"/>
        <w:rPr>
          <w:highlight w:val="none"/>
        </w:rPr>
      </w:pPr>
      <w:r>
        <w:rPr>
          <w:rFonts w:hint="eastAsia"/>
          <w:highlight w:val="none"/>
        </w:rPr>
        <w:t>1.1 项目名称：重庆三峡银行数据库软件授权</w:t>
      </w:r>
      <w:r>
        <w:rPr>
          <w:rFonts w:hint="eastAsia" w:eastAsia="宋体"/>
          <w:highlight w:val="none"/>
          <w:lang w:eastAsia="zh-CN"/>
        </w:rPr>
        <w:t>采购</w:t>
      </w:r>
      <w:r>
        <w:rPr>
          <w:rFonts w:hint="eastAsia"/>
          <w:highlight w:val="none"/>
        </w:rPr>
        <w:t>项目</w:t>
      </w:r>
    </w:p>
    <w:p w14:paraId="099F62ED">
      <w:pPr>
        <w:ind w:firstLine="420"/>
        <w:rPr>
          <w:highlight w:val="none"/>
        </w:rPr>
      </w:pPr>
      <w:r>
        <w:rPr>
          <w:rFonts w:hint="eastAsia"/>
          <w:highlight w:val="none"/>
        </w:rPr>
        <w:t>1.2 采购人：</w:t>
      </w:r>
      <w:r>
        <w:rPr>
          <w:highlight w:val="none"/>
        </w:rPr>
        <w:t>重庆三峡银行股份有限公司</w:t>
      </w:r>
    </w:p>
    <w:p w14:paraId="34190733">
      <w:pPr>
        <w:ind w:firstLine="420"/>
        <w:rPr>
          <w:highlight w:val="none"/>
        </w:rPr>
      </w:pPr>
      <w:r>
        <w:rPr>
          <w:rFonts w:hint="eastAsia"/>
          <w:highlight w:val="none"/>
        </w:rPr>
        <w:t>1.3 询比范围：15个节点OceanBase数据库软件授权</w:t>
      </w:r>
    </w:p>
    <w:p w14:paraId="6DC2A00F">
      <w:pPr>
        <w:ind w:firstLine="420"/>
        <w:rPr>
          <w:highlight w:val="none"/>
        </w:rPr>
      </w:pPr>
      <w:r>
        <w:rPr>
          <w:rFonts w:hint="eastAsia"/>
          <w:highlight w:val="none"/>
        </w:rPr>
        <w:t>1.4 响应报价</w:t>
      </w:r>
    </w:p>
    <w:p w14:paraId="010F5C50">
      <w:pPr>
        <w:ind w:firstLine="420"/>
        <w:rPr>
          <w:highlight w:val="none"/>
        </w:rPr>
      </w:pPr>
      <w:r>
        <w:rPr>
          <w:rFonts w:hint="eastAsia"/>
          <w:highlight w:val="none"/>
        </w:rPr>
        <w:t>最高限价：189万元（含税）</w:t>
      </w:r>
    </w:p>
    <w:p w14:paraId="59AC286F">
      <w:pPr>
        <w:ind w:firstLine="420"/>
        <w:rPr>
          <w:rFonts w:hint="eastAsia" w:eastAsia="宋体"/>
          <w:highlight w:val="none"/>
          <w:lang w:val="en-US" w:eastAsia="zh-CN"/>
        </w:rPr>
      </w:pPr>
      <w:r>
        <w:rPr>
          <w:rFonts w:hint="eastAsia"/>
          <w:highlight w:val="none"/>
        </w:rPr>
        <w:t>1.5 成交供应商数量：</w:t>
      </w:r>
      <w:r>
        <w:rPr>
          <w:rFonts w:hint="eastAsia" w:ascii="Times New Roman" w:eastAsia="宋体"/>
          <w:highlight w:val="none"/>
          <w:lang w:val="en-US" w:eastAsia="zh-CN"/>
        </w:rPr>
        <w:t>1名</w:t>
      </w:r>
    </w:p>
    <w:p w14:paraId="4B622749">
      <w:pPr>
        <w:ind w:firstLine="420"/>
        <w:rPr>
          <w:highlight w:val="none"/>
        </w:rPr>
      </w:pPr>
      <w:r>
        <w:rPr>
          <w:rFonts w:hint="eastAsia"/>
          <w:highlight w:val="none"/>
        </w:rPr>
        <w:t>1.6 其他：税率13%，含一年原厂服务</w:t>
      </w:r>
    </w:p>
    <w:p w14:paraId="35296FD4">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bookmarkStart w:id="6" w:name="_Toc288224935"/>
      <w:bookmarkStart w:id="7" w:name="_Toc55379219"/>
      <w:bookmarkStart w:id="8" w:name="_Toc469574664"/>
      <w:bookmarkStart w:id="9" w:name="_Toc297817088"/>
      <w:bookmarkStart w:id="10" w:name="_Toc89675128"/>
      <w:r>
        <w:rPr>
          <w:rFonts w:hint="eastAsia" w:ascii="Times New Roman" w:hAnsi="Times New Roman" w:eastAsia="宋体" w:cstheme="majorBidi"/>
          <w:b/>
          <w:bCs/>
          <w:snapToGrid w:val="0"/>
          <w:kern w:val="2"/>
          <w:sz w:val="21"/>
          <w:szCs w:val="24"/>
          <w:highlight w:val="none"/>
          <w:lang w:val="en-US" w:eastAsia="zh-CN" w:bidi="ar-SA"/>
        </w:rPr>
        <w:t>2. 响应人资格要求</w:t>
      </w:r>
      <w:bookmarkEnd w:id="6"/>
      <w:bookmarkEnd w:id="7"/>
      <w:bookmarkEnd w:id="8"/>
      <w:bookmarkEnd w:id="9"/>
      <w:bookmarkEnd w:id="10"/>
    </w:p>
    <w:p w14:paraId="1484F200">
      <w:pPr>
        <w:ind w:firstLine="420"/>
        <w:rPr>
          <w:highlight w:val="none"/>
        </w:rPr>
      </w:pPr>
      <w:bookmarkStart w:id="11" w:name="_Hlk55488870"/>
      <w:r>
        <w:rPr>
          <w:rFonts w:hint="eastAsia"/>
          <w:highlight w:val="none"/>
        </w:rPr>
        <w:t>2.1 具有独立承担民事责任的能力</w:t>
      </w:r>
    </w:p>
    <w:p w14:paraId="2A838414">
      <w:pPr>
        <w:ind w:firstLine="420"/>
        <w:rPr>
          <w:highlight w:val="none"/>
        </w:rPr>
      </w:pPr>
      <w:r>
        <w:rPr>
          <w:rFonts w:hint="eastAsia"/>
          <w:highlight w:val="none"/>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1FBBAAF2">
      <w:pPr>
        <w:ind w:firstLine="420"/>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1E443189">
      <w:pPr>
        <w:ind w:firstLine="420"/>
        <w:rPr>
          <w:highlight w:val="none"/>
        </w:rPr>
      </w:pPr>
      <w:r>
        <w:rPr>
          <w:rFonts w:hint="eastAsia"/>
          <w:highlight w:val="none"/>
        </w:rPr>
        <w:t>2.3 本项目不允许任何形式的转包【提供书面声明】。</w:t>
      </w:r>
    </w:p>
    <w:p w14:paraId="713890DC">
      <w:pPr>
        <w:ind w:firstLine="420"/>
        <w:rPr>
          <w:highlight w:val="none"/>
        </w:rPr>
      </w:pPr>
      <w:r>
        <w:rPr>
          <w:rFonts w:hint="eastAsia"/>
          <w:highlight w:val="none"/>
        </w:rPr>
        <w:t>2.4 法人及法定代表人没有被人民法院列为失信被执行人名单（中国执行信息公开网网址：https://zxgk.court.gov.cn/）【提供：1、法人在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5F20504C">
      <w:pPr>
        <w:ind w:firstLine="420"/>
        <w:rPr>
          <w:highlight w:val="none"/>
        </w:rPr>
      </w:pPr>
      <w:r>
        <w:rPr>
          <w:rFonts w:hint="eastAsia"/>
          <w:highlight w:val="none"/>
        </w:rPr>
        <w:t>2.5 本次询比不接受联合体响应。</w:t>
      </w:r>
    </w:p>
    <w:p w14:paraId="37ED14B3">
      <w:pPr>
        <w:ind w:firstLine="420"/>
        <w:rPr>
          <w:highlight w:val="none"/>
        </w:rPr>
      </w:pPr>
      <w:r>
        <w:rPr>
          <w:rFonts w:hint="eastAsia"/>
          <w:highlight w:val="none"/>
        </w:rPr>
        <w:t>2.</w:t>
      </w:r>
      <w:r>
        <w:rPr>
          <w:rFonts w:hint="eastAsia" w:ascii="Times New Roman" w:eastAsia="宋体"/>
          <w:highlight w:val="none"/>
          <w:lang w:val="en-US" w:eastAsia="zh-CN"/>
        </w:rPr>
        <w:t>6</w:t>
      </w:r>
      <w:r>
        <w:rPr>
          <w:rFonts w:hint="eastAsia"/>
          <w:highlight w:val="none"/>
        </w:rPr>
        <w:t xml:space="preserve"> 响应人若为原厂商授权的供应商，需提供</w:t>
      </w:r>
      <w:r>
        <w:rPr>
          <w:rFonts w:hint="eastAsia" w:eastAsia="宋体"/>
          <w:highlight w:val="none"/>
          <w:lang w:eastAsia="zh-CN"/>
        </w:rPr>
        <w:t>原厂</w:t>
      </w:r>
      <w:r>
        <w:rPr>
          <w:rFonts w:hint="eastAsia"/>
          <w:highlight w:val="none"/>
        </w:rPr>
        <w:t>授权函原件及</w:t>
      </w:r>
      <w:r>
        <w:rPr>
          <w:rFonts w:hint="eastAsia" w:eastAsia="宋体"/>
          <w:highlight w:val="none"/>
          <w:lang w:eastAsia="zh-CN"/>
        </w:rPr>
        <w:t>原厂</w:t>
      </w:r>
      <w:r>
        <w:rPr>
          <w:rFonts w:hint="eastAsia"/>
          <w:highlight w:val="none"/>
        </w:rPr>
        <w:t>售后服务承诺函（包括原厂维保时间及售后服务等级）原件。【提供：1、</w:t>
      </w:r>
      <w:r>
        <w:rPr>
          <w:rFonts w:hint="eastAsia" w:eastAsia="宋体"/>
          <w:highlight w:val="none"/>
          <w:lang w:eastAsia="zh-CN"/>
        </w:rPr>
        <w:t>原厂</w:t>
      </w:r>
      <w:r>
        <w:rPr>
          <w:rFonts w:hint="eastAsia"/>
          <w:highlight w:val="none"/>
        </w:rPr>
        <w:t>售后服务承诺函原件；2、原厂授权函原件】</w:t>
      </w:r>
    </w:p>
    <w:p w14:paraId="021F08D9">
      <w:pPr>
        <w:ind w:firstLine="420"/>
        <w:rPr>
          <w:highlight w:val="none"/>
        </w:rPr>
      </w:pPr>
      <w:r>
        <w:rPr>
          <w:rFonts w:hint="eastAsia"/>
          <w:highlight w:val="none"/>
        </w:rPr>
        <w:t>注:以上证明文件若采购人存疑，响应人需提供原件备查，响应文件中须附相关证明文件复印件并逐页加盖公章。</w:t>
      </w:r>
    </w:p>
    <w:p w14:paraId="0C36A551">
      <w:pPr>
        <w:ind w:firstLine="420"/>
        <w:rPr>
          <w:highlight w:val="none"/>
        </w:rPr>
      </w:pPr>
      <w:r>
        <w:rPr>
          <w:rFonts w:hint="eastAsia"/>
          <w:highlight w:val="none"/>
        </w:rPr>
        <w:t>2.</w:t>
      </w:r>
      <w:r>
        <w:rPr>
          <w:rFonts w:hint="default"/>
          <w:highlight w:val="none"/>
          <w:lang w:val="en-US"/>
        </w:rPr>
        <w:t>7</w:t>
      </w:r>
      <w:r>
        <w:rPr>
          <w:rFonts w:hint="eastAsia"/>
          <w:highlight w:val="none"/>
        </w:rPr>
        <w:t xml:space="preserve"> 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E22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2D093F1">
            <w:pPr>
              <w:pStyle w:val="8"/>
              <w:rPr>
                <w:highlight w:val="none"/>
              </w:rPr>
            </w:pPr>
            <w:r>
              <w:rPr>
                <w:rFonts w:hint="eastAsia"/>
                <w:highlight w:val="none"/>
              </w:rPr>
              <w:t>序号</w:t>
            </w:r>
          </w:p>
        </w:tc>
        <w:tc>
          <w:tcPr>
            <w:tcW w:w="4933" w:type="dxa"/>
          </w:tcPr>
          <w:p w14:paraId="2A24D97E">
            <w:pPr>
              <w:pStyle w:val="8"/>
              <w:rPr>
                <w:highlight w:val="none"/>
              </w:rPr>
            </w:pPr>
            <w:r>
              <w:rPr>
                <w:rFonts w:hint="eastAsia"/>
                <w:highlight w:val="none"/>
              </w:rPr>
              <w:t>公司</w:t>
            </w:r>
          </w:p>
        </w:tc>
      </w:tr>
      <w:tr w14:paraId="3B0A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3D5B660">
            <w:pPr>
              <w:pStyle w:val="9"/>
              <w:rPr>
                <w:highlight w:val="none"/>
              </w:rPr>
            </w:pPr>
            <w:r>
              <w:rPr>
                <w:rFonts w:hint="eastAsia" w:cs="宋体"/>
                <w:szCs w:val="21"/>
                <w:highlight w:val="none"/>
              </w:rPr>
              <w:t>1</w:t>
            </w:r>
          </w:p>
        </w:tc>
        <w:tc>
          <w:tcPr>
            <w:tcW w:w="4933" w:type="dxa"/>
          </w:tcPr>
          <w:p w14:paraId="64A334A2">
            <w:pPr>
              <w:pStyle w:val="9"/>
              <w:rPr>
                <w:highlight w:val="none"/>
              </w:rPr>
            </w:pPr>
            <w:r>
              <w:rPr>
                <w:rFonts w:hint="eastAsia" w:cs="宋体"/>
                <w:szCs w:val="21"/>
                <w:highlight w:val="none"/>
              </w:rPr>
              <w:t>依米康软件技术（深圳）有限责任公司</w:t>
            </w:r>
          </w:p>
        </w:tc>
      </w:tr>
    </w:tbl>
    <w:p w14:paraId="79610FB3">
      <w:pPr>
        <w:ind w:firstLine="420"/>
        <w:rPr>
          <w:b/>
          <w:bCs/>
          <w:color w:val="000000" w:themeColor="text1"/>
          <w:highlight w:val="none"/>
          <w14:textFill>
            <w14:solidFill>
              <w14:schemeClr w14:val="tx1"/>
            </w14:solidFill>
          </w14:textFill>
        </w:rPr>
      </w:pPr>
      <w:r>
        <w:rPr>
          <w:rFonts w:hint="eastAsia"/>
          <w:b/>
          <w:bCs/>
          <w:highlight w:val="none"/>
        </w:rPr>
        <w:t>注:以上证明文件若采购人存疑，响应人需提供原件备查，响应文件中须附相关证明文件复印件并逐页加盖公章。</w:t>
      </w:r>
      <w:r>
        <w:rPr>
          <w:rFonts w:hint="eastAsia"/>
          <w:highlight w:val="none"/>
        </w:rPr>
        <w:t>项目如为多标段，</w:t>
      </w:r>
      <w:r>
        <w:rPr>
          <w:rFonts w:hint="eastAsia"/>
          <w:color w:val="000000" w:themeColor="text1"/>
          <w:highlight w:val="none"/>
          <w14:textFill>
            <w14:solidFill>
              <w14:schemeClr w14:val="tx1"/>
            </w14:solidFill>
          </w14:textFill>
        </w:rPr>
        <w:t>询比文件中未按标段分别表述的要求、规则、评审办法等内容，均视为适用于所有分包。</w:t>
      </w:r>
    </w:p>
    <w:bookmarkEnd w:id="11"/>
    <w:p w14:paraId="52DDB381">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bookmarkStart w:id="12" w:name="_Toc55379220"/>
      <w:bookmarkStart w:id="13" w:name="_Toc89675130"/>
      <w:bookmarkStart w:id="14" w:name="_Toc469574667"/>
      <w:bookmarkStart w:id="15" w:name="_Toc297817090"/>
      <w:r>
        <w:rPr>
          <w:rFonts w:hint="eastAsia" w:ascii="Times New Roman" w:hAnsi="Times New Roman" w:eastAsia="宋体" w:cstheme="majorBidi"/>
          <w:b/>
          <w:bCs/>
          <w:snapToGrid w:val="0"/>
          <w:kern w:val="2"/>
          <w:sz w:val="21"/>
          <w:szCs w:val="24"/>
          <w:highlight w:val="none"/>
          <w:lang w:val="en-US" w:eastAsia="zh-CN" w:bidi="ar-SA"/>
        </w:rPr>
        <w:t>3. 询比文件的获取</w:t>
      </w:r>
      <w:bookmarkEnd w:id="12"/>
    </w:p>
    <w:p w14:paraId="5D4F9AD1">
      <w:pPr>
        <w:ind w:firstLine="420"/>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15</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3E596600">
      <w:pPr>
        <w:ind w:firstLine="420"/>
        <w:rPr>
          <w:highlight w:val="none"/>
        </w:rPr>
      </w:pPr>
      <w:r>
        <w:rPr>
          <w:rFonts w:hint="eastAsia"/>
          <w:highlight w:val="none"/>
        </w:rPr>
        <w:t>3.2 获取时间和方式：响应截止时间前，在重庆市公共资源交易网（www.cqggzy.com）下载询比文件。</w:t>
      </w:r>
    </w:p>
    <w:bookmarkEnd w:id="13"/>
    <w:bookmarkEnd w:id="14"/>
    <w:bookmarkEnd w:id="15"/>
    <w:p w14:paraId="5B853B3E">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4. 提问</w:t>
      </w:r>
    </w:p>
    <w:p w14:paraId="01F5A392">
      <w:pPr>
        <w:ind w:firstLine="420"/>
        <w:rPr>
          <w:highlight w:val="none"/>
        </w:rPr>
      </w:pPr>
      <w:r>
        <w:rPr>
          <w:rFonts w:hint="eastAsia"/>
          <w:highlight w:val="none"/>
        </w:rPr>
        <w:t>4.1 提问截止时间：</w:t>
      </w:r>
      <w:r>
        <w:rPr>
          <w:rFonts w:hint="eastAsia"/>
          <w:highlight w:val="none"/>
          <w:lang w:val="en-US" w:eastAsia="zh-CN"/>
        </w:rPr>
        <w:t xml:space="preserve">2025 </w:t>
      </w:r>
      <w:r>
        <w:rPr>
          <w:rFonts w:hint="eastAsia"/>
          <w:highlight w:val="none"/>
        </w:rPr>
        <w:t>年</w:t>
      </w:r>
      <w:r>
        <w:rPr>
          <w:rFonts w:hint="eastAsia"/>
          <w:highlight w:val="none"/>
          <w:lang w:val="en-US" w:eastAsia="zh-CN"/>
        </w:rPr>
        <w:t xml:space="preserve"> 12 </w:t>
      </w:r>
      <w:r>
        <w:rPr>
          <w:rFonts w:hint="eastAsia"/>
          <w:highlight w:val="none"/>
        </w:rPr>
        <w:t>月</w:t>
      </w:r>
      <w:r>
        <w:rPr>
          <w:rFonts w:hint="eastAsia"/>
          <w:highlight w:val="none"/>
          <w:lang w:val="en-US" w:eastAsia="zh-CN"/>
        </w:rPr>
        <w:t xml:space="preserve"> 2 </w:t>
      </w:r>
      <w:r>
        <w:rPr>
          <w:rFonts w:hint="eastAsia"/>
          <w:highlight w:val="none"/>
        </w:rPr>
        <w:t>日</w:t>
      </w:r>
      <w:r>
        <w:rPr>
          <w:rFonts w:hint="eastAsia"/>
          <w:highlight w:val="none"/>
          <w:lang w:val="en-US" w:eastAsia="zh-CN"/>
        </w:rPr>
        <w:t xml:space="preserve"> 9 </w:t>
      </w:r>
      <w:r>
        <w:rPr>
          <w:rFonts w:hint="eastAsia"/>
          <w:highlight w:val="none"/>
        </w:rPr>
        <w:t>时</w:t>
      </w:r>
      <w:r>
        <w:rPr>
          <w:rFonts w:hint="eastAsia"/>
          <w:highlight w:val="none"/>
          <w:lang w:val="en-US" w:eastAsia="zh-CN"/>
        </w:rPr>
        <w:t xml:space="preserve"> 00 </w:t>
      </w:r>
      <w:r>
        <w:rPr>
          <w:rFonts w:hint="eastAsia"/>
          <w:highlight w:val="none"/>
        </w:rPr>
        <w:t>分（北京时间）</w:t>
      </w:r>
    </w:p>
    <w:p w14:paraId="570EC6AD">
      <w:pPr>
        <w:ind w:firstLine="420"/>
        <w:rPr>
          <w:highlight w:val="none"/>
        </w:rPr>
      </w:pPr>
      <w:r>
        <w:rPr>
          <w:rFonts w:hint="eastAsia"/>
          <w:highlight w:val="none"/>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5B085835">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bookmarkStart w:id="16" w:name="_Toc55379221"/>
      <w:r>
        <w:rPr>
          <w:rFonts w:hint="eastAsia" w:ascii="Times New Roman" w:hAnsi="Times New Roman" w:eastAsia="宋体" w:cstheme="majorBidi"/>
          <w:b/>
          <w:bCs/>
          <w:snapToGrid w:val="0"/>
          <w:kern w:val="2"/>
          <w:sz w:val="21"/>
          <w:szCs w:val="24"/>
          <w:highlight w:val="none"/>
          <w:lang w:val="en-US" w:eastAsia="zh-CN" w:bidi="ar-SA"/>
        </w:rPr>
        <w:t>5. 响应保证金的递交</w:t>
      </w:r>
      <w:bookmarkEnd w:id="16"/>
    </w:p>
    <w:p w14:paraId="1D95C73E">
      <w:pPr>
        <w:ind w:firstLine="420"/>
        <w:rPr>
          <w:highlight w:val="none"/>
        </w:rPr>
      </w:pPr>
      <w:bookmarkStart w:id="17" w:name="_Toc469574668"/>
      <w:bookmarkStart w:id="18" w:name="_Toc55379222"/>
      <w:bookmarkStart w:id="19" w:name="_Toc89675131"/>
      <w:bookmarkStart w:id="20" w:name="_Toc297817091"/>
      <w:r>
        <w:rPr>
          <w:rFonts w:hint="eastAsia"/>
          <w:highlight w:val="none"/>
        </w:rPr>
        <w:t>5.1 响应保证金的金额：</w:t>
      </w:r>
      <w:r>
        <w:rPr>
          <w:rFonts w:hint="eastAsia"/>
          <w:b/>
          <w:bCs/>
          <w:highlight w:val="none"/>
          <w:u w:val="single"/>
        </w:rPr>
        <w:t xml:space="preserve">   </w:t>
      </w:r>
      <w:r>
        <w:rPr>
          <w:rFonts w:hint="eastAsia" w:ascii="Times New Roman" w:eastAsia="宋体"/>
          <w:b/>
          <w:bCs/>
          <w:highlight w:val="none"/>
          <w:u w:val="single"/>
          <w:lang w:val="en-US" w:eastAsia="zh-CN"/>
        </w:rPr>
        <w:t>37,800</w:t>
      </w:r>
      <w:r>
        <w:rPr>
          <w:rFonts w:hint="eastAsia"/>
          <w:b/>
          <w:bCs/>
          <w:highlight w:val="none"/>
          <w:u w:val="single"/>
        </w:rPr>
        <w:t xml:space="preserve">  元整（大写：  </w:t>
      </w:r>
      <w:r>
        <w:rPr>
          <w:rFonts w:hint="eastAsia" w:eastAsia="宋体"/>
          <w:b/>
          <w:bCs/>
          <w:highlight w:val="none"/>
          <w:u w:val="single"/>
          <w:lang w:eastAsia="zh-CN"/>
        </w:rPr>
        <w:t>叁万柒仟捌佰</w:t>
      </w:r>
      <w:r>
        <w:rPr>
          <w:rFonts w:hint="eastAsia" w:ascii="Times New Roman" w:eastAsia="宋体"/>
          <w:b/>
          <w:bCs/>
          <w:highlight w:val="none"/>
          <w:u w:val="single"/>
          <w:lang w:val="en-US" w:eastAsia="zh-CN"/>
        </w:rPr>
        <w:t>元整</w:t>
      </w:r>
      <w:r>
        <w:rPr>
          <w:rFonts w:hint="eastAsia"/>
          <w:b/>
          <w:bCs/>
          <w:highlight w:val="none"/>
          <w:u w:val="single"/>
        </w:rPr>
        <w:t xml:space="preserve">   ）</w:t>
      </w:r>
      <w:r>
        <w:rPr>
          <w:rFonts w:hint="eastAsia"/>
          <w:highlight w:val="none"/>
        </w:rPr>
        <w:t>。</w:t>
      </w:r>
    </w:p>
    <w:p w14:paraId="5B0F66AC">
      <w:pPr>
        <w:ind w:firstLine="420"/>
        <w:rPr>
          <w:highlight w:val="none"/>
        </w:rPr>
      </w:pPr>
      <w:r>
        <w:rPr>
          <w:rFonts w:hint="eastAsia"/>
          <w:highlight w:val="none"/>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B9B3F1E">
      <w:pPr>
        <w:ind w:firstLine="420"/>
        <w:rPr>
          <w:highlight w:val="none"/>
        </w:rPr>
      </w:pPr>
      <w:r>
        <w:rPr>
          <w:rFonts w:hint="eastAsia"/>
          <w:highlight w:val="none"/>
        </w:rPr>
        <w:t>5.3 响应保证金递交的截止时间同响应截止时间。响应保证金以重庆市公共资源交易中心询比现场获取的保证金交纳情况为准。</w:t>
      </w:r>
    </w:p>
    <w:p w14:paraId="33E9C86E">
      <w:pPr>
        <w:ind w:firstLine="420"/>
        <w:rPr>
          <w:highlight w:val="none"/>
        </w:rPr>
      </w:pPr>
      <w:r>
        <w:rPr>
          <w:rFonts w:hint="eastAsia"/>
          <w:highlight w:val="none"/>
        </w:rPr>
        <w:t>5.</w:t>
      </w:r>
      <w:r>
        <w:rPr>
          <w:highlight w:val="none"/>
        </w:rPr>
        <w:t>4</w:t>
      </w:r>
      <w:r>
        <w:rPr>
          <w:rFonts w:hint="eastAsia"/>
          <w:highlight w:val="none"/>
        </w:rPr>
        <w:t xml:space="preserve"> 响应保证金专用账户如下：</w:t>
      </w:r>
    </w:p>
    <w:p w14:paraId="3124837D">
      <w:pPr>
        <w:ind w:firstLine="420"/>
        <w:rPr>
          <w:highlight w:val="none"/>
        </w:rPr>
      </w:pPr>
      <w:r>
        <w:rPr>
          <w:rFonts w:hint="eastAsia"/>
          <w:highlight w:val="none"/>
        </w:rPr>
        <w:t>详见重庆市公共资源交易网（www.cqggzy.com）对应本项目询比公告信息栏中的保证金信息。</w:t>
      </w:r>
    </w:p>
    <w:p w14:paraId="5D17C1C2">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6. 市场主体信息登记</w:t>
      </w:r>
    </w:p>
    <w:p w14:paraId="7D5DC1CA">
      <w:pPr>
        <w:ind w:firstLine="420"/>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w:t>
      </w:r>
    </w:p>
    <w:bookmarkEnd w:id="17"/>
    <w:bookmarkEnd w:id="18"/>
    <w:bookmarkEnd w:id="19"/>
    <w:bookmarkEnd w:id="20"/>
    <w:p w14:paraId="050F88BC">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7. 响应文件的递交</w:t>
      </w:r>
    </w:p>
    <w:p w14:paraId="5DB606AF">
      <w:pPr>
        <w:ind w:firstLine="420"/>
        <w:rPr>
          <w:highlight w:val="none"/>
        </w:rPr>
      </w:pPr>
      <w:bookmarkStart w:id="21" w:name="_Toc89675132"/>
      <w:bookmarkStart w:id="22" w:name="_Toc469574669"/>
      <w:bookmarkStart w:id="23" w:name="_Toc55379223"/>
      <w:r>
        <w:rPr>
          <w:rFonts w:hint="eastAsia"/>
          <w:highlight w:val="none"/>
        </w:rPr>
        <w:t>7.1 响应文件现场递交时间为响应截止时间前半小时内，截至响应截止时间将不再收取响应文件。</w:t>
      </w:r>
    </w:p>
    <w:p w14:paraId="4E70F207">
      <w:pPr>
        <w:ind w:firstLine="420"/>
        <w:rPr>
          <w:highlight w:val="none"/>
        </w:rPr>
      </w:pPr>
      <w:r>
        <w:rPr>
          <w:rFonts w:hint="eastAsia"/>
          <w:highlight w:val="none"/>
        </w:rPr>
        <w:t>7.2 递交地点为重庆市渝北区青枫北路6号渝兴广场B10栋重庆市公共资源交易中心开标区（具体请登录重庆市公共资源交易网（www.cqggzy.com）查询或递交文件当日见交易中心大厅电子显示屏）。</w:t>
      </w:r>
    </w:p>
    <w:p w14:paraId="757AA168">
      <w:pPr>
        <w:ind w:firstLine="420"/>
        <w:rPr>
          <w:highlight w:val="none"/>
        </w:rPr>
      </w:pPr>
      <w:r>
        <w:rPr>
          <w:rFonts w:hint="eastAsia"/>
          <w:highlight w:val="none"/>
        </w:rPr>
        <w:t>7.3 逾期送达的响应文件，不予接收。</w:t>
      </w:r>
    </w:p>
    <w:p w14:paraId="3928B110">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8. 发布公告的媒介</w:t>
      </w:r>
      <w:bookmarkEnd w:id="21"/>
      <w:bookmarkEnd w:id="22"/>
      <w:bookmarkEnd w:id="23"/>
    </w:p>
    <w:p w14:paraId="39028D52">
      <w:pPr>
        <w:ind w:firstLine="420"/>
        <w:rPr>
          <w:highlight w:val="none"/>
        </w:rPr>
      </w:pPr>
      <w:bookmarkStart w:id="24" w:name="_Toc250565211"/>
      <w:bookmarkStart w:id="25" w:name="_Toc89675133"/>
      <w:bookmarkStart w:id="26" w:name="_Toc469574670"/>
      <w:bookmarkStart w:id="27" w:name="_Toc55379224"/>
      <w:r>
        <w:rPr>
          <w:rFonts w:hint="eastAsia"/>
          <w:highlight w:val="none"/>
        </w:rPr>
        <w:t>本次询比公告同时在</w:t>
      </w:r>
      <w:r>
        <w:rPr>
          <w:rFonts w:hint="eastAsia"/>
          <w:highlight w:val="none"/>
          <w:u w:val="single"/>
        </w:rPr>
        <w:t>《重庆市公共资源交易网（www.cqggzy.com）》《重庆三峡银行官网（https://www.ccqtgb.com）》和《中国招标投标公共服务平台（http://www.cebpubservice.com）》</w:t>
      </w:r>
      <w:r>
        <w:rPr>
          <w:rFonts w:hint="eastAsia"/>
          <w:highlight w:val="none"/>
        </w:rPr>
        <w:t>上发布。</w:t>
      </w:r>
    </w:p>
    <w:p w14:paraId="6BD75B70">
      <w:pPr>
        <w:widowControl w:val="0"/>
        <w:autoSpaceDE w:val="0"/>
        <w:autoSpaceDN w:val="0"/>
        <w:spacing w:line="600" w:lineRule="exact"/>
        <w:ind w:firstLine="0" w:firstLineChars="0"/>
        <w:jc w:val="both"/>
        <w:outlineLvl w:val="1"/>
        <w:rPr>
          <w:rFonts w:ascii="Times New Roman" w:hAnsi="Times New Roman" w:eastAsia="宋体" w:cstheme="majorBidi"/>
          <w:b/>
          <w:bCs/>
          <w:snapToGrid w:val="0"/>
          <w:kern w:val="2"/>
          <w:sz w:val="21"/>
          <w:szCs w:val="24"/>
          <w:highlight w:val="none"/>
          <w:lang w:val="en-US" w:eastAsia="zh-CN" w:bidi="ar-SA"/>
        </w:rPr>
      </w:pPr>
      <w:r>
        <w:rPr>
          <w:rFonts w:hint="eastAsia" w:ascii="Times New Roman" w:hAnsi="Times New Roman" w:eastAsia="宋体" w:cstheme="majorBidi"/>
          <w:b/>
          <w:bCs/>
          <w:snapToGrid w:val="0"/>
          <w:kern w:val="2"/>
          <w:sz w:val="21"/>
          <w:szCs w:val="24"/>
          <w:highlight w:val="none"/>
          <w:lang w:val="en-US" w:eastAsia="zh-CN" w:bidi="ar-SA"/>
        </w:rPr>
        <w:t>9. 联系方式</w:t>
      </w:r>
      <w:bookmarkEnd w:id="24"/>
      <w:bookmarkEnd w:id="25"/>
      <w:bookmarkEnd w:id="26"/>
      <w:bookmarkEnd w:id="27"/>
    </w:p>
    <w:tbl>
      <w:tblPr>
        <w:tblStyle w:val="5"/>
        <w:tblW w:w="0" w:type="auto"/>
        <w:tblInd w:w="0" w:type="dxa"/>
        <w:tblLayout w:type="fixed"/>
        <w:tblCellMar>
          <w:top w:w="0" w:type="dxa"/>
          <w:left w:w="108" w:type="dxa"/>
          <w:bottom w:w="0" w:type="dxa"/>
          <w:right w:w="108" w:type="dxa"/>
        </w:tblCellMar>
      </w:tblPr>
      <w:tblGrid>
        <w:gridCol w:w="3943"/>
        <w:gridCol w:w="4480"/>
      </w:tblGrid>
      <w:tr w14:paraId="2E27CDD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BF14ADC">
            <w:pPr>
              <w:ind w:firstLine="0" w:firstLineChars="0"/>
              <w:jc w:val="left"/>
              <w:rPr>
                <w:highlight w:val="none"/>
              </w:rPr>
            </w:pPr>
            <w:r>
              <w:rPr>
                <w:rFonts w:hint="eastAsia"/>
                <w:highlight w:val="none"/>
              </w:rPr>
              <w:t>9.1 项目需求咨询</w:t>
            </w:r>
          </w:p>
        </w:tc>
      </w:tr>
      <w:tr w14:paraId="2B7E7D2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8F60C2F">
            <w:pPr>
              <w:ind w:firstLine="0" w:firstLineChars="0"/>
              <w:jc w:val="left"/>
              <w:rPr>
                <w:rFonts w:cs="宋体"/>
                <w:szCs w:val="21"/>
                <w:highlight w:val="none"/>
              </w:rPr>
            </w:pPr>
            <w:r>
              <w:rPr>
                <w:rFonts w:hint="eastAsia"/>
                <w:highlight w:val="none"/>
              </w:rPr>
              <w:t>项目联系人：王老师</w:t>
            </w:r>
          </w:p>
        </w:tc>
        <w:tc>
          <w:tcPr>
            <w:tcW w:w="4480" w:type="dxa"/>
            <w:tcBorders>
              <w:top w:val="nil"/>
              <w:left w:val="nil"/>
              <w:bottom w:val="nil"/>
              <w:right w:val="single" w:color="auto" w:sz="4" w:space="0"/>
            </w:tcBorders>
          </w:tcPr>
          <w:p w14:paraId="75DC3804">
            <w:pPr>
              <w:ind w:firstLine="0" w:firstLineChars="0"/>
              <w:jc w:val="left"/>
              <w:rPr>
                <w:rFonts w:cs="宋体"/>
                <w:szCs w:val="21"/>
                <w:highlight w:val="none"/>
              </w:rPr>
            </w:pPr>
            <w:r>
              <w:rPr>
                <w:rFonts w:hint="eastAsia"/>
                <w:highlight w:val="none"/>
              </w:rPr>
              <w:t>联系方式：</w:t>
            </w:r>
            <w:r>
              <w:rPr>
                <w:rFonts w:hint="eastAsia" w:ascii="Times New Roman" w:eastAsia="宋体"/>
                <w:highlight w:val="none"/>
                <w:lang w:val="en-US" w:eastAsia="zh-CN"/>
              </w:rPr>
              <w:t>18996164263</w:t>
            </w:r>
          </w:p>
        </w:tc>
      </w:tr>
      <w:tr w14:paraId="413A458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4271A50">
            <w:pPr>
              <w:ind w:firstLine="0" w:firstLineChars="0"/>
              <w:jc w:val="left"/>
              <w:rPr>
                <w:highlight w:val="none"/>
              </w:rPr>
            </w:pPr>
          </w:p>
        </w:tc>
      </w:tr>
      <w:tr w14:paraId="3899522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510410">
            <w:pPr>
              <w:ind w:firstLine="0" w:firstLineChars="0"/>
              <w:jc w:val="left"/>
              <w:rPr>
                <w:highlight w:val="none"/>
              </w:rPr>
            </w:pPr>
            <w:r>
              <w:rPr>
                <w:rFonts w:hint="eastAsia"/>
                <w:highlight w:val="none"/>
              </w:rPr>
              <w:t>9.2 项目流程咨询</w:t>
            </w:r>
          </w:p>
        </w:tc>
      </w:tr>
      <w:tr w14:paraId="4DDD89B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3083AED">
            <w:pPr>
              <w:ind w:firstLine="0" w:firstLineChars="0"/>
              <w:jc w:val="left"/>
              <w:rPr>
                <w:highlight w:val="none"/>
              </w:rPr>
            </w:pPr>
            <w:r>
              <w:rPr>
                <w:rFonts w:hint="eastAsia"/>
                <w:highlight w:val="none"/>
              </w:rPr>
              <w:t>平台服务机构：重庆联合产权交易所集团股份有限公司</w:t>
            </w:r>
          </w:p>
        </w:tc>
      </w:tr>
      <w:tr w14:paraId="4AFF25D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0246E2B">
            <w:pPr>
              <w:ind w:firstLine="0" w:firstLineChars="0"/>
              <w:jc w:val="left"/>
              <w:rPr>
                <w:rFonts w:cs="宋体"/>
                <w:szCs w:val="21"/>
                <w:highlight w:val="none"/>
              </w:rPr>
            </w:pPr>
            <w:r>
              <w:rPr>
                <w:rFonts w:hint="eastAsia"/>
                <w:highlight w:val="none"/>
              </w:rPr>
              <w:t>平台联系人：</w:t>
            </w:r>
            <w:r>
              <w:rPr>
                <w:rFonts w:hint="eastAsia" w:ascii="Times New Roman" w:eastAsia="宋体"/>
                <w:sz w:val="21"/>
                <w:szCs w:val="21"/>
                <w:highlight w:val="none"/>
                <w:lang w:val="en-US" w:eastAsia="zh-CN"/>
              </w:rPr>
              <w:t>宋老师</w:t>
            </w:r>
          </w:p>
        </w:tc>
        <w:tc>
          <w:tcPr>
            <w:tcW w:w="4480" w:type="dxa"/>
            <w:tcBorders>
              <w:top w:val="nil"/>
              <w:left w:val="nil"/>
              <w:bottom w:val="nil"/>
              <w:right w:val="single" w:color="auto" w:sz="4" w:space="0"/>
            </w:tcBorders>
          </w:tcPr>
          <w:p w14:paraId="42EC30DB">
            <w:pPr>
              <w:ind w:firstLine="0" w:firstLineChars="0"/>
              <w:jc w:val="left"/>
              <w:rPr>
                <w:rFonts w:cs="宋体"/>
                <w:szCs w:val="21"/>
                <w:highlight w:val="none"/>
              </w:rPr>
            </w:pPr>
            <w:r>
              <w:rPr>
                <w:rFonts w:hint="eastAsia"/>
                <w:highlight w:val="none"/>
              </w:rPr>
              <w:t>联系方式：</w:t>
            </w:r>
            <w:r>
              <w:rPr>
                <w:rFonts w:hint="eastAsia"/>
                <w:sz w:val="21"/>
                <w:szCs w:val="21"/>
                <w:highlight w:val="none"/>
              </w:rPr>
              <w:t>023-6362</w:t>
            </w:r>
            <w:r>
              <w:rPr>
                <w:rFonts w:hint="eastAsia" w:ascii="Times New Roman" w:eastAsia="宋体"/>
                <w:sz w:val="21"/>
                <w:szCs w:val="21"/>
                <w:highlight w:val="none"/>
                <w:lang w:val="en-US" w:eastAsia="zh-CN"/>
              </w:rPr>
              <w:t>6034</w:t>
            </w:r>
          </w:p>
        </w:tc>
      </w:tr>
      <w:tr w14:paraId="1FADD88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BE016C">
            <w:pPr>
              <w:ind w:firstLine="0" w:firstLineChars="0"/>
              <w:jc w:val="left"/>
              <w:rPr>
                <w:highlight w:val="none"/>
              </w:rPr>
            </w:pPr>
          </w:p>
        </w:tc>
      </w:tr>
      <w:tr w14:paraId="4A99868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8F0C9E">
            <w:pPr>
              <w:ind w:firstLine="0" w:firstLineChars="0"/>
              <w:jc w:val="left"/>
              <w:rPr>
                <w:highlight w:val="none"/>
              </w:rPr>
            </w:pPr>
            <w:r>
              <w:rPr>
                <w:rFonts w:hint="eastAsia"/>
                <w:highlight w:val="none"/>
              </w:rPr>
              <w:t>9.3 采购人联系方式</w:t>
            </w:r>
          </w:p>
        </w:tc>
      </w:tr>
      <w:tr w14:paraId="23C8492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DA3277E">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2E39C356">
            <w:pPr>
              <w:ind w:firstLine="0" w:firstLineChars="0"/>
              <w:jc w:val="left"/>
              <w:rPr>
                <w:rFonts w:cs="宋体"/>
                <w:szCs w:val="21"/>
                <w:highlight w:val="none"/>
              </w:rPr>
            </w:pPr>
            <w:r>
              <w:rPr>
                <w:rFonts w:hint="eastAsia"/>
                <w:highlight w:val="none"/>
              </w:rPr>
              <w:t>联系方式：023-88890395</w:t>
            </w:r>
          </w:p>
        </w:tc>
      </w:tr>
      <w:tr w14:paraId="37FFA7A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53C4457">
            <w:pPr>
              <w:ind w:firstLine="0" w:firstLineChars="0"/>
              <w:jc w:val="left"/>
              <w:rPr>
                <w:highlight w:val="none"/>
              </w:rPr>
            </w:pPr>
            <w:r>
              <w:rPr>
                <w:rFonts w:hint="eastAsia"/>
                <w:highlight w:val="none"/>
              </w:rPr>
              <w:t>采购人地址：重庆市渝北区嘉州路88号中渝国际都会4号写字楼21层</w:t>
            </w:r>
          </w:p>
        </w:tc>
      </w:tr>
    </w:tbl>
    <w:p w14:paraId="381E9D7A">
      <w:pPr>
        <w:ind w:firstLine="420"/>
        <w:rPr>
          <w:highlight w:val="none"/>
        </w:rPr>
      </w:pPr>
    </w:p>
    <w:p w14:paraId="01984418">
      <w:pPr>
        <w:ind w:firstLine="420"/>
        <w:rPr>
          <w:rFonts w:hint="default" w:eastAsia="宋体"/>
          <w:highlight w:val="none"/>
          <w:lang w:val="en-US" w:eastAsia="zh-CN"/>
        </w:rPr>
      </w:pPr>
      <w:r>
        <w:rPr>
          <w:rFonts w:hint="eastAsia"/>
          <w:highlight w:val="none"/>
          <w:lang w:val="en-US" w:eastAsia="zh-CN"/>
        </w:rPr>
        <w:t>附件：</w:t>
      </w:r>
      <w:r>
        <w:rPr>
          <w:rFonts w:hint="eastAsia"/>
          <w:highlight w:val="none"/>
        </w:rPr>
        <w:t>重庆三峡银行数据库软件授权</w:t>
      </w:r>
      <w:r>
        <w:rPr>
          <w:rFonts w:hint="eastAsia"/>
          <w:highlight w:val="none"/>
          <w:lang w:eastAsia="zh-CN"/>
        </w:rPr>
        <w:t>采购</w:t>
      </w:r>
      <w:r>
        <w:rPr>
          <w:rFonts w:hint="eastAsia"/>
          <w:highlight w:val="none"/>
        </w:rPr>
        <w:t>项目</w:t>
      </w:r>
      <w:r>
        <w:rPr>
          <w:rFonts w:hint="eastAsia"/>
          <w:highlight w:val="none"/>
          <w:lang w:val="en-US" w:eastAsia="zh-CN"/>
        </w:rPr>
        <w:t>询比文件</w:t>
      </w:r>
    </w:p>
    <w:p w14:paraId="34E2FC72">
      <w:pPr>
        <w:ind w:firstLine="420"/>
        <w:rPr>
          <w:highlight w:val="none"/>
        </w:rPr>
      </w:pPr>
    </w:p>
    <w:p w14:paraId="0870FAE1">
      <w:pPr>
        <w:spacing w:line="240" w:lineRule="auto"/>
        <w:ind w:firstLine="0" w:firstLineChars="0"/>
        <w:jc w:val="right"/>
        <w:rPr>
          <w:highlight w:val="none"/>
        </w:rPr>
      </w:pPr>
      <w:r>
        <w:rPr>
          <w:rFonts w:hint="eastAsia"/>
          <w:highlight w:val="none"/>
        </w:rPr>
        <w:t>重庆三峡银行股份有限公司</w:t>
      </w:r>
    </w:p>
    <w:p w14:paraId="3909B56B">
      <w:pPr>
        <w:ind w:firstLine="420"/>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28</w:t>
      </w:r>
      <w:r>
        <w:rPr>
          <w:rFonts w:hint="eastAsia"/>
          <w:highlight w:val="none"/>
        </w:rPr>
        <w:t>日</w:t>
      </w:r>
      <w:bookmarkStart w:id="28" w:name="_GoBack"/>
      <w:bookmarkEnd w:id="28"/>
    </w:p>
    <w:p w14:paraId="5E59B28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518E4"/>
    <w:rsid w:val="09AD738E"/>
    <w:rsid w:val="0AC7217B"/>
    <w:rsid w:val="18192399"/>
    <w:rsid w:val="1EB518E4"/>
    <w:rsid w:val="24A51F50"/>
    <w:rsid w:val="334F6C71"/>
    <w:rsid w:val="40993106"/>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标题）"/>
    <w:basedOn w:val="1"/>
    <w:qFormat/>
    <w:locked/>
    <w:uiPriority w:val="0"/>
    <w:pPr>
      <w:spacing w:line="240" w:lineRule="auto"/>
      <w:ind w:firstLine="0" w:firstLineChars="0"/>
      <w:jc w:val="center"/>
    </w:pPr>
    <w:rPr>
      <w:b/>
      <w:bCs/>
      <w:szCs w:val="18"/>
    </w:rPr>
  </w:style>
  <w:style w:type="paragraph" w:customStyle="1" w:styleId="9">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2411</Characters>
  <Lines>0</Lines>
  <Paragraphs>0</Paragraphs>
  <TotalTime>0</TotalTime>
  <ScaleCrop>false</ScaleCrop>
  <LinksUpToDate>false</LinksUpToDate>
  <CharactersWithSpaces>2493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2025-11-21T08:33:00Z</dcterms:created>
  <dc:creator>交易中心-罗</dc:creator>
  <cp:lastModifiedBy>宋菁菁</cp:lastModifiedBy>
  <dcterms:modified xsi:type="dcterms:W3CDTF">2025-11-28T01:35:21Z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2B088253579C4E56B7F6A20A6B60DC63_11</vt:lpwstr>
  </property>
  <property fmtid="{D5CDD505-2E9C-101B-9397-08002B2CF9AE}" pid="4" name="KSOTemplateDocerSaveRecord">
    <vt:lpwstr>eyJoZGlkIjoiZjU0ZjhiYzEyYzc1ODk5MzU2MmFiMzc4ZDNjNDc0OTIiLCJ1c2VySWQiOiIxNzQ3Nzk1NzMyIn0=</vt:lpwstr>
  </property>
</Properties>
</file>